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5d90" w14:textId="449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августа 2005 года N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2005 года N 875 "О предоставлении поручительства государства в рамках Концессионного соглашения по строительству и эксплуатации новой железнодорожной линии "станция Шар - Усть-Каменогорск"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"на период строительства Объекта." заменить словами "за период обращения инфраструктурных облигаций, выпущенных в период строительства объекта Концессии.";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поручительства,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"Предмет договора":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 период строительства Объекта." заменить словами "за период обращения инфраструктурных облигаций, выпущенных в период строительства объекта Концессии.";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"30 (тридцать) календарных дней" заменить словами "60 (шестьдесят) календарных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главы 3 после слов "в дату погашения" дополнить словами "или в дату выплаты вознаграждения".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