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8219" w14:textId="9f08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августа 2005 года № 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№ 690. Утратило силу постановлением Правительства Республики Казахстан от 19 февраля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2005 года N 829 "Об утверждении Правил технического надзора и освидетельствования морских судов и их классификации" (САПП Республики Казахстан, 2005 г., N 32, ст. 441)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надзора и освидетельствования морских судов и их классификации,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8-1,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Освидетельствование морского судна, совершающего международное плавание, проводится уполномоченным органом или классификационным обществом, признанным Правительством Республики Казахстан, в порядке, определенном международными договорами Республики Казахстан в области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Классификация морского судна, совершающего международное плавание, производится уполномоченным органом или классификационным обществом, признанным Правительством Республики Казахстан, в порядке, определенном международными договорами Республики Казахстан в области торгового мореплавания.";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16,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Присвоение морскому судну класса означает подтверждение соответствия конструкции морского судна международным требованиям, а его технического состояния - условиям эксплуатации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если конструкция морского судна не соответствует международным требованиям, а его техническое состояние - условиям эксплуатации морского судна, класс данному морскому судну не присваивается.".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