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e2c7" w14:textId="522e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грузовой марке морских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2007 года № 689. Утратило силу постановлением Правительства Республики Казахстан от 19 февраля 2013 года № 155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19.02.2013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18)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17 января 2002 года "О торговом мореплавании"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 грузовой марке морских судов.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2007 года N 689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 грузовой марке морских судов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 грузовой марке морских судов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января 2002 года "О торговом мореплавании" и определяют порядок грузовой марки морских судов и выдачи свидетельств о грузовой марке на морские суда.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следующие суда: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совершающие международное плавание,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новых судов длиной менее 24 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существующих судов валовой вместимостью менее 150 тонн;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прогулочных яхт, не занимающихся перевозками;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рыболовных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длиной 24 м и более, не совершающих международное плавание,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прогулочных яхт, не занимающихся перевозками;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рыболовных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все типы новых плавучих буровых установок.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настоящих Правил не распространяется на морские суда, плавающие под флагом Военно-Морских Сил Республики Казахстан и морских частей пограничной службы.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освидетельствований и проверка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правильности нанесения грузовых марок на морские суда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Освидетельствование и проверка правильности нанесения грузовых марок на морские суда производятся уполномоченным органом по заявке судовладельца.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требованиями международных конвенций и соглашений, к которым присоединилась Республика Казахстан, морское судно подлежит первоначальному и ежегодному освидетельствованию, освидетельствованию для возобновления свидетельства о грузовой марке.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Первоначальное освидетельствование проводится после завершения строительства судна, до ввода его в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Первоначальное освидетельствование включает полную проверку конструкции и оборудования судна в пределах, предусмотренных для судна требованиями технических документов о грузовой марке морских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освидетельствования составляется характеристика условий назначения грузовой марки и расчет надводного борта и выдается свидетельство о грузовой марке.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Освидетельствование для возобновления свидетельства о грузовой марке проводится через промежутки времени, не превышающие пять лет, чтобы удостоверится, что конструкция и оборудование по расположению, устройству, материалу и прочности полностью отвечают требованиям технических документов о грузовой марке морских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освидетельствования составляется Акт освидетельствования судна для возобновления грузовой марки.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Ежегодное освидетельствование проводится в пределах трех месяцев, до и после каждой ежегодной даты свидетельства, чтобы удостоверится, что в корпусе и надстройках судна не были произведены изменения, влияющие на расчет надводного борта и положение грузовых марок, и что устройства для закрытия отверстий, фальшборт и леерные ограждения, штормовые портики, средства доступа в помещения экипажа и пассажиров содержатся в надлежащем состоянии, грузовые марки нанесены правильно, и что судно снабжено соответствующей информацией.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ежегодных освидетельствованиях делается запись в свидетельстве о грузовой марке.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Надводный борт фиксируется путем нанесения на каждом борту судна отметки палубной линии, знака грузовой марки и грузовых марок, отмечающих наибольшие осадки, до которых судно может быть нагружено при различных условиях плавания.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Палубная линия представляет собой горизонтальную линию длиной триста миллиметров и шириной двадцать пять миллиметров. Она наносится посередине длины судна с каждого борта, таким образом, чтобы ее верхняя кромка проходила через точку, в которой продолженная наружу верхняя поверхность палубы надводного борта пересекает наружную поверхность бортовой обшивки судна.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Знак грузовой марки представляет собой кольцо с наружным диаметром триста миллиметров и шириной двадцать пять миллиметров, которое пересекается горизонтальной линией длиной четыреста пятьдесят миллиметров и шириной двадцать пять миллиметров таким образом, что верхняя кромка этой горизонтальной линии проходит через центр кольца.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кольца помещается на середине длины судна на расстоянии, равном назначенному летнему надводному борту, измеренному по вертикали вниз от верхней кромки палубной линии.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Марки, которые отмечают положения грузовых марок ватерлиний судна при его загрузке в различных районах и в сезонные периоды плавания, представляют собой горизонтальные линии длиной двести тридцать миллиметров и шириной двадцать пять миллиметров, нанесенные на нос и перпендикулярно к вертикальной линии шириной двадцать пять миллиметров, проведенной на расстоянии пятьсот сорок миллиметров в нос от центра кольца грузовой марки.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Освидетельствование и нанесение грузовых марок на морские суда, совершающих международное плавание,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производится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классификационным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обществом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признанным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Казахстан, в порядке, определенном международными договорами Республики Казахстан в области торгового мореплавания.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выдачи свидетельств о грузовой </w:t>
      </w:r>
      <w:r>
        <w:br/>
      </w:r>
      <w:r>
        <w:rPr>
          <w:rFonts w:ascii="Times New Roman"/>
          <w:b/>
          <w:i w:val="false"/>
          <w:color w:val="000000"/>
        </w:rPr>
        <w:t xml:space="preserve">
марке на морские суда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в соответствии с требованиями технических документов о грузовой марке морских судов выдает свидетельство о грузовой марке судну, прошедшему освидетельствование и на борту которого была нанесена грузовая марка.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Свидетельство о грузовой марке выдается на период не более пяти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Новое свидетельство о грузовой марке выдается уполномоченным органом по окончании срока действия свидетельства о грузовой марке, после прохождения судном освидетельствования для возобновления свидетельства о грузовой марке.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Свидетельство о грузовой марке теряет силу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корпусе или надстройках судна были произведены существенные изменения, которые требуют увеличения надводного борта;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устройства и средства указанные в пункте 8 настоящих Правил не содержатся в надлежащем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свидетельстве о грузовой марке нет подтверждения, что судно прошло ежегодное освидетельствование;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прочность конструкции судна снижена до пределов, не обеспечивающих его безопасность.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освидетельствования и нанесения грузовой марки на морское судно, совершающее международное плавание, выдача свидетельства о грузовой марке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производится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классификационным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обществом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признанным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Правительством Республики Казахстан, в порядке, определенном международными договорами Республики Казахстан в области торгового мореплавания.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