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21f" w14:textId="167a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Иорданского Хашимитского Королевства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2007 года N 674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Иорданского Хашимитского Королевства о международном автомобильном сообщении.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международном автомобильном сообщении, разрешив вносить изменения и дополнения, не имеющие принципиального характера.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Иорданского Хашимитского Королевства </w:t>
      </w:r>
      <w:r>
        <w:br/>
      </w:r>
      <w:r>
        <w:rPr>
          <w:rFonts w:ascii="Times New Roman"/>
          <w:b/>
          <w:i w:val="false"/>
          <w:color w:val="000000"/>
        </w:rPr>
        <w:t xml:space="preserve">
о международном автомобильном сообщении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Настоящее Соглашение регулирует международные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Используемые в настоящем Соглашении понятия имеют следующие значения: </w:t>
      </w:r>
      <w:r>
        <w:br/>
      </w:r>
      <w:r>
        <w:rPr>
          <w:rFonts w:ascii="Times New Roman"/>
          <w:b w:val="false"/>
          <w:i w:val="false"/>
          <w:color w:val="000000"/>
          <w:sz w:val="28"/>
        </w:rPr>
        <w:t xml:space="preserve">
      компетентный орган: </w:t>
      </w:r>
      <w:r>
        <w:br/>
      </w:r>
      <w:r>
        <w:rPr>
          <w:rFonts w:ascii="Times New Roman"/>
          <w:b w:val="false"/>
          <w:i w:val="false"/>
          <w:color w:val="000000"/>
          <w:sz w:val="28"/>
        </w:rPr>
        <w:t xml:space="preserve">
      для Республики Казахстан - Министерство транспорта и коммуникаций; </w:t>
      </w:r>
      <w:r>
        <w:br/>
      </w:r>
      <w:r>
        <w:rPr>
          <w:rFonts w:ascii="Times New Roman"/>
          <w:b w:val="false"/>
          <w:i w:val="false"/>
          <w:color w:val="000000"/>
          <w:sz w:val="28"/>
        </w:rPr>
        <w:t xml:space="preserve">
      для Иорданского Хашимитского Королевства - Министерство транспорта. </w:t>
      </w:r>
      <w:r>
        <w:br/>
      </w:r>
      <w:r>
        <w:rPr>
          <w:rFonts w:ascii="Times New Roman"/>
          <w:b w:val="false"/>
          <w:i w:val="false"/>
          <w:color w:val="000000"/>
          <w:sz w:val="28"/>
        </w:rPr>
        <w:t xml:space="preserve">
      При изменении названия или функций вышеназванных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перевозчик - любое физическое или юридическое лицо, зарегистрированное на территории государства одной из Сторон и допущенное к выполнению международных перевозок пассажиров и грузов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автотранспортное средство - автотранспортное средство или комбинированный автомобиль, которое зарегистрировано в государстве одной из Сторон, управляемое водителем и, предназначенное исключительно для перевозки пассажиров и/или грузов;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автобус - автотранспортное средство, по конструкции пригодно и предназначенное для перевозки пассажиров;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регулярная перевозка пассажиров автобусами -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нерегулярная перевозка пассажиров автобусами - перевозка пассажиров, которая не является регулярной;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каботажные перевозки -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специальное разрешение - документ, выдаваемый соответствующими органами государств Сторон и предоставляющий право на проезд крупногабаритных и тяжеловесных автотранспортных средств или для перевозки опасных грузов по территории государства одной из Сторон или для перевозки в(из) третьи государства. </w:t>
      </w:r>
    </w:p>
    <w:bookmarkEnd w:id="14"/>
    <w:bookmarkStart w:name="z16" w:id="15"/>
    <w:p>
      <w:pPr>
        <w:spacing w:after="0"/>
        <w:ind w:left="0"/>
        <w:jc w:val="left"/>
      </w:pPr>
      <w:r>
        <w:rPr>
          <w:rFonts w:ascii="Times New Roman"/>
          <w:b/>
          <w:i w:val="false"/>
          <w:color w:val="000000"/>
        </w:rPr>
        <w:t xml:space="preserve"> 
Статья 3 </w:t>
      </w:r>
    </w:p>
    <w:bookmarkEnd w:id="15"/>
    <w:p>
      <w:pPr>
        <w:spacing w:after="0"/>
        <w:ind w:left="0"/>
        <w:jc w:val="both"/>
      </w:pPr>
      <w:r>
        <w:rPr>
          <w:rFonts w:ascii="Times New Roman"/>
          <w:b w:val="false"/>
          <w:i w:val="false"/>
          <w:color w:val="000000"/>
          <w:sz w:val="28"/>
        </w:rPr>
        <w:t xml:space="preserve">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xml:space="preserve">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xml:space="preserve">
      3. Содержание и форма заявки, а также разрешения определяются компетентными органами государств Сторон. </w:t>
      </w:r>
      <w:r>
        <w:br/>
      </w:r>
      <w:r>
        <w:rPr>
          <w:rFonts w:ascii="Times New Roman"/>
          <w:b w:val="false"/>
          <w:i w:val="false"/>
          <w:color w:val="000000"/>
          <w:sz w:val="28"/>
        </w:rPr>
        <w:t xml:space="preserve">
      4. Нерегулярные перевозки пассажиров автобусами между государствами Сторон или транзитом через их территории осуществляются на разрешительной основе. </w:t>
      </w:r>
      <w:r>
        <w:br/>
      </w:r>
      <w:r>
        <w:rPr>
          <w:rFonts w:ascii="Times New Roman"/>
          <w:b w:val="false"/>
          <w:i w:val="false"/>
          <w:color w:val="000000"/>
          <w:sz w:val="28"/>
        </w:rPr>
        <w:t xml:space="preserve">
      При нерегулярных перевозках требуется заверенный список пассажиров, предъявляемый контролирующим органам. </w:t>
      </w:r>
    </w:p>
    <w:bookmarkStart w:name="z17" w:id="16"/>
    <w:p>
      <w:pPr>
        <w:spacing w:after="0"/>
        <w:ind w:left="0"/>
        <w:jc w:val="left"/>
      </w:pPr>
      <w:r>
        <w:rPr>
          <w:rFonts w:ascii="Times New Roman"/>
          <w:b/>
          <w:i w:val="false"/>
          <w:color w:val="000000"/>
        </w:rPr>
        <w:t xml:space="preserve"> 
Статья 4 </w:t>
      </w:r>
    </w:p>
    <w:bookmarkEnd w:id="16"/>
    <w:p>
      <w:pPr>
        <w:spacing w:after="0"/>
        <w:ind w:left="0"/>
        <w:jc w:val="both"/>
      </w:pPr>
      <w:r>
        <w:rPr>
          <w:rFonts w:ascii="Times New Roman"/>
          <w:b w:val="false"/>
          <w:i w:val="false"/>
          <w:color w:val="000000"/>
          <w:sz w:val="28"/>
        </w:rPr>
        <w:t xml:space="preserve">      1.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xml:space="preserve">
      a)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xml:space="preserve">
      b)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xml:space="preserve">
      2. Разрешение не требуется для казахстанских перевозчиков, если перевозка будет осуществляться на одном и том же автобусе, начинаться и заканчиваться вне территории Иорданского Хашимитского Королевства, пунктом посещения на территории Иорданского Хашимитского Королевства будет Амман и будут перевозиться одни и те же пассажиры. </w:t>
      </w:r>
      <w:r>
        <w:br/>
      </w:r>
      <w:r>
        <w:rPr>
          <w:rFonts w:ascii="Times New Roman"/>
          <w:b w:val="false"/>
          <w:i w:val="false"/>
          <w:color w:val="000000"/>
          <w:sz w:val="28"/>
        </w:rPr>
        <w:t xml:space="preserve">
      Разрешение не требуется для иорданских перевозчиков, если перевозка будет осуществляться на одном и том же автобусе, начинаться и заканчиваться вне территории Республики Казахстан и будут перевозиться одни и те же пассажиры. </w:t>
      </w:r>
    </w:p>
    <w:bookmarkStart w:name="z18" w:id="17"/>
    <w:p>
      <w:pPr>
        <w:spacing w:after="0"/>
        <w:ind w:left="0"/>
        <w:jc w:val="left"/>
      </w:pPr>
      <w:r>
        <w:rPr>
          <w:rFonts w:ascii="Times New Roman"/>
          <w:b/>
          <w:i w:val="false"/>
          <w:color w:val="000000"/>
        </w:rPr>
        <w:t xml:space="preserve"> 
Статья 5 </w:t>
      </w:r>
    </w:p>
    <w:bookmarkEnd w:id="17"/>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транзитом по их территориям, за исключением перевозок, предусмотренных в статье 7 настоящего Соглашения, осуществляются автотранспортными средствами на основе разрешений, выдаваемых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Перевозка между территориями государства одной Стороны и третьего государства выполняется по специальным разрешениям. </w:t>
      </w:r>
      <w:r>
        <w:br/>
      </w:r>
      <w:r>
        <w:rPr>
          <w:rFonts w:ascii="Times New Roman"/>
          <w:b w:val="false"/>
          <w:i w:val="false"/>
          <w:color w:val="000000"/>
          <w:sz w:val="28"/>
        </w:rPr>
        <w:t xml:space="preserve">
      4. Компетентные органы государств Сторон ежегодно передают друг другу взаимно согласованное количество бланков разрешений на перевозку грузов. </w:t>
      </w:r>
      <w:r>
        <w:br/>
      </w:r>
      <w:r>
        <w:rPr>
          <w:rFonts w:ascii="Times New Roman"/>
          <w:b w:val="false"/>
          <w:i w:val="false"/>
          <w:color w:val="000000"/>
          <w:sz w:val="28"/>
        </w:rPr>
        <w:t xml:space="preserve">
      5. На каждое автотранспортное средство должно быть выдано отдельное разрешение. </w:t>
      </w:r>
    </w:p>
    <w:bookmarkStart w:name="z19" w:id="18"/>
    <w:p>
      <w:pPr>
        <w:spacing w:after="0"/>
        <w:ind w:left="0"/>
        <w:jc w:val="left"/>
      </w:pPr>
      <w:r>
        <w:rPr>
          <w:rFonts w:ascii="Times New Roman"/>
          <w:b/>
          <w:i w:val="false"/>
          <w:color w:val="000000"/>
        </w:rPr>
        <w:t xml:space="preserve"> 
Статья 6 </w:t>
      </w:r>
    </w:p>
    <w:bookmarkEnd w:id="18"/>
    <w:p>
      <w:pPr>
        <w:spacing w:after="0"/>
        <w:ind w:left="0"/>
        <w:jc w:val="both"/>
      </w:pPr>
      <w:r>
        <w:rPr>
          <w:rFonts w:ascii="Times New Roman"/>
          <w:b w:val="false"/>
          <w:i w:val="false"/>
          <w:color w:val="000000"/>
          <w:sz w:val="28"/>
        </w:rPr>
        <w:t xml:space="preserve">      Каботажные перевозки пассажиров и грузов запрещены. </w:t>
      </w:r>
    </w:p>
    <w:bookmarkStart w:name="z20" w:id="19"/>
    <w:p>
      <w:pPr>
        <w:spacing w:after="0"/>
        <w:ind w:left="0"/>
        <w:jc w:val="left"/>
      </w:pPr>
      <w:r>
        <w:rPr>
          <w:rFonts w:ascii="Times New Roman"/>
          <w:b/>
          <w:i w:val="false"/>
          <w:color w:val="000000"/>
        </w:rPr>
        <w:t xml:space="preserve"> 
Статья 7 </w:t>
      </w:r>
    </w:p>
    <w:bookmarkEnd w:id="19"/>
    <w:p>
      <w:pPr>
        <w:spacing w:after="0"/>
        <w:ind w:left="0"/>
        <w:jc w:val="both"/>
      </w:pPr>
      <w:r>
        <w:rPr>
          <w:rFonts w:ascii="Times New Roman"/>
          <w:b w:val="false"/>
          <w:i w:val="false"/>
          <w:color w:val="000000"/>
          <w:sz w:val="28"/>
        </w:rPr>
        <w:t xml:space="preserve">      1. Разрешения не требуются при перевозках: </w:t>
      </w:r>
      <w:r>
        <w:br/>
      </w:r>
      <w:r>
        <w:rPr>
          <w:rFonts w:ascii="Times New Roman"/>
          <w:b w:val="false"/>
          <w:i w:val="false"/>
          <w:color w:val="000000"/>
          <w:sz w:val="28"/>
        </w:rPr>
        <w:t xml:space="preserve">
      a) грузов автотранспортными средствами, максимальная общая масса которых, включая прицепы, не превышает 6 тонн; </w:t>
      </w:r>
      <w:r>
        <w:br/>
      </w:r>
      <w:r>
        <w:rPr>
          <w:rFonts w:ascii="Times New Roman"/>
          <w:b w:val="false"/>
          <w:i w:val="false"/>
          <w:color w:val="000000"/>
          <w:sz w:val="28"/>
        </w:rPr>
        <w:t xml:space="preserve">
      b) поврежденных автотранспортных средств; </w:t>
      </w:r>
      <w:r>
        <w:br/>
      </w:r>
      <w:r>
        <w:rPr>
          <w:rFonts w:ascii="Times New Roman"/>
          <w:b w:val="false"/>
          <w:i w:val="false"/>
          <w:color w:val="000000"/>
          <w:sz w:val="28"/>
        </w:rPr>
        <w:t xml:space="preserve">
      c) почты; </w:t>
      </w:r>
      <w:r>
        <w:br/>
      </w:r>
      <w:r>
        <w:rPr>
          <w:rFonts w:ascii="Times New Roman"/>
          <w:b w:val="false"/>
          <w:i w:val="false"/>
          <w:color w:val="000000"/>
          <w:sz w:val="28"/>
        </w:rPr>
        <w:t xml:space="preserve">
      d) ярмарочных и выставочных грузов; </w:t>
      </w:r>
      <w:r>
        <w:br/>
      </w:r>
      <w:r>
        <w:rPr>
          <w:rFonts w:ascii="Times New Roman"/>
          <w:b w:val="false"/>
          <w:i w:val="false"/>
          <w:color w:val="000000"/>
          <w:sz w:val="28"/>
        </w:rPr>
        <w:t xml:space="preserve">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xml:space="preserve">
      f) останков и праха умерших. </w:t>
      </w:r>
      <w:r>
        <w:br/>
      </w:r>
      <w:r>
        <w:rPr>
          <w:rFonts w:ascii="Times New Roman"/>
          <w:b w:val="false"/>
          <w:i w:val="false"/>
          <w:color w:val="000000"/>
          <w:sz w:val="28"/>
        </w:rPr>
        <w:t xml:space="preserve">
      2. У водителя должны быть документы, удостоверяющие, что осуществляемая им перевозка является одним из вышеперечисленных видов перевозок. </w:t>
      </w:r>
    </w:p>
    <w:bookmarkStart w:name="z21" w:id="20"/>
    <w:p>
      <w:pPr>
        <w:spacing w:after="0"/>
        <w:ind w:left="0"/>
        <w:jc w:val="left"/>
      </w:pPr>
      <w:r>
        <w:rPr>
          <w:rFonts w:ascii="Times New Roman"/>
          <w:b/>
          <w:i w:val="false"/>
          <w:color w:val="000000"/>
        </w:rPr>
        <w:t xml:space="preserve"> 
Статья 8 </w:t>
      </w:r>
    </w:p>
    <w:bookmarkEnd w:id="20"/>
    <w:p>
      <w:pPr>
        <w:spacing w:after="0"/>
        <w:ind w:left="0"/>
        <w:jc w:val="both"/>
      </w:pPr>
      <w:r>
        <w:rPr>
          <w:rFonts w:ascii="Times New Roman"/>
          <w:b w:val="false"/>
          <w:i w:val="false"/>
          <w:color w:val="000000"/>
          <w:sz w:val="28"/>
        </w:rPr>
        <w:t xml:space="preserve">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w:t>
      </w:r>
    </w:p>
    <w:bookmarkStart w:name="z22" w:id="21"/>
    <w:p>
      <w:pPr>
        <w:spacing w:after="0"/>
        <w:ind w:left="0"/>
        <w:jc w:val="left"/>
      </w:pPr>
      <w:r>
        <w:rPr>
          <w:rFonts w:ascii="Times New Roman"/>
          <w:b/>
          <w:i w:val="false"/>
          <w:color w:val="000000"/>
        </w:rPr>
        <w:t xml:space="preserve"> 
Статья 9 </w:t>
      </w:r>
    </w:p>
    <w:bookmarkEnd w:id="21"/>
    <w:p>
      <w:pPr>
        <w:spacing w:after="0"/>
        <w:ind w:left="0"/>
        <w:jc w:val="both"/>
      </w:pPr>
      <w:r>
        <w:rPr>
          <w:rFonts w:ascii="Times New Roman"/>
          <w:b w:val="false"/>
          <w:i w:val="false"/>
          <w:color w:val="000000"/>
          <w:sz w:val="28"/>
        </w:rPr>
        <w:t xml:space="preserve">      Каждый перевозчик обязан застраховать свою ответственность перед третьими лицами в соответствии с национальным законодательством государства другой Стороны. </w:t>
      </w:r>
    </w:p>
    <w:bookmarkStart w:name="z23" w:id="22"/>
    <w:p>
      <w:pPr>
        <w:spacing w:after="0"/>
        <w:ind w:left="0"/>
        <w:jc w:val="left"/>
      </w:pPr>
      <w:r>
        <w:rPr>
          <w:rFonts w:ascii="Times New Roman"/>
          <w:b/>
          <w:i w:val="false"/>
          <w:color w:val="000000"/>
        </w:rPr>
        <w:t xml:space="preserve"> 
Статья 10 </w:t>
      </w:r>
    </w:p>
    <w:bookmarkEnd w:id="22"/>
    <w:p>
      <w:pPr>
        <w:spacing w:after="0"/>
        <w:ind w:left="0"/>
        <w:jc w:val="both"/>
      </w:pPr>
      <w:r>
        <w:rPr>
          <w:rFonts w:ascii="Times New Roman"/>
          <w:b w:val="false"/>
          <w:i w:val="false"/>
          <w:color w:val="000000"/>
          <w:sz w:val="28"/>
        </w:rPr>
        <w:t xml:space="preserve">      1. Если габариты или вес автотранспортного средства, следующего без груза или с грузом и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соответствующего органа государства другой Стороны. </w:t>
      </w:r>
      <w:r>
        <w:br/>
      </w:r>
      <w:r>
        <w:rPr>
          <w:rFonts w:ascii="Times New Roman"/>
          <w:b w:val="false"/>
          <w:i w:val="false"/>
          <w:color w:val="000000"/>
          <w:sz w:val="28"/>
        </w:rPr>
        <w:t xml:space="preserve">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bookmarkStart w:name="z24" w:id="23"/>
    <w:p>
      <w:pPr>
        <w:spacing w:after="0"/>
        <w:ind w:left="0"/>
        <w:jc w:val="left"/>
      </w:pPr>
      <w:r>
        <w:rPr>
          <w:rFonts w:ascii="Times New Roman"/>
          <w:b/>
          <w:i w:val="false"/>
          <w:color w:val="000000"/>
        </w:rPr>
        <w:t xml:space="preserve"> 
Статья 11 </w:t>
      </w:r>
    </w:p>
    <w:bookmarkEnd w:id="23"/>
    <w:p>
      <w:pPr>
        <w:spacing w:after="0"/>
        <w:ind w:left="0"/>
        <w:jc w:val="both"/>
      </w:pPr>
      <w:r>
        <w:rPr>
          <w:rFonts w:ascii="Times New Roman"/>
          <w:b w:val="false"/>
          <w:i w:val="false"/>
          <w:color w:val="000000"/>
          <w:sz w:val="28"/>
        </w:rPr>
        <w:t xml:space="preserve">      1.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xml:space="preserve">
      a)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xml:space="preserve">
      b) смазочные материалы в количестве, необходимом для использования во время перевозки; </w:t>
      </w:r>
      <w:r>
        <w:br/>
      </w:r>
      <w:r>
        <w:rPr>
          <w:rFonts w:ascii="Times New Roman"/>
          <w:b w:val="false"/>
          <w:i w:val="false"/>
          <w:color w:val="000000"/>
          <w:sz w:val="28"/>
        </w:rPr>
        <w:t xml:space="preserve">
      c) запасные части и инструменты, необходимые для ремонта автотранспортного средства в период осуществления международных перевозок. </w:t>
      </w:r>
      <w:r>
        <w:br/>
      </w:r>
      <w:r>
        <w:rPr>
          <w:rFonts w:ascii="Times New Roman"/>
          <w:b w:val="false"/>
          <w:i w:val="false"/>
          <w:color w:val="000000"/>
          <w:sz w:val="28"/>
        </w:rPr>
        <w:t xml:space="preserve">
      2.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r>
        <w:br/>
      </w:r>
      <w:r>
        <w:rPr>
          <w:rFonts w:ascii="Times New Roman"/>
          <w:b w:val="false"/>
          <w:i w:val="false"/>
          <w:color w:val="000000"/>
          <w:sz w:val="28"/>
        </w:rPr>
        <w:t xml:space="preserve">
      3. Все сборы и платежи за использование автомобильной дороги взимаются в соответствии с национальным законодательством государств Сторон. </w:t>
      </w:r>
    </w:p>
    <w:bookmarkStart w:name="z25" w:id="24"/>
    <w:p>
      <w:pPr>
        <w:spacing w:after="0"/>
        <w:ind w:left="0"/>
        <w:jc w:val="left"/>
      </w:pPr>
      <w:r>
        <w:rPr>
          <w:rFonts w:ascii="Times New Roman"/>
          <w:b/>
          <w:i w:val="false"/>
          <w:color w:val="000000"/>
        </w:rPr>
        <w:t xml:space="preserve"> 
Статья 12 </w:t>
      </w:r>
    </w:p>
    <w:bookmarkEnd w:id="24"/>
    <w:p>
      <w:pPr>
        <w:spacing w:after="0"/>
        <w:ind w:left="0"/>
        <w:jc w:val="both"/>
      </w:pPr>
      <w:r>
        <w:rPr>
          <w:rFonts w:ascii="Times New Roman"/>
          <w:b w:val="false"/>
          <w:i w:val="false"/>
          <w:color w:val="000000"/>
          <w:sz w:val="28"/>
        </w:rPr>
        <w:t xml:space="preserve">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уполномоченных органов государств Сторон. </w:t>
      </w:r>
    </w:p>
    <w:bookmarkStart w:name="z26" w:id="25"/>
    <w:p>
      <w:pPr>
        <w:spacing w:after="0"/>
        <w:ind w:left="0"/>
        <w:jc w:val="left"/>
      </w:pPr>
      <w:r>
        <w:rPr>
          <w:rFonts w:ascii="Times New Roman"/>
          <w:b/>
          <w:i w:val="false"/>
          <w:color w:val="000000"/>
        </w:rPr>
        <w:t xml:space="preserve"> 
Статья 13 </w:t>
      </w:r>
    </w:p>
    <w:bookmarkEnd w:id="25"/>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bookmarkStart w:name="z27" w:id="26"/>
    <w:p>
      <w:pPr>
        <w:spacing w:after="0"/>
        <w:ind w:left="0"/>
        <w:jc w:val="left"/>
      </w:pPr>
      <w:r>
        <w:rPr>
          <w:rFonts w:ascii="Times New Roman"/>
          <w:b/>
          <w:i w:val="false"/>
          <w:color w:val="000000"/>
        </w:rPr>
        <w:t xml:space="preserve"> 
Статья 14 </w:t>
      </w:r>
    </w:p>
    <w:bookmarkEnd w:id="26"/>
    <w:p>
      <w:pPr>
        <w:spacing w:after="0"/>
        <w:ind w:left="0"/>
        <w:jc w:val="both"/>
      </w:pPr>
      <w:r>
        <w:rPr>
          <w:rFonts w:ascii="Times New Roman"/>
          <w:b w:val="false"/>
          <w:i w:val="false"/>
          <w:color w:val="000000"/>
          <w:sz w:val="28"/>
        </w:rPr>
        <w:t xml:space="preserve">      1. Перевозчики и экипажи автотранспортных средств Сторон обязаны соблюдать национальное законодательство государства Стороны, по территории которого осуществляется перевозка. </w:t>
      </w:r>
      <w:r>
        <w:br/>
      </w:r>
      <w:r>
        <w:rPr>
          <w:rFonts w:ascii="Times New Roman"/>
          <w:b w:val="false"/>
          <w:i w:val="false"/>
          <w:color w:val="000000"/>
          <w:sz w:val="28"/>
        </w:rPr>
        <w:t xml:space="preserve">
      2.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xml:space="preserve">
      a) предупреждение; </w:t>
      </w:r>
      <w:r>
        <w:br/>
      </w:r>
      <w:r>
        <w:rPr>
          <w:rFonts w:ascii="Times New Roman"/>
          <w:b w:val="false"/>
          <w:i w:val="false"/>
          <w:color w:val="000000"/>
          <w:sz w:val="28"/>
        </w:rPr>
        <w:t xml:space="preserve">
      b)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xml:space="preserve">
      c)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xml:space="preserve">
      3. Компетентные органы государств Сторон уведомляют друг друга о принятых ими мерах. </w:t>
      </w:r>
      <w:r>
        <w:br/>
      </w:r>
      <w:r>
        <w:rPr>
          <w:rFonts w:ascii="Times New Roman"/>
          <w:b w:val="false"/>
          <w:i w:val="false"/>
          <w:color w:val="000000"/>
          <w:sz w:val="28"/>
        </w:rPr>
        <w:t xml:space="preserve">
      4. Положения настоящего Соглашения не исключают другие санкции, которые могут быть применены компетентными органами государства Стороны, на территории которого было нарушено национальное законодательство. </w:t>
      </w:r>
    </w:p>
    <w:bookmarkStart w:name="z28" w:id="27"/>
    <w:p>
      <w:pPr>
        <w:spacing w:after="0"/>
        <w:ind w:left="0"/>
        <w:jc w:val="left"/>
      </w:pPr>
      <w:r>
        <w:rPr>
          <w:rFonts w:ascii="Times New Roman"/>
          <w:b/>
          <w:i w:val="false"/>
          <w:color w:val="000000"/>
        </w:rPr>
        <w:t xml:space="preserve"> 
Статья 15 </w:t>
      </w:r>
    </w:p>
    <w:bookmarkEnd w:id="27"/>
    <w:p>
      <w:pPr>
        <w:spacing w:after="0"/>
        <w:ind w:left="0"/>
        <w:jc w:val="both"/>
      </w:pPr>
      <w:r>
        <w:rPr>
          <w:rFonts w:ascii="Times New Roman"/>
          <w:b w:val="false"/>
          <w:i w:val="false"/>
          <w:color w:val="000000"/>
          <w:sz w:val="28"/>
        </w:rPr>
        <w:t xml:space="preserve">      1. В отношении пограничного, таможенного и санитарно-карантинного контроля Стороны руководствуются положениями международных договоров, участниками которых являются государства обеих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xml:space="preserve">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санитарно-карантинный и фитосанитарный контроль осуществляются в приоритетном порядке. </w:t>
      </w:r>
    </w:p>
    <w:bookmarkStart w:name="z29" w:id="28"/>
    <w:p>
      <w:pPr>
        <w:spacing w:after="0"/>
        <w:ind w:left="0"/>
        <w:jc w:val="left"/>
      </w:pPr>
      <w:r>
        <w:rPr>
          <w:rFonts w:ascii="Times New Roman"/>
          <w:b/>
          <w:i w:val="false"/>
          <w:color w:val="000000"/>
        </w:rPr>
        <w:t xml:space="preserve"> 
Статья 16 </w:t>
      </w:r>
    </w:p>
    <w:bookmarkEnd w:id="28"/>
    <w:p>
      <w:pPr>
        <w:spacing w:after="0"/>
        <w:ind w:left="0"/>
        <w:jc w:val="both"/>
      </w:pPr>
      <w:r>
        <w:rPr>
          <w:rFonts w:ascii="Times New Roman"/>
          <w:b w:val="false"/>
          <w:i w:val="false"/>
          <w:color w:val="000000"/>
          <w:sz w:val="28"/>
        </w:rPr>
        <w:t xml:space="preserve">      1. Компетентные органы Сторон создают смешанную комиссию из числа представителей государственных органов Сторон с целью обеспечения: </w:t>
      </w:r>
      <w:r>
        <w:br/>
      </w:r>
      <w:r>
        <w:rPr>
          <w:rFonts w:ascii="Times New Roman"/>
          <w:b w:val="false"/>
          <w:i w:val="false"/>
          <w:color w:val="000000"/>
          <w:sz w:val="28"/>
        </w:rPr>
        <w:t xml:space="preserve">
      a) решения текущих вопросов, связанных с применением и толкованием настоящего Соглашения; </w:t>
      </w:r>
      <w:r>
        <w:br/>
      </w:r>
      <w:r>
        <w:rPr>
          <w:rFonts w:ascii="Times New Roman"/>
          <w:b w:val="false"/>
          <w:i w:val="false"/>
          <w:color w:val="000000"/>
          <w:sz w:val="28"/>
        </w:rPr>
        <w:t xml:space="preserve">
      b) обсуждения итогов выполнения настоящего Соглашения и внесения предложений для развития автомобильных перевозок; </w:t>
      </w:r>
      <w:r>
        <w:br/>
      </w:r>
      <w:r>
        <w:rPr>
          <w:rFonts w:ascii="Times New Roman"/>
          <w:b w:val="false"/>
          <w:i w:val="false"/>
          <w:color w:val="000000"/>
          <w:sz w:val="28"/>
        </w:rPr>
        <w:t xml:space="preserve">
      c) подготовки предложений о внесении изменений и дополнений в текст настоящего Соглашения; </w:t>
      </w:r>
      <w:r>
        <w:br/>
      </w:r>
      <w:r>
        <w:rPr>
          <w:rFonts w:ascii="Times New Roman"/>
          <w:b w:val="false"/>
          <w:i w:val="false"/>
          <w:color w:val="000000"/>
          <w:sz w:val="28"/>
        </w:rPr>
        <w:t xml:space="preserve">
      d) обсуждения всех вопросов, касающихся пассажирских перевозок. </w:t>
      </w:r>
      <w:r>
        <w:br/>
      </w:r>
      <w:r>
        <w:rPr>
          <w:rFonts w:ascii="Times New Roman"/>
          <w:b w:val="false"/>
          <w:i w:val="false"/>
          <w:color w:val="000000"/>
          <w:sz w:val="28"/>
        </w:rPr>
        <w:t xml:space="preserve">
      2. Смешанная комиссия собирается по просьбе компетентного органа одной из Сторон поочередно на территориях государств Сторон. </w:t>
      </w:r>
    </w:p>
    <w:bookmarkStart w:name="z30" w:id="29"/>
    <w:p>
      <w:pPr>
        <w:spacing w:after="0"/>
        <w:ind w:left="0"/>
        <w:jc w:val="left"/>
      </w:pPr>
      <w:r>
        <w:rPr>
          <w:rFonts w:ascii="Times New Roman"/>
          <w:b/>
          <w:i w:val="false"/>
          <w:color w:val="000000"/>
        </w:rPr>
        <w:t xml:space="preserve"> 
Статья 17 </w:t>
      </w:r>
    </w:p>
    <w:bookmarkEnd w:id="29"/>
    <w:p>
      <w:pPr>
        <w:spacing w:after="0"/>
        <w:ind w:left="0"/>
        <w:jc w:val="both"/>
      </w:pPr>
      <w:r>
        <w:rPr>
          <w:rFonts w:ascii="Times New Roman"/>
          <w:b w:val="false"/>
          <w:i w:val="false"/>
          <w:color w:val="000000"/>
          <w:sz w:val="28"/>
        </w:rPr>
        <w:t xml:space="preserve">      Изменения или дополнения в настоящее Соглашение вносятся при согласии Сторон, оформляются отдельными протоколами, являются неотъемлемыми частями настоящего Соглашения и вступают в силу в соответствии со статьей 18 настоящего Соглашения. </w:t>
      </w:r>
    </w:p>
    <w:bookmarkStart w:name="z31" w:id="30"/>
    <w:p>
      <w:pPr>
        <w:spacing w:after="0"/>
        <w:ind w:left="0"/>
        <w:jc w:val="left"/>
      </w:pPr>
      <w:r>
        <w:rPr>
          <w:rFonts w:ascii="Times New Roman"/>
          <w:b/>
          <w:i w:val="false"/>
          <w:color w:val="000000"/>
        </w:rPr>
        <w:t xml:space="preserve"> 
Статья 18 </w:t>
      </w:r>
    </w:p>
    <w:bookmarkEnd w:id="30"/>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_________ "__" _______ 200_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преимущество будет иметь текст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Иорданского Хашимитского </w:t>
      </w:r>
      <w:r>
        <w:br/>
      </w:r>
      <w:r>
        <w:rPr>
          <w:rFonts w:ascii="Times New Roman"/>
          <w:b w:val="false"/>
          <w:i w:val="false"/>
          <w:color w:val="000000"/>
          <w:sz w:val="28"/>
        </w:rPr>
        <w:t>
</w:t>
      </w:r>
      <w:r>
        <w:rPr>
          <w:rFonts w:ascii="Times New Roman"/>
          <w:b w:val="false"/>
          <w:i/>
          <w:color w:val="000000"/>
          <w:sz w:val="28"/>
        </w:rPr>
        <w:t xml:space="preserve">                                                  Королевства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