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2a07" w14:textId="fa32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открытых конкурсов проектов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2007 года № 638.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25 февраля 2015 года № 144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открытых конкурсов проектов в области охраны окружающей среды.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2007 года N 638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открытых конкурсов проектов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охраны окружающей среды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открытых конкурсов проектов в области охраны окружающей среды (далее - Правила) определяют порядок проведения открытых конкурсов проектов в области охраны окружающей среды.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в области охраны окружающей среды - планируемое мероприятие, направленное на достижение определенной цели (целей) в области охраны окружающей среды;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приоритеты в области охраны окружающей среды - направления деятельности по охране окружающей среды, признанные наиболее важными для неотложного практического осуществления.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разработки экологических программ уполномоченным органом в области охраны окружающей среды либо местными исполнительными органами проводится отбор проектов по охране окружающей среды путем проведения открытых конкурсов проектов в области охраны окружающей среды (далее - проекты).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проведения открытых конкурсов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в области охраны окружающей среды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Процесс открытого конкурса проектов состоит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условий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конкурсной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публикация объявления в периодическом печатном издании, распространяемом на всей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и оценка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протокола итогов конкурса.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Условия конкурса утверждаются уполномоченным органом в области охраны окружающей среды либо местными исполнительными органами (далее - организатор конкурса).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конкурса содержат условия проведения конкурса и требования к проектам, включающие цели, сроки и условия реализации проектов.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Конкурсная комиссия создается организатором конкурса в количестве не менее семи человек. Конкурсная комиссия состоит из председателя, членов комиссии и секретаря.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объявлении о проведении открытого конкурса проектов должны содержаться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местонахождение организатора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проведения конкурса.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Объявление о проведении открытого конкурса публикуется на государственном и русском языках в периодическом печатном издании, распространяемом на всей территории Республики Казахстан, не позднее чем за тридцать календарных дней до дня окончания приема конкурсных предложений на участие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объявления могут быть размещены на интернет-ресурсе организатора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Конкурсная комиссия вскрывает конверты с проектами в сроки и месте, указанные в объявлении о проведении открытого конкурса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организации, представившей проект, вправе присутствовать при вскрытии конвертов с проектами.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вскрытии конвертов с проектами конкурсная комиссия объявляет присутствующим лицам наименования и местонахождение организаций, участвующих в конкурсе, и наименования представленных проектов.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Конкурсная комиссия по итогам проведения конкурса рассматривает проекты, представленные на конкурс, на основе критериев, приведенных в приложении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конкурсных проектов проводится путем суммирования баллов по каждому критерию.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суммарных баллов двух или нескольких проектных предложений, предпочтение отдается проекту, предлагающему меньшую прогнозируемую стоимость.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конкурсных предложений проводится конкурсной комиссией в течение пятнадцати рабочих дней со дня вскрытия конвертов.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 признается несостоявшимся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на конкурс не было представлено ни одного проекта, соответствующего требованиям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 результатам рассмотрения все представленные проекты оценены как малоэффективные.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признания конкурса несостоявшимся организатором конкурса принимается решение о повторном проведении конкурса.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результате конкурса должен быть отобран один проект, соответствующий условиям конкурса и являющийся наиболее предпочтительным по условиям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конкурса публикуются в том же печатном издании, что и объявление о проведении конкурса.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член конкурсной комиссии в случае несогласия с решением конкурсной комиссии, выражает особое мнение, которое излагает в письменном виде и прикладывает к протоколу итогов конкурса.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открытых конкурсов проектов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охраны окружающей среды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Критерии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проектов, представленных на открытый конкурс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 в области охраны окружающей среды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Соответствие проекта приоритетам в области охраны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соответствует - 0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частично - 5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полностью - 30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превышает показатели - 50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Направленность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общественностью и распространение информации - 15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- 25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биологического разнообразия - 30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 экологически чистые технологии - 35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Доля финансирования государства: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100 % - 10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99 % - 15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50 до 79 % - 20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до 49 % - 25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до 29 % - 30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10 % - 35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Степень обоснованности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не обоснован - 0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научное обоснование - 25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научное обоснование и технико-экономическое обоснование - 30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детальная проектно-сметная документация - 50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окупаемости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не окупается - 20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7 лет - 25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6 лет - 30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лет - 35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Возможность тиражирования инноваций: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инновации - 10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инновации не тиражируемы - 15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инновации могут быть тиражированы в дальнейшем - 25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Достижение приоритетов в области охраны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не достигаются - 0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достигаются частично - 10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приоритеты достигаются полностью - 30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суммарным выставленным баллом, проекты оцениваются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50 до 120 - малоэффективный;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121 до 190 - эффективный;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191 до 260 - высокоэффективный.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