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8f46" w14:textId="2ab8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документационного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2007 года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документационного обеспечения".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документационного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г. "О Национальном архивном фонде и архивах" (Ведомости Парламента Республики Казахстан, 1998 г., N 24, ст. 435; 2001 г., N 21-22, ст. 286; 2003 г., N 10, ст. 53; 2004 г., N 23, ст. 142; 2006 г., N 3,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2007 г. "О внесении изменения в Закон Республики Казахстан "О Национальном архивном фонде и архивах", опубликованный в газетах "Егемен Қазақстан" и "Казахстанская правда" 11 мая 2007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"отнесения" дополнить словом "документов,";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"отнесение" дополнить словом "документов,";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"ценности документов" дополнить словами "по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происхождение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особенности документа";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экспертиза ценности документов проводится экспертно-проверочными комиссиями, которые образуются уполномоченным органом и местными исполнительными органами областей (города республиканского значения, столицы).";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после слова "отнесении" дополнить словом "документов,";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частной собственности, без согласования с уполномоченным органом или местным исполнительным органом области (города республиканского значения, столицы).";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"вопросами", "организацией" исключить и после слова "руководство" дополнить словами "и контроль за состоянием";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 и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утверждение типовых правил документирования и управления документацией в государственных и негосударственных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перечня типовых документов, образующихся в деятельности государственных и негосударственных организаций, с указанием сроков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утверждение положения о Центральной экспертно-проверочной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слова "состоянием" дополнить словами "делопроизводства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утверждение положения об экспертно-проверочной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статье 18-1: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"пятнадцать" заменить словом "тридцать".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г. "Об электронном документе и электронной цифровой подписи" (Ведомости Парламента Республики Казахстан, 2003 г., N 1-2, ст. 1; 2004 г.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Требования к электронному документообороту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Электронный документ может быть создан, передан, сохранен и подан электронными средствами. Электронный документ, соответствующий требованиям настоящего Закона, равнозначен документу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Электронный документ считается отправленным с момента его передачи по информационно-коммуникационной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Входящий в организацию электронный документ считается поступившим после его фиксации в информационной системе адресата.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Уведомление о получении должно содержать данные о факте и времени получения электронного документа и об его отправителе. В случае непоступления его автору считается, что документ не получен адресатом.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использования, защиты, регистрации электронных документов, содержащих сведения, составляющие государственные секреты, устанавливается законодательством Республики Казахстан о государственных секретах.".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