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2eb2a" w14:textId="8c2eb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лицензирования и квалификационных требований к судебно-экспертной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июня 2007 года N 504. Утратило силу постановлением Правительства Республики Казахстан от 4 июня 2010 года N 511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04.06.2010 </w:t>
      </w:r>
      <w:r>
        <w:rPr>
          <w:rFonts w:ascii="Times New Roman"/>
          <w:b w:val="false"/>
          <w:i w:val="false"/>
          <w:color w:val="ff0000"/>
          <w:sz w:val="28"/>
        </w:rPr>
        <w:t>№ 511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11 января 2007 года "</w:t>
      </w:r>
      <w:r>
        <w:rPr>
          <w:rFonts w:ascii="Times New Roman"/>
          <w:b w:val="false"/>
          <w:i w:val="false"/>
          <w:color w:val="000000"/>
          <w:sz w:val="28"/>
        </w:rPr>
        <w:t>О лицензировании</w:t>
      </w:r>
      <w:r>
        <w:rPr>
          <w:rFonts w:ascii="Times New Roman"/>
          <w:b w:val="false"/>
          <w:i w:val="false"/>
          <w:color w:val="000000"/>
          <w:sz w:val="28"/>
        </w:rPr>
        <w:t>", от 12 ноября 1997 года "</w:t>
      </w:r>
      <w:r>
        <w:rPr>
          <w:rFonts w:ascii="Times New Roman"/>
          <w:b w:val="false"/>
          <w:i w:val="false"/>
          <w:color w:val="000000"/>
          <w:sz w:val="28"/>
        </w:rPr>
        <w:t>О судебной экспертизе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лицензирования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судебно-экспертной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предъявляемые к судебно-экспертной деятельности.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04.06.2010 </w:t>
      </w:r>
      <w:r>
        <w:rPr>
          <w:rFonts w:ascii="Times New Roman"/>
          <w:b w:val="false"/>
          <w:i w:val="false"/>
          <w:color w:val="00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подлежит официальному опубликованию и вводится в действие с 9 августа 2007 года.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июня 2007 года N 504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лицензирования судебно-экспертной деятельности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законами Республики Казахстан от 11 января 2007 года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лицензировании </w:t>
      </w:r>
      <w:r>
        <w:rPr>
          <w:rFonts w:ascii="Times New Roman"/>
          <w:b w:val="false"/>
          <w:i w:val="false"/>
          <w:color w:val="000000"/>
          <w:sz w:val="28"/>
        </w:rPr>
        <w:t>" (далее - Закон), от 12 ноября 1997 года "</w:t>
      </w:r>
      <w:r>
        <w:rPr>
          <w:rFonts w:ascii="Times New Roman"/>
          <w:b w:val="false"/>
          <w:i w:val="false"/>
          <w:color w:val="000000"/>
          <w:sz w:val="28"/>
        </w:rPr>
        <w:t>О судебной экспертизе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определяют </w:t>
      </w:r>
      <w:r>
        <w:rPr>
          <w:rFonts w:ascii="Times New Roman"/>
          <w:b w:val="false"/>
          <w:i w:val="false"/>
          <w:color w:val="000000"/>
          <w:sz w:val="28"/>
        </w:rPr>
        <w:t>порядок выдачи лицензий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осуществление судебно-экспертной деятельности.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Лицензирование судебно-экспертной деятельности осуществляется Министерством юстиции Республики Казахстан (далее - лицензиар) с целью государственного регулирования данного вида деятельности.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Лицензия выдается на определенный вид судебно-экспертного исследования в соответствии с перечнем экспертных специальностей, утвержденным лицензиаром.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Учет и хранение бланков лицензионных документов, копий выданных лицензий и их регистрация осуществляются лицензиаром.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Лица, получившие лицензию на право осуществления судебно-экспертной деятельности, вносятся в Государственный реестр судебных экспертов. </w:t>
      </w:r>
    </w:p>
    <w:bookmarkEnd w:id="10"/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выдачи лицензии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Лицензия на осуществление судебно-экспертной деятельности выдается физическому лицу, отвечающему квалификационным требованиям.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Лицензиат перед получением лицензии обязан сдать квалификационные экзамены.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Порядок сдачи квалификационного экзамена, а также порядок прохождения аттестации экспертов определяется Положением, утвержденным приказом Министра юстиции Республики Казахстан 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Выдача лицензии на осуществление судебно-экспертной деятельности осуществляется на основании решения комиссии по лицензированию судебно-экспертной деятельности при Министерстве юстиции Республики Казахстан.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состав комиссии по лицензированию судебно-экспертной деятельности включаются представители лицензиара и органов судебной экспертизы Республики Казахстан.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 работы комиссии регулируется Положением о работе комиссии по лицензированию судебно-экспертной деятельности, утвержденным приказом Министра юстиции Республики Казахстан.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получения лицензии заявитель представляет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документа, удостоверяющего личность - для физического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нотариально заверенную копию свидетельства о постановке заявителя на учет в налоговом органе;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документ, подтверждающий уплату в бюджет лицензионного сбора за право занятия данным видом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сведения и документы в соответствии с квалификационными требованиями.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Лицензиар в десятидневный срок выдает лицензию, либо дает мотивированный ответ в письменном виде о причинах отказа в выдаче лицензии.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выдаче лицензии отказывается в случаях,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занятие видом деятельности запрещено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для данной категории субъектов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представлены все документы, требуемые в соответствии с Законом. При устранении заявителем указанных препятствий заявление рассматривается на общих основаниях;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 внесен лицензионный сбор;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заявитель не соответствует квалификационным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отношении заявителя имеется вступивший в законную силу приговор суда, запрещающий ему заниматься отдельным видом деятельности.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Лицензия прекращает свое действие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лишения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прекращения деятельности физического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добровольного возврата лицензии к лицензиару;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исключения данного вида деятельности из перечня лицензируемых;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иных случаях, предусмотренных законодательством.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прекращении действия лицензии лицензиат обязан в течение десяти рабочих дней вернуть лицензию лицензиару.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Приостановление действия, лишение лицензии осуществляются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об административных правонарушениях .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июня 2007 года N 504 </w:t>
      </w:r>
    </w:p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требования, предъявляемые </w:t>
      </w:r>
      <w:r>
        <w:br/>
      </w:r>
      <w:r>
        <w:rPr>
          <w:rFonts w:ascii="Times New Roman"/>
          <w:b/>
          <w:i w:val="false"/>
          <w:color w:val="000000"/>
        </w:rPr>
        <w:t xml:space="preserve">
к судебно-экспертной деятельности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Квалификационными требованиями к физическим лицам, обратившимся за выдачей лицензии на право занятия судебно-экспертной деятельностью, является наличие: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высшего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стажа экспертной работы не менее пяти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квалификационного свидетельства, подтверждающего сдачу квалификационных экзаменов по следующим дисциплинам: основные положения уголовного, уголовно-процессуального, гражданского, гражданского процессуального законодательства, законодательства об административных правонарушениях; криминалистике; правовые, научные, организационные и методические основы судебной экспертизы; научно-методические основы конкретного вида экспертизы; основы информатизации судебно-экспертной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специального оборудования, предусмотренного Стандартами и требованиями к специально оснащенным помещениям, в которых осуществляется производство судебной экспертизы,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7 ноября 2001 года N 1414 "Некоторые вопросы судебной экспертизы".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