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59cf" w14:textId="0745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0 декабря 2002 года N 12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7 года N 488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февраля 1999 года "О карантине растени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декабря 2002 года N 1295 "Об утверждении перечней карантинных объектов и особо опасных вредных организмов" (САПП Республики Казахстан, 2002 г., N 44, ст. 440),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рантинных объектов, борьба с которыми осуществляется за счет средств республиканского бюджет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Вредители, возбудители болезней растений и сорняки, отсутствующие на территории Республики Казахстан, имеющие карантинное значение" в подразделе "А. Вредители растен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Lymantria dispar L. (asian race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Dendroctonus micans (Kugelman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endrolimus sibiricus Tschetw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onochamus urussovi Fisch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onochamus sutot 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onochamus galloprovincialis Ol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onochamus saltuarius Gebl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арантинные объекты, ограничено распространенные на территории Республики Казахстан" подраздел "А. Вредители растений"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Lymantria dispar L. (asian race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yiopardalis pardalina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