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aac1" w14:textId="4fda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Бюджетный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2007 года N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Бюджетный кодекс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Бюджетный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кодекс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24 апреля 2004 г. (Ведомости Парламента Республики Казахстан, 2004 г., N 8-9, ст. 53; N 20, ст. 116; N 23, ст. 140, 142; 2005 г., N 14, ст. 55; N 21-22, ст. 87; 2006 г., N 1, ст. 5; N 3, ст. 22; N 8, ст. 45; N 12, ст. 77, 79; N 13, ст. 86; N 16, ст. 97; N 23, ст. 141; 2007 г., N 1, ст. 4; N 2, ст. 16; N 4, ст. 28)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23 слова "добычей и (или) реализацией сырой нефти и газового конденсата" заменить словами "нефтяными операциями, а также реализующие сырую нефть и газовый конденсат";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9-1) дополнить словами ", за исключением поступлений от предприятий нефтяного сектора";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рентный налог на экспортируемую сырую нефть, газовый конденсат, за исключением поступлений от предприятий нефтяного сектора";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за исключением поступлений от предприятий нефтяного сектора";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", за исключением поступлений от предприятий нефтяного сектора";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49-1):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"дополнительный платеж недропользователя, осуществляющего деятельность по контракту о разделе продукции;";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другие поступления от операций, осуществляемые предприятиями, указанными в перечне предприятий нефтяного сектора, занимающихся нефтяными операциями, а также реализующих сырую нефть и газовый конденсат, по которым поступления в бюджет (за исключением поступлений, зачисляемых в местные бюджеты) зачисляются в Национальный фонд Республики Казахстан, в том числе поступления за нарушения условий нефтяных контрактов (за исключением платежей, зачисляемых в местные бюджеты);";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3) пункта 4 статьи 76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перечень предприятий нефтяного сектора, занимающихся нефтяными операциями, а также реализующих сырую нефть и газовый конденсат, по которым поступления в бюджет (за исключением поступлений, зачисляемых в местные бюджеты) зачисляются в Национальный фонд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имеет право не более двух раз в год вносить изменения и дополнения в перечень предприятий нефтяного сектора, занимающихся нефтяными операциями, а также реализующих сырую нефть и газовый конденсат, по которым поступления в бюджет (за исключением поступлений, зачисляемых в местные бюджеты) зачисляются в Национальный фонд Республики Казахстан путем внесения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год, без уточнения в Парламенте Республики Казахстан;".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