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93bb" w14:textId="8749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Объединенных Наций по проведению шестьдесят третьей сессии Экономической и социальной комиссии для Азии и Тихого океана (ЭСКАТО)</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2007 года N 273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Организацией Объединенных Наций по проведению шестьдесят третьей сессии Экономической и социальной комиссии для Азии и Тихого океана (ЭСКАТО). </w:t>
      </w:r>
    </w:p>
    <w:bookmarkEnd w:id="1"/>
    <w:bookmarkStart w:name="z3" w:id="2"/>
    <w:p>
      <w:pPr>
        <w:spacing w:after="0"/>
        <w:ind w:left="0"/>
        <w:jc w:val="both"/>
      </w:pPr>
      <w:r>
        <w:rPr>
          <w:rFonts w:ascii="Times New Roman"/>
          <w:b w:val="false"/>
          <w:i w:val="false"/>
          <w:color w:val="000000"/>
          <w:sz w:val="28"/>
        </w:rPr>
        <w:t xml:space="preserve">
      2. Уполномочить Временного Поверенного в Делах Республики Казахстан в Королевстве Таиланд, Постоянного представителя Республики Казахстан в Экономической и социальной комиссии для Азии и Тихого океана Джундыбаева Айдара Тасболатовича подписать от имени Правительства Республики Казахстан Соглашение между Правительством Республики Казахстан и Организацией Объединенных Наций по проведению шестьдесят третьей сессии Экономической и социальной комиссии для Азии и Тихого океана (ЭСКАТО), разрешив вносить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5" w:id="4"/>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Организацией Объединенных Наций </w:t>
      </w:r>
      <w:r>
        <w:br/>
      </w:r>
      <w:r>
        <w:rPr>
          <w:rFonts w:ascii="Times New Roman"/>
          <w:b/>
          <w:i w:val="false"/>
          <w:color w:val="000000"/>
        </w:rPr>
        <w:t xml:space="preserve">
по проведению шестьдесят третьей сессии Экономической </w:t>
      </w:r>
      <w:r>
        <w:br/>
      </w:r>
      <w:r>
        <w:rPr>
          <w:rFonts w:ascii="Times New Roman"/>
          <w:b/>
          <w:i w:val="false"/>
          <w:color w:val="000000"/>
        </w:rPr>
        <w:t xml:space="preserve">
и социальной комиссии для Азии и Тихого океана (ЭСКАТО) </w:t>
      </w:r>
    </w:p>
    <w:bookmarkEnd w:id="4"/>
    <w:p>
      <w:pPr>
        <w:spacing w:after="0"/>
        <w:ind w:left="0"/>
        <w:jc w:val="both"/>
      </w:pPr>
      <w:r>
        <w:rPr>
          <w:rFonts w:ascii="Times New Roman"/>
          <w:b w:val="false"/>
          <w:i/>
          <w:color w:val="000000"/>
          <w:sz w:val="28"/>
        </w:rPr>
        <w:t xml:space="preserve">       Принимая во внимание </w:t>
      </w:r>
      <w:r>
        <w:rPr>
          <w:rFonts w:ascii="Times New Roman"/>
          <w:b w:val="false"/>
          <w:i w:val="false"/>
          <w:color w:val="000000"/>
          <w:sz w:val="28"/>
        </w:rPr>
        <w:t xml:space="preserve">,   что: </w:t>
      </w:r>
      <w:r>
        <w:br/>
      </w:r>
      <w:r>
        <w:rPr>
          <w:rFonts w:ascii="Times New Roman"/>
          <w:b w:val="false"/>
          <w:i w:val="false"/>
          <w:color w:val="000000"/>
          <w:sz w:val="28"/>
        </w:rPr>
        <w:t xml:space="preserve">
      Экономическая и социальная комиссия для Азии и Тихого океана (ЭСКАТО) Организации Объединенных Наций (ООН) на своей возобновленной шестьдесят второй сессии, проведенной 21 декабря 2006 года в Бангкоке, приветствовала и приняла предложение Правительства Республики Казахстан (далее - Правительство) по проведению шестьдесят третьей сессии ЭСКАТО (далее - 63 Сессия) в Алматы, Казахстан; </w:t>
      </w:r>
      <w:r>
        <w:br/>
      </w:r>
      <w:r>
        <w:rPr>
          <w:rFonts w:ascii="Times New Roman"/>
          <w:b w:val="false"/>
          <w:i w:val="false"/>
          <w:color w:val="000000"/>
          <w:sz w:val="28"/>
        </w:rPr>
        <w:t xml:space="preserve">
      как ООН, так и Правительство считают, что в соответствии с резолюцией 61/1 ЭСКАТО от 18 мая 2005 года о среднесрочном обзоре, касающемся функционирования конференционной структуры Комиссии, восьмую сессию Специального органа по наименее развитым и не имеющим выхода к морю развивающимся странам (далее - Специальный орган) необходимо будет провести перед Сессией; </w:t>
      </w:r>
      <w:r>
        <w:br/>
      </w:r>
      <w:r>
        <w:rPr>
          <w:rFonts w:ascii="Times New Roman"/>
          <w:b w:val="false"/>
          <w:i w:val="false"/>
          <w:color w:val="000000"/>
          <w:sz w:val="28"/>
        </w:rPr>
        <w:t xml:space="preserve">
      Генеральная Ассамблея ООН в пункте 17 своей резолюции 47/2002 от 22 декабря 1992 года вновь заявила, что органы ООН могут проводить сессии за пределами своих установленных штаб-квартир, когда правительство, предлагающее провести сессию на территории его страны, дало согласие ООН возместить прямо или косвенно, связанные с этим фактические дополнительные расходы после консультаций с Генеральным секретарем ООН по поводу характера и возможных размеров этих расходов; </w:t>
      </w:r>
      <w:r>
        <w:br/>
      </w:r>
      <w:r>
        <w:rPr>
          <w:rFonts w:ascii="Times New Roman"/>
          <w:b w:val="false"/>
          <w:i w:val="false"/>
          <w:color w:val="000000"/>
          <w:sz w:val="28"/>
        </w:rPr>
        <w:t>
</w:t>
      </w:r>
      <w:r>
        <w:rPr>
          <w:rFonts w:ascii="Times New Roman"/>
          <w:b w:val="false"/>
          <w:i/>
          <w:color w:val="000000"/>
          <w:sz w:val="28"/>
        </w:rPr>
        <w:t xml:space="preserve">       с </w:t>
      </w:r>
      <w:r>
        <w:rPr>
          <w:rFonts w:ascii="Times New Roman"/>
          <w:b w:val="false"/>
          <w:i/>
          <w:color w:val="000000"/>
          <w:sz w:val="28"/>
        </w:rPr>
        <w:t xml:space="preserve">  учетом изложенного </w:t>
      </w:r>
      <w:r>
        <w:rPr>
          <w:rFonts w:ascii="Times New Roman"/>
          <w:b w:val="false"/>
          <w:i w:val="false"/>
          <w:color w:val="000000"/>
          <w:sz w:val="28"/>
        </w:rPr>
        <w:t xml:space="preserve">ООН и Правительство (далее - Стороны), отмечая, что данное Соглашение охватывает 63 Сессию и Специальный орган (далее - сессии), настоящим договариваются о следующем: </w:t>
      </w:r>
    </w:p>
    <w:bookmarkStart w:name="z6" w:id="5"/>
    <w:p>
      <w:pPr>
        <w:spacing w:after="0"/>
        <w:ind w:left="0"/>
        <w:jc w:val="left"/>
      </w:pPr>
      <w:r>
        <w:rPr>
          <w:rFonts w:ascii="Times New Roman"/>
          <w:b/>
          <w:i w:val="false"/>
          <w:color w:val="000000"/>
        </w:rPr>
        <w:t xml:space="preserve"> 
  Статья 1. Сроки и место проведения Сессий </w:t>
      </w:r>
    </w:p>
    <w:bookmarkEnd w:id="5"/>
    <w:p>
      <w:pPr>
        <w:spacing w:after="0"/>
        <w:ind w:left="0"/>
        <w:jc w:val="both"/>
      </w:pPr>
      <w:r>
        <w:rPr>
          <w:rFonts w:ascii="Times New Roman"/>
          <w:b w:val="false"/>
          <w:i w:val="false"/>
          <w:color w:val="000000"/>
          <w:sz w:val="28"/>
        </w:rPr>
        <w:t xml:space="preserve">      63 Сессия Комиссии будет проведена в Алматы, Казахстан, 17-23 мая 2007 года. </w:t>
      </w:r>
      <w:r>
        <w:br/>
      </w:r>
      <w:r>
        <w:rPr>
          <w:rFonts w:ascii="Times New Roman"/>
          <w:b w:val="false"/>
          <w:i w:val="false"/>
          <w:color w:val="000000"/>
          <w:sz w:val="28"/>
        </w:rPr>
        <w:t xml:space="preserve">
      Восьмая сессия Специального органа будет проведена в Алматы, Казахстан, 15 и 16 мая 2007 года. </w:t>
      </w:r>
    </w:p>
    <w:bookmarkStart w:name="z7" w:id="6"/>
    <w:p>
      <w:pPr>
        <w:spacing w:after="0"/>
        <w:ind w:left="0"/>
        <w:jc w:val="left"/>
      </w:pPr>
      <w:r>
        <w:rPr>
          <w:rFonts w:ascii="Times New Roman"/>
          <w:b/>
          <w:i w:val="false"/>
          <w:color w:val="000000"/>
        </w:rPr>
        <w:t xml:space="preserve"> 
  Статья 2. Участие в сессиях </w:t>
      </w:r>
    </w:p>
    <w:bookmarkEnd w:id="6"/>
    <w:p>
      <w:pPr>
        <w:spacing w:after="0"/>
        <w:ind w:left="0"/>
        <w:jc w:val="both"/>
      </w:pPr>
      <w:r>
        <w:rPr>
          <w:rFonts w:ascii="Times New Roman"/>
          <w:b w:val="false"/>
          <w:i w:val="false"/>
          <w:color w:val="000000"/>
          <w:sz w:val="28"/>
        </w:rPr>
        <w:t xml:space="preserve">      1. Участие в сессиях будет открыто для представителей или наблюдателей: </w:t>
      </w:r>
      <w:r>
        <w:br/>
      </w:r>
      <w:r>
        <w:rPr>
          <w:rFonts w:ascii="Times New Roman"/>
          <w:b w:val="false"/>
          <w:i w:val="false"/>
          <w:color w:val="000000"/>
          <w:sz w:val="28"/>
        </w:rPr>
        <w:t xml:space="preserve">
      a) членов и ассоциированных членов ЭСКАТО; </w:t>
      </w:r>
      <w:r>
        <w:br/>
      </w:r>
      <w:r>
        <w:rPr>
          <w:rFonts w:ascii="Times New Roman"/>
          <w:b w:val="false"/>
          <w:i w:val="false"/>
          <w:color w:val="000000"/>
          <w:sz w:val="28"/>
        </w:rPr>
        <w:t xml:space="preserve">
      b) прочих государств; </w:t>
      </w:r>
      <w:r>
        <w:br/>
      </w:r>
      <w:r>
        <w:rPr>
          <w:rFonts w:ascii="Times New Roman"/>
          <w:b w:val="false"/>
          <w:i w:val="false"/>
          <w:color w:val="000000"/>
          <w:sz w:val="28"/>
        </w:rPr>
        <w:t xml:space="preserve">
      c) тех организаций, которые получают постоянные приглашения от Генеральной Ассамблеи к участию в конференциях в качестве наблюдателей; </w:t>
      </w:r>
      <w:r>
        <w:br/>
      </w:r>
      <w:r>
        <w:rPr>
          <w:rFonts w:ascii="Times New Roman"/>
          <w:b w:val="false"/>
          <w:i w:val="false"/>
          <w:color w:val="000000"/>
          <w:sz w:val="28"/>
        </w:rPr>
        <w:t xml:space="preserve">
      d) специализированных и родственных учреждений ООН; </w:t>
      </w:r>
      <w:r>
        <w:br/>
      </w:r>
      <w:r>
        <w:rPr>
          <w:rFonts w:ascii="Times New Roman"/>
          <w:b w:val="false"/>
          <w:i w:val="false"/>
          <w:color w:val="000000"/>
          <w:sz w:val="28"/>
        </w:rPr>
        <w:t xml:space="preserve">
      e) прочих межправительственных организаций; </w:t>
      </w:r>
      <w:r>
        <w:br/>
      </w:r>
      <w:r>
        <w:rPr>
          <w:rFonts w:ascii="Times New Roman"/>
          <w:b w:val="false"/>
          <w:i w:val="false"/>
          <w:color w:val="000000"/>
          <w:sz w:val="28"/>
        </w:rPr>
        <w:t xml:space="preserve">
      f) межправительственных органов ООН; </w:t>
      </w:r>
      <w:r>
        <w:br/>
      </w:r>
      <w:r>
        <w:rPr>
          <w:rFonts w:ascii="Times New Roman"/>
          <w:b w:val="false"/>
          <w:i w:val="false"/>
          <w:color w:val="000000"/>
          <w:sz w:val="28"/>
        </w:rPr>
        <w:t xml:space="preserve">
      g) неправительственных организаций; </w:t>
      </w:r>
      <w:r>
        <w:br/>
      </w:r>
      <w:r>
        <w:rPr>
          <w:rFonts w:ascii="Times New Roman"/>
          <w:b w:val="false"/>
          <w:i w:val="false"/>
          <w:color w:val="000000"/>
          <w:sz w:val="28"/>
        </w:rPr>
        <w:t xml:space="preserve">
      h) должностных лиц Секретариата ООН; </w:t>
      </w:r>
      <w:r>
        <w:br/>
      </w:r>
      <w:r>
        <w:rPr>
          <w:rFonts w:ascii="Times New Roman"/>
          <w:b w:val="false"/>
          <w:i w:val="false"/>
          <w:color w:val="000000"/>
          <w:sz w:val="28"/>
        </w:rPr>
        <w:t xml:space="preserve">
      i) прочих лиц, приглашенных ООН. </w:t>
      </w:r>
      <w:r>
        <w:br/>
      </w:r>
      <w:r>
        <w:rPr>
          <w:rFonts w:ascii="Times New Roman"/>
          <w:b w:val="false"/>
          <w:i w:val="false"/>
          <w:color w:val="000000"/>
          <w:sz w:val="28"/>
        </w:rPr>
        <w:t xml:space="preserve">
      2. Генеральный секретарь ООН назначает должностных лиц ООН, которым поручается участвовать в сессиях в целях их обслуживания. </w:t>
      </w:r>
      <w:r>
        <w:br/>
      </w:r>
      <w:r>
        <w:rPr>
          <w:rFonts w:ascii="Times New Roman"/>
          <w:b w:val="false"/>
          <w:i w:val="false"/>
          <w:color w:val="000000"/>
          <w:sz w:val="28"/>
        </w:rPr>
        <w:t xml:space="preserve">
      3. Публичные заседания сессий открыты для представителей средств информации, аккредитованных ООН по ее усмотрению после консультации с правительством. </w:t>
      </w:r>
    </w:p>
    <w:bookmarkStart w:name="z8" w:id="7"/>
    <w:p>
      <w:pPr>
        <w:spacing w:after="0"/>
        <w:ind w:left="0"/>
        <w:jc w:val="left"/>
      </w:pPr>
      <w:r>
        <w:rPr>
          <w:rFonts w:ascii="Times New Roman"/>
          <w:b/>
          <w:i w:val="false"/>
          <w:color w:val="000000"/>
        </w:rPr>
        <w:t xml:space="preserve"> 
  Статья 3. Помещения, оборудование, </w:t>
      </w:r>
      <w:r>
        <w:br/>
      </w:r>
      <w:r>
        <w:rPr>
          <w:rFonts w:ascii="Times New Roman"/>
          <w:b/>
          <w:i w:val="false"/>
          <w:color w:val="000000"/>
        </w:rPr>
        <w:t xml:space="preserve">
коммунальные услуги и материалы </w:t>
      </w:r>
    </w:p>
    <w:bookmarkEnd w:id="7"/>
    <w:p>
      <w:pPr>
        <w:spacing w:after="0"/>
        <w:ind w:left="0"/>
        <w:jc w:val="both"/>
      </w:pPr>
      <w:r>
        <w:rPr>
          <w:rFonts w:ascii="Times New Roman"/>
          <w:b w:val="false"/>
          <w:i w:val="false"/>
          <w:color w:val="000000"/>
          <w:sz w:val="28"/>
        </w:rPr>
        <w:t>      1. Правительство предоставляет необходимые помещения, включая залы заседаний для неофициальных совещаний, офисные пространства, рабочие помещения и другие соответствующие объекты, перечисляемые в  </w:t>
      </w:r>
      <w:r>
        <w:rPr>
          <w:rFonts w:ascii="Times New Roman"/>
          <w:b w:val="false"/>
          <w:i w:val="false"/>
          <w:color w:val="000000"/>
          <w:sz w:val="28"/>
        </w:rPr>
        <w:t xml:space="preserve">приложении I </w:t>
      </w:r>
      <w:r>
        <w:rPr>
          <w:rFonts w:ascii="Times New Roman"/>
          <w:b w:val="false"/>
          <w:i w:val="false"/>
          <w:color w:val="000000"/>
          <w:sz w:val="28"/>
        </w:rPr>
        <w:t xml:space="preserve">. Правительство за свой счет меблирует, оборудует и поддерживает в хорошем состоянии эти помещения и объекты, таким образом, который ООН сочтет пригодным для эффективного проведения сессии. Залы заседаний оснащаются оборудованием для синхронного перевода в обе стороны на 4 (четыре) языка и средствами для записи звука на такое же количество языков, а также устройствами, обеспечивающими работу прессы, телевидения, радио и киносъемки в такой степени, в какой это потребуется Организации Объединенных Наций. Данные помещения поступают в распоряжение Организации Объединенных Наций за три дня до начала сессии и остаются в ее распоряжении еще в течение не более двух дней после закрытия сессии. </w:t>
      </w:r>
      <w:r>
        <w:br/>
      </w:r>
      <w:r>
        <w:rPr>
          <w:rFonts w:ascii="Times New Roman"/>
          <w:b w:val="false"/>
          <w:i w:val="false"/>
          <w:color w:val="000000"/>
          <w:sz w:val="28"/>
        </w:rPr>
        <w:t xml:space="preserve">
      2. Правительство предоставляет, по возможности в пределах конференционной зоны, банковские услуги, почтовую и телефонную связь и Интернет, а также соответствующие пункты питания, бюро путешествий и центр секретариатского обслуживания, оборудуемые в консультации с Организацией Объединенных Наций, пользоваться которыми делегаты сессии будут на коммерческой основе. </w:t>
      </w:r>
      <w:r>
        <w:br/>
      </w:r>
      <w:r>
        <w:rPr>
          <w:rFonts w:ascii="Times New Roman"/>
          <w:b w:val="false"/>
          <w:i w:val="false"/>
          <w:color w:val="000000"/>
          <w:sz w:val="28"/>
        </w:rPr>
        <w:t xml:space="preserve">
      3. Правительство несет расходы за все необходимые коммунальные услуги, включая телефонные коммуникации, которыми пользуется секретариат Сессий, и за его электронную почтовую, факсимильную или телефонную связь с ЭСКАТО (штаб-квартирой в Бангкоке) или другими признанными штаб-квартирами или соответствующими отделениями Организации Объединенных Наций в тех случаях, когда такая связь разрешена ответственными должностными лицами ЭСКАТО или от их имени. </w:t>
      </w:r>
      <w:r>
        <w:br/>
      </w:r>
      <w:r>
        <w:rPr>
          <w:rFonts w:ascii="Times New Roman"/>
          <w:b w:val="false"/>
          <w:i w:val="false"/>
          <w:color w:val="000000"/>
          <w:sz w:val="28"/>
        </w:rPr>
        <w:t xml:space="preserve">
      4. Правительство несет расходы за все транспортные и страховые издержки, связанные с перевозками из штаб-квартиры ЭСКАТО к месту проведения сессии и в обратном направлении всего оборудования и материалов Организации Объединенных Наций, которых нет в Алматы и которые необходимы для надлежащего функционирования сессии. Организация Объединенных Наций определяет способ перевозки такого оборудования и материалов. </w:t>
      </w:r>
    </w:p>
    <w:bookmarkStart w:name="z9" w:id="8"/>
    <w:p>
      <w:pPr>
        <w:spacing w:after="0"/>
        <w:ind w:left="0"/>
        <w:jc w:val="left"/>
      </w:pPr>
      <w:r>
        <w:rPr>
          <w:rFonts w:ascii="Times New Roman"/>
          <w:b/>
          <w:i w:val="false"/>
          <w:color w:val="000000"/>
        </w:rPr>
        <w:t xml:space="preserve"> 
  Статья 4. Размещение </w:t>
      </w:r>
    </w:p>
    <w:bookmarkEnd w:id="8"/>
    <w:p>
      <w:pPr>
        <w:spacing w:after="0"/>
        <w:ind w:left="0"/>
        <w:jc w:val="both"/>
      </w:pPr>
      <w:r>
        <w:rPr>
          <w:rFonts w:ascii="Times New Roman"/>
          <w:b w:val="false"/>
          <w:i w:val="false"/>
          <w:color w:val="000000"/>
          <w:sz w:val="28"/>
        </w:rPr>
        <w:t xml:space="preserve">      Правительство обеспечивает гарантии того, что лицам, участвующим в сессиях или посещающим их, будут предоставлены надлежащие места в гостиницах или резиденциях по разумным коммерческим ценам. </w:t>
      </w:r>
    </w:p>
    <w:bookmarkStart w:name="z10" w:id="9"/>
    <w:p>
      <w:pPr>
        <w:spacing w:after="0"/>
        <w:ind w:left="0"/>
        <w:jc w:val="left"/>
      </w:pPr>
      <w:r>
        <w:rPr>
          <w:rFonts w:ascii="Times New Roman"/>
          <w:b/>
          <w:i w:val="false"/>
          <w:color w:val="000000"/>
        </w:rPr>
        <w:t xml:space="preserve"> 
  Статья 5. Медицинские услуги </w:t>
      </w:r>
    </w:p>
    <w:bookmarkEnd w:id="9"/>
    <w:p>
      <w:pPr>
        <w:spacing w:after="0"/>
        <w:ind w:left="0"/>
        <w:jc w:val="both"/>
      </w:pPr>
      <w:r>
        <w:rPr>
          <w:rFonts w:ascii="Times New Roman"/>
          <w:b w:val="false"/>
          <w:i w:val="false"/>
          <w:color w:val="000000"/>
          <w:sz w:val="28"/>
        </w:rPr>
        <w:t xml:space="preserve">      1. В пределах конференционной зоны Правительством за его счет предоставляются медицинские услуги, необходимые для оказания первой помощи в чрезвычайных обстоятельствах. </w:t>
      </w:r>
      <w:r>
        <w:br/>
      </w:r>
      <w:r>
        <w:rPr>
          <w:rFonts w:ascii="Times New Roman"/>
          <w:b w:val="false"/>
          <w:i w:val="false"/>
          <w:color w:val="000000"/>
          <w:sz w:val="28"/>
        </w:rPr>
        <w:t xml:space="preserve">
      2. В необходимых случаях Правительством обеспечивается незамедлительная доставка и прием в больницы, и организуется постоянное дежурство необходимого транспорта. </w:t>
      </w:r>
    </w:p>
    <w:bookmarkStart w:name="z11" w:id="10"/>
    <w:p>
      <w:pPr>
        <w:spacing w:after="0"/>
        <w:ind w:left="0"/>
        <w:jc w:val="left"/>
      </w:pPr>
      <w:r>
        <w:rPr>
          <w:rFonts w:ascii="Times New Roman"/>
          <w:b/>
          <w:i w:val="false"/>
          <w:color w:val="000000"/>
        </w:rPr>
        <w:t xml:space="preserve"> 
  Статья 6. Транспорт </w:t>
      </w:r>
    </w:p>
    <w:bookmarkEnd w:id="10"/>
    <w:p>
      <w:pPr>
        <w:spacing w:after="0"/>
        <w:ind w:left="0"/>
        <w:jc w:val="both"/>
      </w:pPr>
      <w:r>
        <w:rPr>
          <w:rFonts w:ascii="Times New Roman"/>
          <w:b w:val="false"/>
          <w:i w:val="false"/>
          <w:color w:val="000000"/>
          <w:sz w:val="28"/>
        </w:rPr>
        <w:t xml:space="preserve">      1. Правительство обеспечивает транспортировку между международным аэропортом Алматы и конференционной зоной и основными гостиницами для обслуживающих сессии членов секретариата Организации Объединенных Наций по их прибытию и отбытию. </w:t>
      </w:r>
      <w:r>
        <w:br/>
      </w:r>
      <w:r>
        <w:rPr>
          <w:rFonts w:ascii="Times New Roman"/>
          <w:b w:val="false"/>
          <w:i w:val="false"/>
          <w:color w:val="000000"/>
          <w:sz w:val="28"/>
        </w:rPr>
        <w:t xml:space="preserve">
      2. Правительство обеспечивает наличие транспорта для всех участников сессии и посещающих сессии лиц для перевозок между международным аэропортом Алматы, основными гостиницами и конференционной зоной. </w:t>
      </w:r>
      <w:r>
        <w:br/>
      </w:r>
      <w:r>
        <w:rPr>
          <w:rFonts w:ascii="Times New Roman"/>
          <w:b w:val="false"/>
          <w:i w:val="false"/>
          <w:color w:val="000000"/>
          <w:sz w:val="28"/>
        </w:rPr>
        <w:t xml:space="preserve">
      3. Правительство в консультации с Организацией Объединенных Наций предоставляет адекватное количество автомобилей с водителями для официальных поездок главных сотрудников и секретариата сессии, а также другие виды местного транспорта, которые потребуются Секретариату в связи с сессиями. </w:t>
      </w:r>
      <w:r>
        <w:br/>
      </w:r>
      <w:r>
        <w:rPr>
          <w:rFonts w:ascii="Times New Roman"/>
          <w:b w:val="false"/>
          <w:i w:val="false"/>
          <w:color w:val="000000"/>
          <w:sz w:val="28"/>
        </w:rPr>
        <w:t xml:space="preserve">
      4. Координация и использование автомобилей, автобусов и мини-автобусов, предоставленных в соответствии с настоящей статьей, обеспечивается транспортными диспетчерами, которые предоставляются Правительством. </w:t>
      </w:r>
    </w:p>
    <w:bookmarkStart w:name="z12" w:id="11"/>
    <w:p>
      <w:pPr>
        <w:spacing w:after="0"/>
        <w:ind w:left="0"/>
        <w:jc w:val="left"/>
      </w:pPr>
      <w:r>
        <w:rPr>
          <w:rFonts w:ascii="Times New Roman"/>
          <w:b/>
          <w:i w:val="false"/>
          <w:color w:val="000000"/>
        </w:rPr>
        <w:t xml:space="preserve"> 
  Статья 7. Полицейская охрана </w:t>
      </w:r>
    </w:p>
    <w:bookmarkEnd w:id="11"/>
    <w:p>
      <w:pPr>
        <w:spacing w:after="0"/>
        <w:ind w:left="0"/>
        <w:jc w:val="both"/>
      </w:pPr>
      <w:r>
        <w:rPr>
          <w:rFonts w:ascii="Times New Roman"/>
          <w:b w:val="false"/>
          <w:i w:val="false"/>
          <w:color w:val="000000"/>
          <w:sz w:val="28"/>
        </w:rPr>
        <w:t xml:space="preserve">      Правительство обеспечивает за свой счет такую полицейскую охрану, которая может понадобиться для обеспечения эффективного проведения сессии в атмосфере безопасности и спокойствия без каких-либо помех. Хотя непосредственное руководство такими полицейскими услугами и их контроль будут осуществляться старшим должностным лицом, назначенным Правительством, данное должностное лицо будет работать в тесном контакте с назначенным старшим должностным лицом ЭСКАТО. </w:t>
      </w:r>
    </w:p>
    <w:bookmarkStart w:name="z13" w:id="12"/>
    <w:p>
      <w:pPr>
        <w:spacing w:after="0"/>
        <w:ind w:left="0"/>
        <w:jc w:val="left"/>
      </w:pPr>
      <w:r>
        <w:rPr>
          <w:rFonts w:ascii="Times New Roman"/>
          <w:b/>
          <w:i w:val="false"/>
          <w:color w:val="000000"/>
        </w:rPr>
        <w:t xml:space="preserve"> 
  Статья 8. Местный персонал </w:t>
      </w:r>
    </w:p>
    <w:bookmarkEnd w:id="12"/>
    <w:p>
      <w:pPr>
        <w:spacing w:after="0"/>
        <w:ind w:left="0"/>
        <w:jc w:val="both"/>
      </w:pPr>
      <w:r>
        <w:rPr>
          <w:rFonts w:ascii="Times New Roman"/>
          <w:b w:val="false"/>
          <w:i w:val="false"/>
          <w:color w:val="000000"/>
          <w:sz w:val="28"/>
        </w:rPr>
        <w:t xml:space="preserve">      1. Правительство предоставляет за свой счет услуги должностного лица, который будет действовать в качестве сотрудника по связи между Сторонами и будет отвечать, в консультации с ЭСКАТО, за достижение и выполнение договоренностей по вопросам администрирования и персонала в связи с сессиями в соответствии с требованиями данного Соглашения. </w:t>
      </w:r>
      <w:r>
        <w:br/>
      </w:r>
      <w:r>
        <w:rPr>
          <w:rFonts w:ascii="Times New Roman"/>
          <w:b w:val="false"/>
          <w:i w:val="false"/>
          <w:color w:val="000000"/>
          <w:sz w:val="28"/>
        </w:rPr>
        <w:t xml:space="preserve">
      2. Правительство нанимает и предоставляет за свой счет местный персонал, необходимый в дополнение к сотрудникам Организации Объединенных Наций: </w:t>
      </w:r>
      <w:r>
        <w:br/>
      </w:r>
      <w:r>
        <w:rPr>
          <w:rFonts w:ascii="Times New Roman"/>
          <w:b w:val="false"/>
          <w:i w:val="false"/>
          <w:color w:val="000000"/>
          <w:sz w:val="28"/>
        </w:rPr>
        <w:t xml:space="preserve">
      a) для обеспечения надлежащего функционирования оборудования и объектов, упомянутых в статье 3 (касающейся помещений, оборудования, коммунальных служб и материалов); </w:t>
      </w:r>
      <w:r>
        <w:br/>
      </w:r>
      <w:r>
        <w:rPr>
          <w:rFonts w:ascii="Times New Roman"/>
          <w:b w:val="false"/>
          <w:i w:val="false"/>
          <w:color w:val="000000"/>
          <w:sz w:val="28"/>
        </w:rPr>
        <w:t xml:space="preserve">
      b) для размножения и распространения документов и пресс-релизов, необходимых для сессий; </w:t>
      </w:r>
      <w:r>
        <w:br/>
      </w:r>
      <w:r>
        <w:rPr>
          <w:rFonts w:ascii="Times New Roman"/>
          <w:b w:val="false"/>
          <w:i w:val="false"/>
          <w:color w:val="000000"/>
          <w:sz w:val="28"/>
        </w:rPr>
        <w:t xml:space="preserve">
      c) для работы в качестве помощников в залах заседаний, помощников в рабочих кабинетах, посыльных, помощников-регистраторов и водителей и т.д.; </w:t>
      </w:r>
      <w:r>
        <w:br/>
      </w:r>
      <w:r>
        <w:rPr>
          <w:rFonts w:ascii="Times New Roman"/>
          <w:b w:val="false"/>
          <w:i w:val="false"/>
          <w:color w:val="000000"/>
          <w:sz w:val="28"/>
        </w:rPr>
        <w:t xml:space="preserve">
      d) для охраны, ремонта оборудования и помещений, предоставленных в связи с сессиями. </w:t>
      </w:r>
      <w:r>
        <w:br/>
      </w:r>
      <w:r>
        <w:rPr>
          <w:rFonts w:ascii="Times New Roman"/>
          <w:b w:val="false"/>
          <w:i w:val="false"/>
          <w:color w:val="000000"/>
          <w:sz w:val="28"/>
        </w:rPr>
        <w:t>
      3. В целях обеспечения эффективности заседаний, по мере возможности, будут использоваться услуги местных сотрудников. Потребности в местном вспомогательном персонале изложены в  </w:t>
      </w:r>
      <w:r>
        <w:rPr>
          <w:rFonts w:ascii="Times New Roman"/>
          <w:b w:val="false"/>
          <w:i w:val="false"/>
          <w:color w:val="000000"/>
          <w:sz w:val="28"/>
        </w:rPr>
        <w:t xml:space="preserve">приложении I </w:t>
      </w:r>
      <w:r>
        <w:rPr>
          <w:rFonts w:ascii="Times New Roman"/>
          <w:b w:val="false"/>
          <w:i w:val="false"/>
          <w:color w:val="000000"/>
          <w:sz w:val="28"/>
        </w:rPr>
        <w:t xml:space="preserve">к настоящему Соглашению. Некоторые из этих сотрудников предоставляются за два дня до открытия сессии и на один день после их закрытия в соответствии с требованиями Организации Объединенных Наций. </w:t>
      </w:r>
    </w:p>
    <w:bookmarkStart w:name="z14" w:id="13"/>
    <w:p>
      <w:pPr>
        <w:spacing w:after="0"/>
        <w:ind w:left="0"/>
        <w:jc w:val="left"/>
      </w:pPr>
      <w:r>
        <w:rPr>
          <w:rFonts w:ascii="Times New Roman"/>
          <w:b/>
          <w:i w:val="false"/>
          <w:color w:val="000000"/>
        </w:rPr>
        <w:t xml:space="preserve"> 
  Статья 9. Финансовые условия </w:t>
      </w:r>
    </w:p>
    <w:bookmarkEnd w:id="13"/>
    <w:p>
      <w:pPr>
        <w:spacing w:after="0"/>
        <w:ind w:left="0"/>
        <w:jc w:val="both"/>
      </w:pPr>
      <w:r>
        <w:rPr>
          <w:rFonts w:ascii="Times New Roman"/>
          <w:b w:val="false"/>
          <w:i w:val="false"/>
          <w:color w:val="000000"/>
          <w:sz w:val="28"/>
        </w:rPr>
        <w:t>      1. Правительство в соответствии с пунктом 17 резолюции 47/202 Генеральной Ассамблеи несет фактические дополнительные расходы, прямо или косвенно связанные с проведением сессии в Алматы, а не в Бангкоке. Такие расходы, сумма которых по предварительным расчетам составляет 994,483,30 долл. США, включают, не ограничиваясь ими, фактические дополнительные путевые расходы и пособия должностных лиц Организации Объединенных Наций, которым поручено планирование сессии или участие в них, а также расходы на перевозку любого необходимого оборудования и материалов. Поездки официальных лиц Организации Объединенных Наций, необходимых для планирования или обслуживания Сессий и для перевозки любого необходимого оборудования и материалов, организуются секретариатом ЭСКАТО в соответствии с Правилами и положениями о персонале Организации Объединенных Наций и ее соответствующей административной практикой в отношении класса проезда, надбавок на оплату багажа, выплат суточных и терминальных расходов. Смета дополнительных расходов, подлежащих погашению Правительством, приводится в  </w:t>
      </w:r>
      <w:r>
        <w:rPr>
          <w:rFonts w:ascii="Times New Roman"/>
          <w:b w:val="false"/>
          <w:i w:val="false"/>
          <w:color w:val="000000"/>
          <w:sz w:val="28"/>
        </w:rPr>
        <w:t xml:space="preserve">приложении II </w:t>
      </w:r>
      <w:r>
        <w:rPr>
          <w:rFonts w:ascii="Times New Roman"/>
          <w:b w:val="false"/>
          <w:i w:val="false"/>
          <w:color w:val="000000"/>
          <w:sz w:val="28"/>
        </w:rPr>
        <w:t xml:space="preserve">к настоящему Соглашению. </w:t>
      </w:r>
      <w:r>
        <w:br/>
      </w:r>
      <w:r>
        <w:rPr>
          <w:rFonts w:ascii="Times New Roman"/>
          <w:b w:val="false"/>
          <w:i w:val="false"/>
          <w:color w:val="000000"/>
          <w:sz w:val="28"/>
        </w:rPr>
        <w:t xml:space="preserve">
      2. Правительство, не позднее 15 марта 2007 года, выплачивает Организации Объединенных Наций в качестве депозита сумму в размере 994,483,30 долл. США, представляющую собой общий объем сметных расходов, упомянутых в пункте 1 настоящей статьи. Подробная информация о банковском счете ЭСКАТО приводится в добавлении к приложению II к настоящему Соглашению. В случае необходимости Правительство производит дальнейшие авансовые платежи по просьбе Организации Объединенных Наций, с тем, чтобы последняя не была вынуждена ни в какой период временно финансировать из своих денежных средств те дополнительные издержки, ответственность за которые лежит на Правительстве. </w:t>
      </w:r>
      <w:r>
        <w:br/>
      </w:r>
      <w:r>
        <w:rPr>
          <w:rFonts w:ascii="Times New Roman"/>
          <w:b w:val="false"/>
          <w:i w:val="false"/>
          <w:color w:val="000000"/>
          <w:sz w:val="28"/>
        </w:rPr>
        <w:t xml:space="preserve">
      3. Депозит и авансовые платежи, упомянутые в пункте 2 выше, используются только для погашения обязательств Организации Объединенных Наций в отношении сессии. </w:t>
      </w:r>
      <w:r>
        <w:br/>
      </w:r>
      <w:r>
        <w:rPr>
          <w:rFonts w:ascii="Times New Roman"/>
          <w:b w:val="false"/>
          <w:i w:val="false"/>
          <w:color w:val="000000"/>
          <w:sz w:val="28"/>
        </w:rPr>
        <w:t xml:space="preserve">
      4. По завершении сессии Организация Объединенных Наций представляет Правительству комплект всех счетов, отражающих фактические дополнительные затраты, которые понесла Организация Объединенных Наций и которые надлежит погасить Правительству в соответствии с пунктом 1 данной статьи. Эти затраты будут выражаться в долларах Соединенных Штатов Америки с использованием официального обменного курса Организации Объединенных Наций на момент совершения платежей. Организация Объединенных Наций, на основе упомянутого комплекта всех счетов, возмещает Правительству все неизрасходованные из депозита или авансовых платежей, упомянутых в пункте 2, средства. Подробная информация о банковском счете ЭСКАТО приводится в добавлении к приложению II к настоящему Соглашению. В случае, если фактические дополнительные затраты превысят сумму депозита, то Правительство выплачивает причитающееся сальдо в течение одного месяца с момента получения комплекта всех счетов. Окончательно оформленные счета подвергаются аудиторской проверке в соответствии с Финансовыми положениями и правилами Организации Объединенных Наций, а в отношении окончательного урегулирования счетов могут делаться любые замечания, вытекающие из аудиторской проверки, которые будут проведены Советом аудиторов Организации Объединенных Наций, чье решение признается Сторонами в качестве окончательного. </w:t>
      </w:r>
    </w:p>
    <w:bookmarkStart w:name="z15" w:id="14"/>
    <w:p>
      <w:pPr>
        <w:spacing w:after="0"/>
        <w:ind w:left="0"/>
        <w:jc w:val="left"/>
      </w:pPr>
      <w:r>
        <w:rPr>
          <w:rFonts w:ascii="Times New Roman"/>
          <w:b/>
          <w:i w:val="false"/>
          <w:color w:val="000000"/>
        </w:rPr>
        <w:t xml:space="preserve"> 
  Статья 10. Материальная ответственность </w:t>
      </w:r>
    </w:p>
    <w:bookmarkEnd w:id="14"/>
    <w:p>
      <w:pPr>
        <w:spacing w:after="0"/>
        <w:ind w:left="0"/>
        <w:jc w:val="both"/>
      </w:pPr>
      <w:r>
        <w:rPr>
          <w:rFonts w:ascii="Times New Roman"/>
          <w:b w:val="false"/>
          <w:i w:val="false"/>
          <w:color w:val="000000"/>
          <w:sz w:val="28"/>
        </w:rPr>
        <w:t xml:space="preserve">      1. Правительство берет на себя ответственность за решение любых вопросов, связанных с исками, претензиями или прочими требованиями к Организации Объединенных Наций или ее должностным лицам, в случае: </w:t>
      </w:r>
      <w:r>
        <w:br/>
      </w:r>
      <w:r>
        <w:rPr>
          <w:rFonts w:ascii="Times New Roman"/>
          <w:b w:val="false"/>
          <w:i w:val="false"/>
          <w:color w:val="000000"/>
          <w:sz w:val="28"/>
        </w:rPr>
        <w:t xml:space="preserve">
      a) нанесения увечий лицам или ущерба собственности или ее утраты в помещениях, упомянутых в статье 3, которые предоставляются Правительством или находятся под его контролем; </w:t>
      </w:r>
      <w:r>
        <w:br/>
      </w:r>
      <w:r>
        <w:rPr>
          <w:rFonts w:ascii="Times New Roman"/>
          <w:b w:val="false"/>
          <w:i w:val="false"/>
          <w:color w:val="000000"/>
          <w:sz w:val="28"/>
        </w:rPr>
        <w:t xml:space="preserve">
      b) нанесения увечий лицам или ущерба собственности или ее утраты, вследствие использования транспортных услуг, упомянутых в статье 6, которые предоставляются Правительством или находятся под его контролем; </w:t>
      </w:r>
      <w:r>
        <w:br/>
      </w:r>
      <w:r>
        <w:rPr>
          <w:rFonts w:ascii="Times New Roman"/>
          <w:b w:val="false"/>
          <w:i w:val="false"/>
          <w:color w:val="000000"/>
          <w:sz w:val="28"/>
        </w:rPr>
        <w:t xml:space="preserve">
      c) найма для проведения сессии персонала, предоставленного Правительством в соответствии со статьей 8. </w:t>
      </w:r>
      <w:r>
        <w:br/>
      </w:r>
      <w:r>
        <w:rPr>
          <w:rFonts w:ascii="Times New Roman"/>
          <w:b w:val="false"/>
          <w:i w:val="false"/>
          <w:color w:val="000000"/>
          <w:sz w:val="28"/>
        </w:rPr>
        <w:t xml:space="preserve">
      2. Правительство освобождает Организацию Объединенных Наций и ее официальных лиц от ответственности и не предъявляет к ним никаких требований в отношении любых таких исков, претензий или других требований. </w:t>
      </w:r>
    </w:p>
    <w:bookmarkStart w:name="z16" w:id="15"/>
    <w:p>
      <w:pPr>
        <w:spacing w:after="0"/>
        <w:ind w:left="0"/>
        <w:jc w:val="left"/>
      </w:pPr>
      <w:r>
        <w:rPr>
          <w:rFonts w:ascii="Times New Roman"/>
          <w:b/>
          <w:i w:val="false"/>
          <w:color w:val="000000"/>
        </w:rPr>
        <w:t xml:space="preserve"> 
  Статья 11. Привилегии и иммунитеты </w:t>
      </w:r>
    </w:p>
    <w:bookmarkEnd w:id="15"/>
    <w:p>
      <w:pPr>
        <w:spacing w:after="0"/>
        <w:ind w:left="0"/>
        <w:jc w:val="both"/>
      </w:pPr>
      <w:r>
        <w:rPr>
          <w:rFonts w:ascii="Times New Roman"/>
          <w:b w:val="false"/>
          <w:i w:val="false"/>
          <w:color w:val="000000"/>
          <w:sz w:val="28"/>
        </w:rPr>
        <w:t xml:space="preserve">      1. В отношении сессии применяется Конвенция о привилегиях и иммунитетах Объединенных Наций, принятая Генеральной Ассамблеей 13 февраля 1946 года (далее - Конвенция), к которой Казахстан присоединился в 1992 г. В частности, представители членов и ассоциированных членов ЭСКАТО и государств, упомянутых выше в пунктах 1 </w:t>
      </w:r>
      <w:r>
        <w:rPr>
          <w:rFonts w:ascii="Times New Roman"/>
          <w:b w:val="false"/>
          <w:i w:val="false"/>
          <w:color w:val="000000"/>
          <w:sz w:val="28"/>
          <w:u w:val="single"/>
        </w:rPr>
        <w:t xml:space="preserve">а </w:t>
      </w:r>
      <w:r>
        <w:rPr>
          <w:rFonts w:ascii="Times New Roman"/>
          <w:b w:val="false"/>
          <w:i w:val="false"/>
          <w:color w:val="000000"/>
          <w:sz w:val="28"/>
        </w:rPr>
        <w:t xml:space="preserve">и  </w:t>
      </w:r>
      <w:r>
        <w:rPr>
          <w:rFonts w:ascii="Times New Roman"/>
          <w:b w:val="false"/>
          <w:i w:val="false"/>
          <w:color w:val="000000"/>
          <w:sz w:val="28"/>
          <w:u w:val="single"/>
        </w:rPr>
        <w:t xml:space="preserve">b </w:t>
      </w:r>
      <w:r>
        <w:rPr>
          <w:rFonts w:ascii="Times New Roman"/>
          <w:b w:val="false"/>
          <w:i w:val="false"/>
          <w:color w:val="000000"/>
          <w:sz w:val="28"/>
        </w:rPr>
        <w:t xml:space="preserve">статьи II, пользуются привилегиями и иммунитетами, предусмотренными статьей IV Конвенции, должностные лица Организации Объединенных Наций, выполняющие функции в связи с проведением Сессий и упомянутые выше в пунктах 1 </w:t>
      </w:r>
      <w:r>
        <w:rPr>
          <w:rFonts w:ascii="Times New Roman"/>
          <w:b w:val="false"/>
          <w:i w:val="false"/>
          <w:color w:val="000000"/>
          <w:sz w:val="28"/>
          <w:u w:val="single"/>
        </w:rPr>
        <w:t xml:space="preserve">h </w:t>
      </w:r>
      <w:r>
        <w:rPr>
          <w:rFonts w:ascii="Times New Roman"/>
          <w:b w:val="false"/>
          <w:i w:val="false"/>
          <w:color w:val="000000"/>
          <w:sz w:val="28"/>
        </w:rPr>
        <w:t xml:space="preserve">и 2 статьи 2, пользуются привилегиями и иммунитетами, предусмотренными статьями V и VII Конвенции, а любой эксперт, откомандированный в Организацию Объединенных Наций в связи с проведением сессии, пользуется привилегиями и иммунитетами, предусмотренными статьями VI и VII Конвенции. </w:t>
      </w:r>
      <w:r>
        <w:br/>
      </w:r>
      <w:r>
        <w:rPr>
          <w:rFonts w:ascii="Times New Roman"/>
          <w:b w:val="false"/>
          <w:i w:val="false"/>
          <w:color w:val="000000"/>
          <w:sz w:val="28"/>
        </w:rPr>
        <w:t xml:space="preserve">
      2. Представители или наблюдатели, упомянутые выше в подпунктах  </w:t>
      </w:r>
      <w:r>
        <w:rPr>
          <w:rFonts w:ascii="Times New Roman"/>
          <w:b w:val="false"/>
          <w:i w:val="false"/>
          <w:color w:val="000000"/>
          <w:sz w:val="28"/>
          <w:u w:val="single"/>
        </w:rPr>
        <w:t xml:space="preserve">c) </w:t>
      </w:r>
      <w:r>
        <w:rPr>
          <w:rFonts w:ascii="Times New Roman"/>
          <w:b w:val="false"/>
          <w:i w:val="false"/>
          <w:color w:val="000000"/>
          <w:sz w:val="28"/>
        </w:rPr>
        <w:t xml:space="preserve">,  </w:t>
      </w:r>
      <w:r>
        <w:rPr>
          <w:rFonts w:ascii="Times New Roman"/>
          <w:b w:val="false"/>
          <w:i w:val="false"/>
          <w:color w:val="000000"/>
          <w:sz w:val="28"/>
          <w:u w:val="single"/>
        </w:rPr>
        <w:t xml:space="preserve">e) </w:t>
      </w:r>
      <w:r>
        <w:rPr>
          <w:rFonts w:ascii="Times New Roman"/>
          <w:b w:val="false"/>
          <w:i w:val="false"/>
          <w:color w:val="000000"/>
          <w:sz w:val="28"/>
        </w:rPr>
        <w:t xml:space="preserve">,  </w:t>
      </w:r>
      <w:r>
        <w:rPr>
          <w:rFonts w:ascii="Times New Roman"/>
          <w:b w:val="false"/>
          <w:i w:val="false"/>
          <w:color w:val="000000"/>
          <w:sz w:val="28"/>
          <w:u w:val="single"/>
        </w:rPr>
        <w:t xml:space="preserve">f) </w:t>
      </w:r>
      <w:r>
        <w:rPr>
          <w:rFonts w:ascii="Times New Roman"/>
          <w:b w:val="false"/>
          <w:i w:val="false"/>
          <w:color w:val="000000"/>
          <w:sz w:val="28"/>
        </w:rPr>
        <w:t xml:space="preserve">,  </w:t>
      </w:r>
      <w:r>
        <w:rPr>
          <w:rFonts w:ascii="Times New Roman"/>
          <w:b w:val="false"/>
          <w:i w:val="false"/>
          <w:color w:val="000000"/>
          <w:sz w:val="28"/>
          <w:u w:val="single"/>
        </w:rPr>
        <w:t xml:space="preserve">g) </w:t>
      </w:r>
      <w:r>
        <w:rPr>
          <w:rFonts w:ascii="Times New Roman"/>
          <w:b w:val="false"/>
          <w:i w:val="false"/>
          <w:color w:val="000000"/>
          <w:sz w:val="28"/>
        </w:rPr>
        <w:t xml:space="preserve">и  </w:t>
      </w:r>
      <w:r>
        <w:rPr>
          <w:rFonts w:ascii="Times New Roman"/>
          <w:b w:val="false"/>
          <w:i w:val="false"/>
          <w:color w:val="000000"/>
          <w:sz w:val="28"/>
          <w:u w:val="single"/>
        </w:rPr>
        <w:t xml:space="preserve">i) </w:t>
      </w:r>
      <w:r>
        <w:rPr>
          <w:rFonts w:ascii="Times New Roman"/>
          <w:b w:val="false"/>
          <w:i w:val="false"/>
          <w:color w:val="000000"/>
          <w:sz w:val="28"/>
        </w:rPr>
        <w:t xml:space="preserve">пункта 1 статьи 2, пользуются иммунитетом от юридического преследования за сказанные или написанные ими слова, любые действия, совершенные ими в связи с их участием в сессиях. </w:t>
      </w:r>
      <w:r>
        <w:br/>
      </w:r>
      <w:r>
        <w:rPr>
          <w:rFonts w:ascii="Times New Roman"/>
          <w:b w:val="false"/>
          <w:i w:val="false"/>
          <w:color w:val="000000"/>
          <w:sz w:val="28"/>
        </w:rPr>
        <w:t xml:space="preserve">
      3. Персонал, предоставленный Правительством в соответствии со статьей 8 выше, пользуется иммунитетом от юридического преследования за сказанные или написанные ими слова и любые действия, совершенные ими в их официальном качестве в связи с проведением сессии. </w:t>
      </w:r>
      <w:r>
        <w:br/>
      </w:r>
      <w:r>
        <w:rPr>
          <w:rFonts w:ascii="Times New Roman"/>
          <w:b w:val="false"/>
          <w:i w:val="false"/>
          <w:color w:val="000000"/>
          <w:sz w:val="28"/>
        </w:rPr>
        <w:t xml:space="preserve">
      4. Представители специализированных и родственных учреждений Организации Объединенных Наций, упомянутых выше в подпункте d) пункта 1 статьи 2, пользуются привилегиями и иммунитетами, предусматриваемыми в соответствующих случаях Конвенцией о привилегиях и иммунитетах специализированных учреждений или Соглашением о привилегиях Международного агентства по атомной энергии. </w:t>
      </w:r>
      <w:r>
        <w:br/>
      </w:r>
      <w:r>
        <w:rPr>
          <w:rFonts w:ascii="Times New Roman"/>
          <w:b w:val="false"/>
          <w:i w:val="false"/>
          <w:color w:val="000000"/>
          <w:sz w:val="28"/>
        </w:rPr>
        <w:t xml:space="preserve">
      5. Без ущерба для предыдущих пунктов настоящей статьи все лица, выполняющие функции в связи проведением сессии, в том числе упомянутые в статье VIII, и все лица, приглашенные на сессии, пользуются привилегиями, иммунитетами и услугами, необходимыми для независимого выполнения их функций в связи с проведением сессии. </w:t>
      </w:r>
      <w:r>
        <w:br/>
      </w:r>
      <w:r>
        <w:rPr>
          <w:rFonts w:ascii="Times New Roman"/>
          <w:b w:val="false"/>
          <w:i w:val="false"/>
          <w:color w:val="000000"/>
          <w:sz w:val="28"/>
        </w:rPr>
        <w:t xml:space="preserve">
      6. Все лица, упомянутые выше в статье 2, имеют право въезда в Казахстан и выезда из него, и их проходу в конференционную зону и выходу из нее не должно чиниться никаких препятствий. Им предоставляются условия для быстрого передвижения. Визы и разрешения на въезд предоставляются, как можно быстрее и не позднее чем за две недели до даты открытия сессии при условии, что заявление на визу было направлено, по меньшей мере, за три недели до открытия сессии; если заявление направляется позднее, то виза выдается не позднее чем за три дня после получения заявления. Кроме того, предусматриваются меры по обеспечению выдачи виз на период проведения сессии в международном аэропорту Алматы тем участникам, которые оказались не в состоянии получить их до своего прибытия. Разрешения на выезд, предоставляются, как можно скорее и в любом случае не позднее, чем через три дня после закрытия сессии. </w:t>
      </w:r>
      <w:r>
        <w:br/>
      </w:r>
      <w:r>
        <w:rPr>
          <w:rFonts w:ascii="Times New Roman"/>
          <w:b w:val="false"/>
          <w:i w:val="false"/>
          <w:color w:val="000000"/>
          <w:sz w:val="28"/>
        </w:rPr>
        <w:t xml:space="preserve">
      7. Для целей Конвенции о привилегиях и иммунитетах Объединенных Наций конференционные помещения, указанные выше в пункте 1 статьи 3, рассматриваются в качестве территории Организации Объединенных Наций в значении раздела 3, статьи 3 Конвенции, и регулирование доступа в них подпадает под полномочия и контроль Организации Объединенных Наций. Эти помещения в период проведения сессии, включая подготовительный и заключительный этапы, пользуются неприкосновенностью. </w:t>
      </w:r>
      <w:r>
        <w:br/>
      </w:r>
      <w:r>
        <w:rPr>
          <w:rFonts w:ascii="Times New Roman"/>
          <w:b w:val="false"/>
          <w:i w:val="false"/>
          <w:color w:val="000000"/>
          <w:sz w:val="28"/>
        </w:rPr>
        <w:t xml:space="preserve">
      8. Все лица, упомянутые выше в статье 2, имеют право вывести из Казахстана во время своего отбытия из страны без каких-либо ограничений любую неистраченную часть тех средств, которые они ввезли в Казахстан в связи с проведением сессии, и реконвертировать любые такие средства по действующим рыночным обменным курсам. </w:t>
      </w:r>
      <w:r>
        <w:br/>
      </w:r>
      <w:r>
        <w:rPr>
          <w:rFonts w:ascii="Times New Roman"/>
          <w:b w:val="false"/>
          <w:i w:val="false"/>
          <w:color w:val="000000"/>
          <w:sz w:val="28"/>
        </w:rPr>
        <w:t xml:space="preserve">
      9. Правительство разрешает временный ввоз с освобождением от налогов и пошлин всего оборудования, включая техническое оборудование, сопровождаемое представителями средств информации, и отменяет все импортные пошлины и налоги на материалы, необходимые для проведения сессии. Оно незамедлительно выдает любые необходимые разрешения на ввоз и вывоз для данной цели. </w:t>
      </w:r>
    </w:p>
    <w:bookmarkStart w:name="z17" w:id="16"/>
    <w:p>
      <w:pPr>
        <w:spacing w:after="0"/>
        <w:ind w:left="0"/>
        <w:jc w:val="left"/>
      </w:pPr>
      <w:r>
        <w:rPr>
          <w:rFonts w:ascii="Times New Roman"/>
          <w:b/>
          <w:i w:val="false"/>
          <w:color w:val="000000"/>
        </w:rPr>
        <w:t xml:space="preserve"> 
  Статья 12. Разрешение споров </w:t>
      </w:r>
    </w:p>
    <w:bookmarkEnd w:id="16"/>
    <w:p>
      <w:pPr>
        <w:spacing w:after="0"/>
        <w:ind w:left="0"/>
        <w:jc w:val="both"/>
      </w:pPr>
      <w:r>
        <w:rPr>
          <w:rFonts w:ascii="Times New Roman"/>
          <w:b w:val="false"/>
          <w:i w:val="false"/>
          <w:color w:val="000000"/>
          <w:sz w:val="28"/>
        </w:rPr>
        <w:t xml:space="preserve">      Любой спор между Сторонами, касающийся толкования или применения настоящего Соглашения, который не может быть разрешен путем переговоров или другим согласованным путем урегулирования, передается по просьбе любой из Сторон для окончательного разрешения трибуналу из трех арбитров, одного из которых назначает Генеральный секретарь Организации Объединенных Наций, другого назначает Правительство, а третьего, который будет Председателем, выбирают первые двое; если одна из Сторон не сможет назначить арбитра в течение 60 дней с момента назначения такового другой Стороной, или если оба арбитра не смогут договориться по поводу кандидатуры третьего арбитра в течение 60 дней с момента их назначения, Председатель Международного суда может сделать любые необходимые назначения по просьбе любой из Сторон. Тем не менее, любой такой спор, связанный с вопросом, регулируемым Конвенцией о привилегиях и иммунитетах Объединенных Наций, разрешается в соответствии с разделом 30 данной Конвенции. </w:t>
      </w:r>
    </w:p>
    <w:bookmarkStart w:name="z18" w:id="17"/>
    <w:p>
      <w:pPr>
        <w:spacing w:after="0"/>
        <w:ind w:left="0"/>
        <w:jc w:val="left"/>
      </w:pPr>
      <w:r>
        <w:rPr>
          <w:rFonts w:ascii="Times New Roman"/>
          <w:b/>
          <w:i w:val="false"/>
          <w:color w:val="000000"/>
        </w:rPr>
        <w:t xml:space="preserve"> 
  Статья 13. Заключительные положения </w:t>
      </w:r>
    </w:p>
    <w:bookmarkEnd w:id="17"/>
    <w:p>
      <w:pPr>
        <w:spacing w:after="0"/>
        <w:ind w:left="0"/>
        <w:jc w:val="both"/>
      </w:pPr>
      <w:r>
        <w:rPr>
          <w:rFonts w:ascii="Times New Roman"/>
          <w:b w:val="false"/>
          <w:i w:val="false"/>
          <w:color w:val="000000"/>
          <w:sz w:val="28"/>
        </w:rPr>
        <w:t xml:space="preserve">      1. Поправки в настоящее Соглашение могут вноситься на основе письменного согласия между Сторонами. </w:t>
      </w:r>
      <w:r>
        <w:br/>
      </w:r>
      <w:r>
        <w:rPr>
          <w:rFonts w:ascii="Times New Roman"/>
          <w:b w:val="false"/>
          <w:i w:val="false"/>
          <w:color w:val="000000"/>
          <w:sz w:val="28"/>
        </w:rPr>
        <w:t xml:space="preserve">
      2. Данное Соглашение вступает в силу сразу после подписания Сторонами и остается в силе в течение всего периода работы сессии и в течение такого последующего периода, который будет необходим для урегулирования всех вопросов, связанных с любым из его положений. </w:t>
      </w:r>
      <w:r>
        <w:br/>
      </w:r>
      <w:r>
        <w:rPr>
          <w:rFonts w:ascii="Times New Roman"/>
          <w:b w:val="false"/>
          <w:i w:val="false"/>
          <w:color w:val="000000"/>
          <w:sz w:val="28"/>
        </w:rPr>
        <w:t xml:space="preserve">
      Совершено в городе Бангкоке "___" ________ 2007 года, в двух экземплярах, каждый на русском и английском языках, причем оба экземпляра являются равно аутентичными. </w:t>
      </w:r>
    </w:p>
    <w:p>
      <w:pPr>
        <w:spacing w:after="0"/>
        <w:ind w:left="0"/>
        <w:jc w:val="both"/>
      </w:pPr>
      <w:r>
        <w:rPr>
          <w:rFonts w:ascii="Times New Roman"/>
          <w:b w:val="false"/>
          <w:i/>
          <w:color w:val="000000"/>
          <w:sz w:val="28"/>
        </w:rPr>
        <w:t xml:space="preserve">       За Правительство                          За Организацию </w:t>
      </w:r>
      <w:r>
        <w:br/>
      </w:r>
      <w:r>
        <w:rPr>
          <w:rFonts w:ascii="Times New Roman"/>
          <w:b w:val="false"/>
          <w:i w:val="false"/>
          <w:color w:val="000000"/>
          <w:sz w:val="28"/>
        </w:rPr>
        <w:t>
</w:t>
      </w:r>
      <w:r>
        <w:rPr>
          <w:rFonts w:ascii="Times New Roman"/>
          <w:b w:val="false"/>
          <w:i/>
          <w:color w:val="000000"/>
          <w:sz w:val="28"/>
        </w:rPr>
        <w:t xml:space="preserve">     Республики Казахстан                     Объединенных Наций </w:t>
      </w:r>
    </w:p>
    <w:p>
      <w:pPr>
        <w:spacing w:after="0"/>
        <w:ind w:left="0"/>
        <w:jc w:val="both"/>
      </w:pPr>
      <w:r>
        <w:rPr>
          <w:rFonts w:ascii="Times New Roman"/>
          <w:b w:val="false"/>
          <w:i w:val="false"/>
          <w:color w:val="000000"/>
          <w:sz w:val="28"/>
        </w:rPr>
        <w:t xml:space="preserve">     ____________________                     ___________________ </w:t>
      </w:r>
      <w:r>
        <w:br/>
      </w:r>
      <w:r>
        <w:rPr>
          <w:rFonts w:ascii="Times New Roman"/>
          <w:b w:val="false"/>
          <w:i w:val="false"/>
          <w:color w:val="000000"/>
          <w:sz w:val="28"/>
        </w:rPr>
        <w:t xml:space="preserve">
        Джундыбаев Айдар                          Ким Хак Су </w:t>
      </w:r>
      <w:r>
        <w:br/>
      </w:r>
      <w:r>
        <w:rPr>
          <w:rFonts w:ascii="Times New Roman"/>
          <w:b w:val="false"/>
          <w:i w:val="false"/>
          <w:color w:val="000000"/>
          <w:sz w:val="28"/>
        </w:rPr>
        <w:t xml:space="preserve">
     Временный Поверенный в                       Заместитель </w:t>
      </w:r>
      <w:r>
        <w:br/>
      </w:r>
      <w:r>
        <w:rPr>
          <w:rFonts w:ascii="Times New Roman"/>
          <w:b w:val="false"/>
          <w:i w:val="false"/>
          <w:color w:val="000000"/>
          <w:sz w:val="28"/>
        </w:rPr>
        <w:t xml:space="preserve">
  делах Дипломатической миссии               Генерального секретаря </w:t>
      </w:r>
      <w:r>
        <w:br/>
      </w:r>
      <w:r>
        <w:rPr>
          <w:rFonts w:ascii="Times New Roman"/>
          <w:b w:val="false"/>
          <w:i w:val="false"/>
          <w:color w:val="000000"/>
          <w:sz w:val="28"/>
        </w:rPr>
        <w:t xml:space="preserve">
      Республики Казахстан                  Организации Объединенных </w:t>
      </w:r>
      <w:r>
        <w:br/>
      </w:r>
      <w:r>
        <w:rPr>
          <w:rFonts w:ascii="Times New Roman"/>
          <w:b w:val="false"/>
          <w:i w:val="false"/>
          <w:color w:val="000000"/>
          <w:sz w:val="28"/>
        </w:rPr>
        <w:t xml:space="preserve">
     в Королевстве Таиланд                          Наций и </w:t>
      </w:r>
      <w:r>
        <w:br/>
      </w:r>
      <w:r>
        <w:rPr>
          <w:rFonts w:ascii="Times New Roman"/>
          <w:b w:val="false"/>
          <w:i w:val="false"/>
          <w:color w:val="000000"/>
          <w:sz w:val="28"/>
        </w:rPr>
        <w:t xml:space="preserve">
    Постоянный представитель                Исполнительный секретарь </w:t>
      </w:r>
      <w:r>
        <w:br/>
      </w:r>
      <w:r>
        <w:rPr>
          <w:rFonts w:ascii="Times New Roman"/>
          <w:b w:val="false"/>
          <w:i w:val="false"/>
          <w:color w:val="000000"/>
          <w:sz w:val="28"/>
        </w:rPr>
        <w:t xml:space="preserve">
     Республики Казахстан                            ЭСКАТО </w:t>
      </w:r>
      <w:r>
        <w:br/>
      </w:r>
      <w:r>
        <w:rPr>
          <w:rFonts w:ascii="Times New Roman"/>
          <w:b w:val="false"/>
          <w:i w:val="false"/>
          <w:color w:val="000000"/>
          <w:sz w:val="28"/>
        </w:rPr>
        <w:t xml:space="preserve">
           в ЭСКАТО </w:t>
      </w:r>
    </w:p>
    <w:p>
      <w:pPr>
        <w:spacing w:after="0"/>
        <w:ind w:left="0"/>
        <w:jc w:val="both"/>
      </w:pPr>
      <w:r>
        <w:rPr>
          <w:rFonts w:ascii="Times New Roman"/>
          <w:b w:val="false"/>
          <w:i w:val="false"/>
          <w:color w:val="000000"/>
          <w:sz w:val="28"/>
        </w:rPr>
        <w:t xml:space="preserve">Приложение I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Организацией Объединенных Наций  </w:t>
      </w:r>
      <w:r>
        <w:br/>
      </w:r>
      <w:r>
        <w:rPr>
          <w:rFonts w:ascii="Times New Roman"/>
          <w:b w:val="false"/>
          <w:i w:val="false"/>
          <w:color w:val="000000"/>
          <w:sz w:val="28"/>
        </w:rPr>
        <w:t xml:space="preserve">
по проведению шестьдесят    </w:t>
      </w:r>
      <w:r>
        <w:br/>
      </w:r>
      <w:r>
        <w:rPr>
          <w:rFonts w:ascii="Times New Roman"/>
          <w:b w:val="false"/>
          <w:i w:val="false"/>
          <w:color w:val="000000"/>
          <w:sz w:val="28"/>
        </w:rPr>
        <w:t xml:space="preserve">
третьей сессии Экономической и  </w:t>
      </w:r>
      <w:r>
        <w:br/>
      </w:r>
      <w:r>
        <w:rPr>
          <w:rFonts w:ascii="Times New Roman"/>
          <w:b w:val="false"/>
          <w:i w:val="false"/>
          <w:color w:val="000000"/>
          <w:sz w:val="28"/>
        </w:rPr>
        <w:t xml:space="preserve">
социальной комиссии для Азии и  </w:t>
      </w:r>
      <w:r>
        <w:br/>
      </w:r>
      <w:r>
        <w:rPr>
          <w:rFonts w:ascii="Times New Roman"/>
          <w:b w:val="false"/>
          <w:i w:val="false"/>
          <w:color w:val="000000"/>
          <w:sz w:val="28"/>
        </w:rPr>
        <w:t xml:space="preserve">
Тихого океана (ЭСКАТО)     </w:t>
      </w:r>
    </w:p>
    <w:bookmarkStart w:name="z19" w:id="18"/>
    <w:p>
      <w:pPr>
        <w:spacing w:after="0"/>
        <w:ind w:left="0"/>
        <w:jc w:val="left"/>
      </w:pPr>
      <w:r>
        <w:rPr>
          <w:rFonts w:ascii="Times New Roman"/>
          <w:b/>
          <w:i w:val="false"/>
          <w:color w:val="000000"/>
        </w:rPr>
        <w:t xml:space="preserve"> 
  Средства, предоставляемые принимающей страной </w:t>
      </w:r>
    </w:p>
    <w:bookmarkEnd w:id="18"/>
    <w:p>
      <w:pPr>
        <w:spacing w:after="0"/>
        <w:ind w:left="0"/>
        <w:jc w:val="both"/>
      </w:pPr>
      <w:r>
        <w:rPr>
          <w:rFonts w:ascii="Times New Roman"/>
          <w:b w:val="false"/>
          <w:i w:val="false"/>
          <w:color w:val="000000"/>
          <w:sz w:val="28"/>
        </w:rPr>
        <w:t xml:space="preserve">      Цель настоящего документа - подробно изложить потребности секретариата ЭСКАТО Организации Объединенных Наций в обслуживании шестьдесят третьей сессии Комиссии, восьмой сессии Специального органа по наименее развитым, не имеющим выхода к морю развивающимся странам и других параллельных мероприятий, включая Азиатско-Тихоокеанский бизнес-форум, которые будут проводиться 15-23 мая 2007 года в Алматы, Казахстан. Большинство из этих мероприятий требует синхронного перевода в обе стороны на английском, китайском, русском и французском языках, а также письменного перевода, машинописных, копировальных услуг и распространения сессионной документации на всех четырех языках. </w:t>
      </w:r>
      <w:r>
        <w:br/>
      </w:r>
      <w:r>
        <w:rPr>
          <w:rFonts w:ascii="Times New Roman"/>
          <w:b w:val="false"/>
          <w:i w:val="false"/>
          <w:color w:val="000000"/>
          <w:sz w:val="28"/>
        </w:rPr>
        <w:t xml:space="preserve">
      Изложенные ниже потребности подготовлены на основе информации, имеющейся на момент подготовки настоящего документа, и поэтому могут быть скорректированы в случае возникновения дополнительных потребностей в целях обеспечения более высокого уровня обслуживания совещания. </w:t>
      </w:r>
    </w:p>
    <w:p>
      <w:pPr>
        <w:spacing w:after="0"/>
        <w:ind w:left="0"/>
        <w:jc w:val="both"/>
      </w:pPr>
      <w:r>
        <w:rPr>
          <w:rFonts w:ascii="Times New Roman"/>
          <w:b/>
          <w:i w:val="false"/>
          <w:color w:val="000000"/>
          <w:sz w:val="28"/>
        </w:rPr>
        <w:t xml:space="preserve">       1. Конференционные помещения и услуги </w:t>
      </w:r>
      <w:r>
        <w:br/>
      </w:r>
      <w:r>
        <w:rPr>
          <w:rFonts w:ascii="Times New Roman"/>
          <w:b w:val="false"/>
          <w:i w:val="false"/>
          <w:color w:val="000000"/>
          <w:sz w:val="28"/>
        </w:rPr>
        <w:t>
</w:t>
      </w:r>
      <w:r>
        <w:rPr>
          <w:rFonts w:ascii="Times New Roman"/>
          <w:b/>
          <w:i w:val="false"/>
          <w:color w:val="000000"/>
          <w:sz w:val="28"/>
        </w:rPr>
        <w:t xml:space="preserve">       1.1. Конференц-залы/залы заседаний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5953"/>
        <w:gridCol w:w="105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Вместимость и требования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Пленарное заседание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600-650 мест, 250 мест для </w:t>
            </w:r>
            <w:r>
              <w:br/>
            </w:r>
            <w:r>
              <w:rPr>
                <w:rFonts w:ascii="Times New Roman"/>
                <w:b w:val="false"/>
                <w:i w:val="false"/>
                <w:color w:val="000000"/>
                <w:sz w:val="20"/>
              </w:rPr>
              <w:t xml:space="preserve">
глав делегаций, 250 мест для </w:t>
            </w:r>
            <w:r>
              <w:br/>
            </w:r>
            <w:r>
              <w:rPr>
                <w:rFonts w:ascii="Times New Roman"/>
                <w:b w:val="false"/>
                <w:i w:val="false"/>
                <w:color w:val="000000"/>
                <w:sz w:val="20"/>
              </w:rPr>
              <w:t xml:space="preserve">
других членов делегаций и </w:t>
            </w:r>
            <w:r>
              <w:br/>
            </w:r>
            <w:r>
              <w:rPr>
                <w:rFonts w:ascii="Times New Roman"/>
                <w:b w:val="false"/>
                <w:i w:val="false"/>
                <w:color w:val="000000"/>
                <w:sz w:val="20"/>
              </w:rPr>
              <w:t xml:space="preserve">
100-150 дополнительных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Комитеты полного </w:t>
            </w:r>
            <w:r>
              <w:br/>
            </w:r>
            <w:r>
              <w:rPr>
                <w:rFonts w:ascii="Times New Roman"/>
                <w:b w:val="false"/>
                <w:i w:val="false"/>
                <w:color w:val="000000"/>
                <w:sz w:val="20"/>
              </w:rPr>
              <w:t xml:space="preserve">
состава/Рабочая </w:t>
            </w:r>
            <w:r>
              <w:br/>
            </w:r>
            <w:r>
              <w:rPr>
                <w:rFonts w:ascii="Times New Roman"/>
                <w:b w:val="false"/>
                <w:i w:val="false"/>
                <w:color w:val="000000"/>
                <w:sz w:val="20"/>
              </w:rPr>
              <w:t xml:space="preserve">
группа по проектам </w:t>
            </w:r>
            <w:r>
              <w:br/>
            </w:r>
            <w:r>
              <w:rPr>
                <w:rFonts w:ascii="Times New Roman"/>
                <w:b w:val="false"/>
                <w:i w:val="false"/>
                <w:color w:val="000000"/>
                <w:sz w:val="20"/>
              </w:rPr>
              <w:t xml:space="preserve">
резолюций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Приблизительно 300 мест с </w:t>
            </w:r>
            <w:r>
              <w:br/>
            </w:r>
            <w:r>
              <w:rPr>
                <w:rFonts w:ascii="Times New Roman"/>
                <w:b w:val="false"/>
                <w:i w:val="false"/>
                <w:color w:val="000000"/>
                <w:sz w:val="20"/>
              </w:rPr>
              <w:t xml:space="preserve">
П-образным размещением, </w:t>
            </w:r>
            <w:r>
              <w:br/>
            </w:r>
            <w:r>
              <w:rPr>
                <w:rFonts w:ascii="Times New Roman"/>
                <w:b w:val="false"/>
                <w:i w:val="false"/>
                <w:color w:val="000000"/>
                <w:sz w:val="20"/>
              </w:rPr>
              <w:t xml:space="preserve">
130 мест для глав делегаций, </w:t>
            </w:r>
            <w:r>
              <w:br/>
            </w:r>
            <w:r>
              <w:rPr>
                <w:rFonts w:ascii="Times New Roman"/>
                <w:b w:val="false"/>
                <w:i w:val="false"/>
                <w:color w:val="000000"/>
                <w:sz w:val="20"/>
              </w:rPr>
              <w:t xml:space="preserve">
130 мест для других членов </w:t>
            </w:r>
            <w:r>
              <w:br/>
            </w:r>
            <w:r>
              <w:rPr>
                <w:rFonts w:ascii="Times New Roman"/>
                <w:b w:val="false"/>
                <w:i w:val="false"/>
                <w:color w:val="000000"/>
                <w:sz w:val="20"/>
              </w:rPr>
              <w:t xml:space="preserve">
делегаций и 40 дополнительных </w:t>
            </w:r>
            <w:r>
              <w:br/>
            </w:r>
            <w:r>
              <w:rPr>
                <w:rFonts w:ascii="Times New Roman"/>
                <w:b w:val="false"/>
                <w:i w:val="false"/>
                <w:color w:val="000000"/>
                <w:sz w:val="20"/>
              </w:rPr>
              <w:t xml:space="preserve">
мест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Параллельные </w:t>
            </w:r>
            <w:r>
              <w:br/>
            </w:r>
            <w:r>
              <w:rPr>
                <w:rFonts w:ascii="Times New Roman"/>
                <w:b w:val="false"/>
                <w:i w:val="false"/>
                <w:color w:val="000000"/>
                <w:sz w:val="20"/>
              </w:rPr>
              <w:t xml:space="preserve">
мероприятия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Приблизительно 300 мест, </w:t>
            </w:r>
            <w:r>
              <w:br/>
            </w:r>
            <w:r>
              <w:rPr>
                <w:rFonts w:ascii="Times New Roman"/>
                <w:b w:val="false"/>
                <w:i w:val="false"/>
                <w:color w:val="000000"/>
                <w:sz w:val="20"/>
              </w:rPr>
              <w:t xml:space="preserve">
100 для глав делегаций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Неофициальные </w:t>
            </w:r>
            <w:r>
              <w:br/>
            </w:r>
            <w:r>
              <w:rPr>
                <w:rFonts w:ascii="Times New Roman"/>
                <w:b w:val="false"/>
                <w:i w:val="false"/>
                <w:color w:val="000000"/>
                <w:sz w:val="20"/>
              </w:rPr>
              <w:t xml:space="preserve">
консультации/ </w:t>
            </w:r>
            <w:r>
              <w:br/>
            </w:r>
            <w:r>
              <w:rPr>
                <w:rFonts w:ascii="Times New Roman"/>
                <w:b w:val="false"/>
                <w:i w:val="false"/>
                <w:color w:val="000000"/>
                <w:sz w:val="20"/>
              </w:rPr>
              <w:t xml:space="preserve">
пресс-конференция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мест, 50 мест для глав </w:t>
            </w:r>
            <w:r>
              <w:br/>
            </w:r>
            <w:r>
              <w:rPr>
                <w:rFonts w:ascii="Times New Roman"/>
                <w:b w:val="false"/>
                <w:i w:val="false"/>
                <w:color w:val="000000"/>
                <w:sz w:val="20"/>
              </w:rPr>
              <w:t xml:space="preserve">
делегаций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Небольшой зал </w:t>
            </w:r>
            <w:r>
              <w:br/>
            </w:r>
            <w:r>
              <w:rPr>
                <w:rFonts w:ascii="Times New Roman"/>
                <w:b w:val="false"/>
                <w:i w:val="false"/>
                <w:color w:val="000000"/>
                <w:sz w:val="20"/>
              </w:rPr>
              <w:t xml:space="preserve">
заседаний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мест, 30 мест для глав </w:t>
            </w:r>
            <w:r>
              <w:br/>
            </w:r>
            <w:r>
              <w:rPr>
                <w:rFonts w:ascii="Times New Roman"/>
                <w:b w:val="false"/>
                <w:i w:val="false"/>
                <w:color w:val="000000"/>
                <w:sz w:val="20"/>
              </w:rPr>
              <w:t xml:space="preserve">
делегаций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Комната для </w:t>
            </w:r>
            <w:r>
              <w:br/>
            </w:r>
            <w:r>
              <w:rPr>
                <w:rFonts w:ascii="Times New Roman"/>
                <w:b w:val="false"/>
                <w:i w:val="false"/>
                <w:color w:val="000000"/>
                <w:sz w:val="20"/>
              </w:rPr>
              <w:t xml:space="preserve">
высокопоставленных </w:t>
            </w:r>
            <w:r>
              <w:br/>
            </w:r>
            <w:r>
              <w:rPr>
                <w:rFonts w:ascii="Times New Roman"/>
                <w:b w:val="false"/>
                <w:i w:val="false"/>
                <w:color w:val="000000"/>
                <w:sz w:val="20"/>
              </w:rPr>
              <w:t xml:space="preserve">
лиц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Смежная с залом пленарных </w:t>
            </w:r>
            <w:r>
              <w:br/>
            </w:r>
            <w:r>
              <w:rPr>
                <w:rFonts w:ascii="Times New Roman"/>
                <w:b w:val="false"/>
                <w:i w:val="false"/>
                <w:color w:val="000000"/>
                <w:sz w:val="20"/>
              </w:rPr>
              <w:t xml:space="preserve">
заседаний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Комната для </w:t>
            </w:r>
            <w:r>
              <w:br/>
            </w:r>
            <w:r>
              <w:rPr>
                <w:rFonts w:ascii="Times New Roman"/>
                <w:b w:val="false"/>
                <w:i w:val="false"/>
                <w:color w:val="000000"/>
                <w:sz w:val="20"/>
              </w:rPr>
              <w:t xml:space="preserve">
высокопоставленных </w:t>
            </w:r>
            <w:r>
              <w:br/>
            </w:r>
            <w:r>
              <w:rPr>
                <w:rFonts w:ascii="Times New Roman"/>
                <w:b w:val="false"/>
                <w:i w:val="false"/>
                <w:color w:val="000000"/>
                <w:sz w:val="20"/>
              </w:rPr>
              <w:t xml:space="preserve">
лиц/двусторонних </w:t>
            </w:r>
            <w:r>
              <w:br/>
            </w:r>
            <w:r>
              <w:rPr>
                <w:rFonts w:ascii="Times New Roman"/>
                <w:b w:val="false"/>
                <w:i w:val="false"/>
                <w:color w:val="000000"/>
                <w:sz w:val="20"/>
              </w:rPr>
              <w:t xml:space="preserve">
консультаций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персон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Зал пленарных заседаний и три зала заседаний комитетов оборудуются системой синхронного перевода на четыре языка, а именно: английский, китайский, русский и французский. Каждый из залов также оборудуется системами звукоусиления, звукозаписи и аудиовизуальными средствами. Зал заседаний для неофициальных консультаций/пресс-конференций и небольшой зал заседаний оборудуются системой звукоусиления. </w:t>
      </w:r>
      <w:r>
        <w:br/>
      </w:r>
      <w:r>
        <w:rPr>
          <w:rFonts w:ascii="Times New Roman"/>
          <w:b w:val="false"/>
          <w:i w:val="false"/>
          <w:color w:val="000000"/>
          <w:sz w:val="28"/>
        </w:rPr>
        <w:t xml:space="preserve">
      Для проведения параллельных мероприятий, включая Азиатско-Тихоокеанский бизнес-форум, могут потребоваться дополнительные залы заседаний/конференционные средства и услуги. </w:t>
      </w:r>
    </w:p>
    <w:p>
      <w:pPr>
        <w:spacing w:after="0"/>
        <w:ind w:left="0"/>
        <w:jc w:val="both"/>
      </w:pPr>
      <w:r>
        <w:rPr>
          <w:rFonts w:ascii="Times New Roman"/>
          <w:b/>
          <w:i w:val="false"/>
          <w:color w:val="000000"/>
          <w:sz w:val="28"/>
        </w:rPr>
        <w:t xml:space="preserve">       1.2. Офисы секретариата ЭСКАТО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6753"/>
      </w:tblGrid>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Комиссии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Полностью меблированный </w:t>
            </w:r>
            <w:r>
              <w:br/>
            </w:r>
            <w:r>
              <w:rPr>
                <w:rFonts w:ascii="Times New Roman"/>
                <w:b w:val="false"/>
                <w:i w:val="false"/>
                <w:color w:val="000000"/>
                <w:sz w:val="20"/>
              </w:rPr>
              <w:t xml:space="preserve">
однокомнатный офис для работы </w:t>
            </w:r>
            <w:r>
              <w:br/>
            </w:r>
            <w:r>
              <w:rPr>
                <w:rFonts w:ascii="Times New Roman"/>
                <w:b w:val="false"/>
                <w:i w:val="false"/>
                <w:color w:val="000000"/>
                <w:sz w:val="20"/>
              </w:rPr>
              <w:t xml:space="preserve">
и протокольных мероприятий с </w:t>
            </w:r>
            <w:r>
              <w:br/>
            </w:r>
            <w:r>
              <w:rPr>
                <w:rFonts w:ascii="Times New Roman"/>
                <w:b w:val="false"/>
                <w:i w:val="false"/>
                <w:color w:val="000000"/>
                <w:sz w:val="20"/>
              </w:rPr>
              <w:t xml:space="preserve">
приемной для секретаря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Генеральный секретарь </w:t>
            </w:r>
            <w:r>
              <w:br/>
            </w:r>
            <w:r>
              <w:rPr>
                <w:rFonts w:ascii="Times New Roman"/>
                <w:b w:val="false"/>
                <w:i w:val="false"/>
                <w:color w:val="000000"/>
                <w:sz w:val="20"/>
              </w:rPr>
              <w:t xml:space="preserve">
Организации Объединенных </w:t>
            </w:r>
            <w:r>
              <w:br/>
            </w:r>
            <w:r>
              <w:rPr>
                <w:rFonts w:ascii="Times New Roman"/>
                <w:b w:val="false"/>
                <w:i w:val="false"/>
                <w:color w:val="000000"/>
                <w:sz w:val="20"/>
              </w:rPr>
              <w:t xml:space="preserve">
Наций или его представитель </w:t>
            </w:r>
            <w:r>
              <w:br/>
            </w:r>
            <w:r>
              <w:rPr>
                <w:rFonts w:ascii="Times New Roman"/>
                <w:b w:val="false"/>
                <w:i w:val="false"/>
                <w:color w:val="000000"/>
                <w:sz w:val="20"/>
              </w:rPr>
              <w:t xml:space="preserve">
(в случае его участия)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Полностью меблированный </w:t>
            </w:r>
            <w:r>
              <w:br/>
            </w:r>
            <w:r>
              <w:rPr>
                <w:rFonts w:ascii="Times New Roman"/>
                <w:b w:val="false"/>
                <w:i w:val="false"/>
                <w:color w:val="000000"/>
                <w:sz w:val="20"/>
              </w:rPr>
              <w:t xml:space="preserve">
однокомнатный офис для работы </w:t>
            </w:r>
            <w:r>
              <w:br/>
            </w:r>
            <w:r>
              <w:rPr>
                <w:rFonts w:ascii="Times New Roman"/>
                <w:b w:val="false"/>
                <w:i w:val="false"/>
                <w:color w:val="000000"/>
                <w:sz w:val="20"/>
              </w:rPr>
              <w:t xml:space="preserve">
и протокольных мероприятий с </w:t>
            </w:r>
            <w:r>
              <w:br/>
            </w:r>
            <w:r>
              <w:rPr>
                <w:rFonts w:ascii="Times New Roman"/>
                <w:b w:val="false"/>
                <w:i w:val="false"/>
                <w:color w:val="000000"/>
                <w:sz w:val="20"/>
              </w:rPr>
              <w:t xml:space="preserve">
приемной для секретаря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секретарь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Полностью меблированный </w:t>
            </w:r>
            <w:r>
              <w:br/>
            </w:r>
            <w:r>
              <w:rPr>
                <w:rFonts w:ascii="Times New Roman"/>
                <w:b w:val="false"/>
                <w:i w:val="false"/>
                <w:color w:val="000000"/>
                <w:sz w:val="20"/>
              </w:rPr>
              <w:t xml:space="preserve">
однокомнатный офис для работы </w:t>
            </w:r>
            <w:r>
              <w:br/>
            </w:r>
            <w:r>
              <w:rPr>
                <w:rFonts w:ascii="Times New Roman"/>
                <w:b w:val="false"/>
                <w:i w:val="false"/>
                <w:color w:val="000000"/>
                <w:sz w:val="20"/>
              </w:rPr>
              <w:t xml:space="preserve">
и протокольных мероприятий с </w:t>
            </w:r>
            <w:r>
              <w:br/>
            </w:r>
            <w:r>
              <w:rPr>
                <w:rFonts w:ascii="Times New Roman"/>
                <w:b w:val="false"/>
                <w:i w:val="false"/>
                <w:color w:val="000000"/>
                <w:sz w:val="20"/>
              </w:rPr>
              <w:t xml:space="preserve">
приемной для секретаря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Исполнительного </w:t>
            </w:r>
            <w:r>
              <w:br/>
            </w:r>
            <w:r>
              <w:rPr>
                <w:rFonts w:ascii="Times New Roman"/>
                <w:b w:val="false"/>
                <w:i w:val="false"/>
                <w:color w:val="000000"/>
                <w:sz w:val="20"/>
              </w:rPr>
              <w:t xml:space="preserve">
секретаря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Однокомнатный офис с офисной </w:t>
            </w:r>
            <w:r>
              <w:br/>
            </w:r>
            <w:r>
              <w:rPr>
                <w:rFonts w:ascii="Times New Roman"/>
                <w:b w:val="false"/>
                <w:i w:val="false"/>
                <w:color w:val="000000"/>
                <w:sz w:val="20"/>
              </w:rPr>
              <w:t xml:space="preserve">
мебелью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Комиссии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Однокомнатный офис с офисной </w:t>
            </w:r>
            <w:r>
              <w:br/>
            </w:r>
            <w:r>
              <w:rPr>
                <w:rFonts w:ascii="Times New Roman"/>
                <w:b w:val="false"/>
                <w:i w:val="false"/>
                <w:color w:val="000000"/>
                <w:sz w:val="20"/>
              </w:rPr>
              <w:t xml:space="preserve">
мебелью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Высокопоставленные </w:t>
            </w:r>
            <w:r>
              <w:br/>
            </w:r>
            <w:r>
              <w:rPr>
                <w:rFonts w:ascii="Times New Roman"/>
                <w:b w:val="false"/>
                <w:i w:val="false"/>
                <w:color w:val="000000"/>
                <w:sz w:val="20"/>
              </w:rPr>
              <w:t xml:space="preserve">
должностные лица Организации </w:t>
            </w:r>
            <w:r>
              <w:br/>
            </w:r>
            <w:r>
              <w:rPr>
                <w:rFonts w:ascii="Times New Roman"/>
                <w:b w:val="false"/>
                <w:i w:val="false"/>
                <w:color w:val="000000"/>
                <w:sz w:val="20"/>
              </w:rPr>
              <w:t xml:space="preserve">
Объединенных Наций (по </w:t>
            </w:r>
            <w:r>
              <w:br/>
            </w:r>
            <w:r>
              <w:rPr>
                <w:rFonts w:ascii="Times New Roman"/>
                <w:b w:val="false"/>
                <w:i w:val="false"/>
                <w:color w:val="000000"/>
                <w:sz w:val="20"/>
              </w:rPr>
              <w:t xml:space="preserve">
требованию)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Однокомнатный офис с офисной </w:t>
            </w:r>
            <w:r>
              <w:br/>
            </w:r>
            <w:r>
              <w:rPr>
                <w:rFonts w:ascii="Times New Roman"/>
                <w:b w:val="false"/>
                <w:i w:val="false"/>
                <w:color w:val="000000"/>
                <w:sz w:val="20"/>
              </w:rPr>
              <w:t xml:space="preserve">
мебелью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Секретари комитетов полного </w:t>
            </w:r>
            <w:r>
              <w:br/>
            </w:r>
            <w:r>
              <w:rPr>
                <w:rFonts w:ascii="Times New Roman"/>
                <w:b w:val="false"/>
                <w:i w:val="false"/>
                <w:color w:val="000000"/>
                <w:sz w:val="20"/>
              </w:rPr>
              <w:t xml:space="preserve">
состава I, II и III и </w:t>
            </w:r>
            <w:r>
              <w:br/>
            </w:r>
            <w:r>
              <w:rPr>
                <w:rFonts w:ascii="Times New Roman"/>
                <w:b w:val="false"/>
                <w:i w:val="false"/>
                <w:color w:val="000000"/>
                <w:sz w:val="20"/>
              </w:rPr>
              <w:t xml:space="preserve">
Рабочей группы по проектам </w:t>
            </w:r>
            <w:r>
              <w:br/>
            </w:r>
            <w:r>
              <w:rPr>
                <w:rFonts w:ascii="Times New Roman"/>
                <w:b w:val="false"/>
                <w:i w:val="false"/>
                <w:color w:val="000000"/>
                <w:sz w:val="20"/>
              </w:rPr>
              <w:t xml:space="preserve">
резолюций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Крупногабаритный однокомнатный </w:t>
            </w:r>
            <w:r>
              <w:br/>
            </w:r>
            <w:r>
              <w:rPr>
                <w:rFonts w:ascii="Times New Roman"/>
                <w:b w:val="false"/>
                <w:i w:val="false"/>
                <w:color w:val="000000"/>
                <w:sz w:val="20"/>
              </w:rPr>
              <w:t xml:space="preserve">
офис на 8 сотрудников с офисной </w:t>
            </w:r>
            <w:r>
              <w:br/>
            </w:r>
            <w:r>
              <w:rPr>
                <w:rFonts w:ascii="Times New Roman"/>
                <w:b w:val="false"/>
                <w:i w:val="false"/>
                <w:color w:val="000000"/>
                <w:sz w:val="20"/>
              </w:rPr>
              <w:t xml:space="preserve">
мебелью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управления программами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Двухкомнатный офис с офисной </w:t>
            </w:r>
            <w:r>
              <w:br/>
            </w:r>
            <w:r>
              <w:rPr>
                <w:rFonts w:ascii="Times New Roman"/>
                <w:b w:val="false"/>
                <w:i w:val="false"/>
                <w:color w:val="000000"/>
                <w:sz w:val="20"/>
              </w:rPr>
              <w:t xml:space="preserve">
мебелью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административного </w:t>
            </w:r>
            <w:r>
              <w:br/>
            </w:r>
            <w:r>
              <w:rPr>
                <w:rFonts w:ascii="Times New Roman"/>
                <w:b w:val="false"/>
                <w:i w:val="false"/>
                <w:color w:val="000000"/>
                <w:sz w:val="20"/>
              </w:rPr>
              <w:t xml:space="preserve">
обслуживания и Секция </w:t>
            </w:r>
            <w:r>
              <w:br/>
            </w:r>
            <w:r>
              <w:rPr>
                <w:rFonts w:ascii="Times New Roman"/>
                <w:b w:val="false"/>
                <w:i w:val="false"/>
                <w:color w:val="000000"/>
                <w:sz w:val="20"/>
              </w:rPr>
              <w:t xml:space="preserve">
конференционного обслуживания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Двухкомнатный офис с офисной </w:t>
            </w:r>
            <w:r>
              <w:br/>
            </w:r>
            <w:r>
              <w:rPr>
                <w:rFonts w:ascii="Times New Roman"/>
                <w:b w:val="false"/>
                <w:i w:val="false"/>
                <w:color w:val="000000"/>
                <w:sz w:val="20"/>
              </w:rPr>
              <w:t xml:space="preserve">
мебелью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Конференционный секретариат </w:t>
            </w:r>
            <w:r>
              <w:br/>
            </w:r>
            <w:r>
              <w:rPr>
                <w:rFonts w:ascii="Times New Roman"/>
                <w:b w:val="false"/>
                <w:i w:val="false"/>
                <w:color w:val="000000"/>
                <w:sz w:val="20"/>
              </w:rPr>
              <w:t xml:space="preserve">
ЭСКАТО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Крупногабаритное однокомнатное </w:t>
            </w:r>
            <w:r>
              <w:br/>
            </w:r>
            <w:r>
              <w:rPr>
                <w:rFonts w:ascii="Times New Roman"/>
                <w:b w:val="false"/>
                <w:i w:val="false"/>
                <w:color w:val="000000"/>
                <w:sz w:val="20"/>
              </w:rPr>
              <w:t xml:space="preserve">
рабочее помещение площадью около </w:t>
            </w:r>
            <w:r>
              <w:br/>
            </w:r>
            <w:r>
              <w:rPr>
                <w:rFonts w:ascii="Times New Roman"/>
                <w:b w:val="false"/>
                <w:i w:val="false"/>
                <w:color w:val="000000"/>
                <w:sz w:val="20"/>
              </w:rPr>
              <w:t xml:space="preserve">
300 кв. м, которое будет </w:t>
            </w:r>
            <w:r>
              <w:br/>
            </w:r>
            <w:r>
              <w:rPr>
                <w:rFonts w:ascii="Times New Roman"/>
                <w:b w:val="false"/>
                <w:i w:val="false"/>
                <w:color w:val="000000"/>
                <w:sz w:val="20"/>
              </w:rPr>
              <w:t xml:space="preserve">
служить оперативным штабом и </w:t>
            </w:r>
            <w:r>
              <w:br/>
            </w:r>
            <w:r>
              <w:rPr>
                <w:rFonts w:ascii="Times New Roman"/>
                <w:b w:val="false"/>
                <w:i w:val="false"/>
                <w:color w:val="000000"/>
                <w:sz w:val="20"/>
              </w:rPr>
              <w:t xml:space="preserve">
может вместить 30 человек с </w:t>
            </w:r>
            <w:r>
              <w:br/>
            </w:r>
            <w:r>
              <w:rPr>
                <w:rFonts w:ascii="Times New Roman"/>
                <w:b w:val="false"/>
                <w:i w:val="false"/>
                <w:color w:val="000000"/>
                <w:sz w:val="20"/>
              </w:rPr>
              <w:t xml:space="preserve">
рабочими столами, стульями и </w:t>
            </w:r>
            <w:r>
              <w:br/>
            </w:r>
            <w:r>
              <w:rPr>
                <w:rFonts w:ascii="Times New Roman"/>
                <w:b w:val="false"/>
                <w:i w:val="false"/>
                <w:color w:val="000000"/>
                <w:sz w:val="20"/>
              </w:rPr>
              <w:t xml:space="preserve">
одним столом для совещаний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 размножения документов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большое рабочее помещение с </w:t>
            </w:r>
            <w:r>
              <w:br/>
            </w:r>
            <w:r>
              <w:rPr>
                <w:rFonts w:ascii="Times New Roman"/>
                <w:b w:val="false"/>
                <w:i w:val="false"/>
                <w:color w:val="000000"/>
                <w:sz w:val="20"/>
              </w:rPr>
              <w:t xml:space="preserve">
12 длинными столами для подборки/ </w:t>
            </w:r>
            <w:r>
              <w:br/>
            </w:r>
            <w:r>
              <w:rPr>
                <w:rFonts w:ascii="Times New Roman"/>
                <w:b w:val="false"/>
                <w:i w:val="false"/>
                <w:color w:val="000000"/>
                <w:sz w:val="20"/>
              </w:rPr>
              <w:t xml:space="preserve">
хранения документов (3x7 футов </w:t>
            </w:r>
            <w:r>
              <w:br/>
            </w:r>
            <w:r>
              <w:rPr>
                <w:rFonts w:ascii="Times New Roman"/>
                <w:b w:val="false"/>
                <w:i w:val="false"/>
                <w:color w:val="000000"/>
                <w:sz w:val="20"/>
              </w:rPr>
              <w:t xml:space="preserve">
каждый), 3 комплекта рабочих </w:t>
            </w:r>
            <w:r>
              <w:br/>
            </w:r>
            <w:r>
              <w:rPr>
                <w:rFonts w:ascii="Times New Roman"/>
                <w:b w:val="false"/>
                <w:i w:val="false"/>
                <w:color w:val="000000"/>
                <w:sz w:val="20"/>
              </w:rPr>
              <w:t xml:space="preserve">
столов и стульев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Английское машинописное бюро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Однокомнатное рабочее помещение </w:t>
            </w:r>
            <w:r>
              <w:br/>
            </w:r>
            <w:r>
              <w:rPr>
                <w:rFonts w:ascii="Times New Roman"/>
                <w:b w:val="false"/>
                <w:i w:val="false"/>
                <w:color w:val="000000"/>
                <w:sz w:val="20"/>
              </w:rPr>
              <w:t xml:space="preserve">
на 5 операторов с персональными </w:t>
            </w:r>
            <w:r>
              <w:br/>
            </w:r>
            <w:r>
              <w:rPr>
                <w:rFonts w:ascii="Times New Roman"/>
                <w:b w:val="false"/>
                <w:i w:val="false"/>
                <w:color w:val="000000"/>
                <w:sz w:val="20"/>
              </w:rPr>
              <w:t xml:space="preserve">
компьютерами и принтерами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редакционного </w:t>
            </w:r>
            <w:r>
              <w:br/>
            </w:r>
            <w:r>
              <w:rPr>
                <w:rFonts w:ascii="Times New Roman"/>
                <w:b w:val="false"/>
                <w:i w:val="false"/>
                <w:color w:val="000000"/>
                <w:sz w:val="20"/>
              </w:rPr>
              <w:t xml:space="preserve">
обслуживания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Однокомнатное рабочее помещение </w:t>
            </w:r>
            <w:r>
              <w:br/>
            </w:r>
            <w:r>
              <w:rPr>
                <w:rFonts w:ascii="Times New Roman"/>
                <w:b w:val="false"/>
                <w:i w:val="false"/>
                <w:color w:val="000000"/>
                <w:sz w:val="20"/>
              </w:rPr>
              <w:t xml:space="preserve">
площадью около 60 кв. м на 5 </w:t>
            </w:r>
            <w:r>
              <w:br/>
            </w:r>
            <w:r>
              <w:rPr>
                <w:rFonts w:ascii="Times New Roman"/>
                <w:b w:val="false"/>
                <w:i w:val="false"/>
                <w:color w:val="000000"/>
                <w:sz w:val="20"/>
              </w:rPr>
              <w:t xml:space="preserve">
человек (располагается рядом с </w:t>
            </w:r>
            <w:r>
              <w:br/>
            </w:r>
            <w:r>
              <w:rPr>
                <w:rFonts w:ascii="Times New Roman"/>
                <w:b w:val="false"/>
                <w:i w:val="false"/>
                <w:color w:val="000000"/>
                <w:sz w:val="20"/>
              </w:rPr>
              <w:t xml:space="preserve">
английским машинописным бюро)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Письменные переводчики/ </w:t>
            </w:r>
            <w:r>
              <w:br/>
            </w:r>
            <w:r>
              <w:rPr>
                <w:rFonts w:ascii="Times New Roman"/>
                <w:b w:val="false"/>
                <w:i w:val="false"/>
                <w:color w:val="000000"/>
                <w:sz w:val="20"/>
              </w:rPr>
              <w:t xml:space="preserve">
операторы текстопроцессорного </w:t>
            </w:r>
            <w:r>
              <w:br/>
            </w:r>
            <w:r>
              <w:rPr>
                <w:rFonts w:ascii="Times New Roman"/>
                <w:b w:val="false"/>
                <w:i w:val="false"/>
                <w:color w:val="000000"/>
                <w:sz w:val="20"/>
              </w:rPr>
              <w:t xml:space="preserve">
оборудования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рабочих помещения на 6 человек, </w:t>
            </w:r>
            <w:r>
              <w:br/>
            </w:r>
            <w:r>
              <w:rPr>
                <w:rFonts w:ascii="Times New Roman"/>
                <w:b w:val="false"/>
                <w:i w:val="false"/>
                <w:color w:val="000000"/>
                <w:sz w:val="20"/>
              </w:rPr>
              <w:t xml:space="preserve">
каждое - оборудовано персональным </w:t>
            </w:r>
            <w:r>
              <w:br/>
            </w:r>
            <w:r>
              <w:rPr>
                <w:rFonts w:ascii="Times New Roman"/>
                <w:b w:val="false"/>
                <w:i w:val="false"/>
                <w:color w:val="000000"/>
                <w:sz w:val="20"/>
              </w:rPr>
              <w:t xml:space="preserve">
компьютером и принтером </w:t>
            </w:r>
            <w:r>
              <w:br/>
            </w:r>
            <w:r>
              <w:rPr>
                <w:rFonts w:ascii="Times New Roman"/>
                <w:b w:val="false"/>
                <w:i w:val="false"/>
                <w:color w:val="000000"/>
                <w:sz w:val="20"/>
              </w:rPr>
              <w:t xml:space="preserve">
(расположены рядом с группой </w:t>
            </w:r>
            <w:r>
              <w:br/>
            </w:r>
            <w:r>
              <w:rPr>
                <w:rFonts w:ascii="Times New Roman"/>
                <w:b w:val="false"/>
                <w:i w:val="false"/>
                <w:color w:val="000000"/>
                <w:sz w:val="20"/>
              </w:rPr>
              <w:t xml:space="preserve">
редакционного обслуживания)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Комната отдыха синхронных </w:t>
            </w:r>
            <w:r>
              <w:br/>
            </w:r>
            <w:r>
              <w:rPr>
                <w:rFonts w:ascii="Times New Roman"/>
                <w:b w:val="false"/>
                <w:i w:val="false"/>
                <w:color w:val="000000"/>
                <w:sz w:val="20"/>
              </w:rPr>
              <w:t xml:space="preserve">
переводчиков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Помещения, расположенные вне </w:t>
            </w:r>
            <w:r>
              <w:br/>
            </w:r>
            <w:r>
              <w:rPr>
                <w:rFonts w:ascii="Times New Roman"/>
                <w:b w:val="false"/>
                <w:i w:val="false"/>
                <w:color w:val="000000"/>
                <w:sz w:val="20"/>
              </w:rPr>
              <w:t xml:space="preserve">
залов пленарных заседаний и </w:t>
            </w:r>
            <w:r>
              <w:br/>
            </w:r>
            <w:r>
              <w:rPr>
                <w:rFonts w:ascii="Times New Roman"/>
                <w:b w:val="false"/>
                <w:i w:val="false"/>
                <w:color w:val="000000"/>
                <w:sz w:val="20"/>
              </w:rPr>
              <w:t xml:space="preserve">
заседаний комитетов и </w:t>
            </w:r>
            <w:r>
              <w:br/>
            </w:r>
            <w:r>
              <w:rPr>
                <w:rFonts w:ascii="Times New Roman"/>
                <w:b w:val="false"/>
                <w:i w:val="false"/>
                <w:color w:val="000000"/>
                <w:sz w:val="20"/>
              </w:rPr>
              <w:t xml:space="preserve">
оборудованные столом, диванами/ </w:t>
            </w:r>
            <w:r>
              <w:br/>
            </w:r>
            <w:r>
              <w:rPr>
                <w:rFonts w:ascii="Times New Roman"/>
                <w:b w:val="false"/>
                <w:i w:val="false"/>
                <w:color w:val="000000"/>
                <w:sz w:val="20"/>
              </w:rPr>
              <w:t xml:space="preserve">
креслами, телефоном с отдельным </w:t>
            </w:r>
            <w:r>
              <w:br/>
            </w:r>
            <w:r>
              <w:rPr>
                <w:rFonts w:ascii="Times New Roman"/>
                <w:b w:val="false"/>
                <w:i w:val="false"/>
                <w:color w:val="000000"/>
                <w:sz w:val="20"/>
              </w:rPr>
              <w:t xml:space="preserve">
номером и доской объявлений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охраны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помещение с одним </w:t>
            </w:r>
            <w:r>
              <w:br/>
            </w:r>
            <w:r>
              <w:rPr>
                <w:rFonts w:ascii="Times New Roman"/>
                <w:b w:val="false"/>
                <w:i w:val="false"/>
                <w:color w:val="000000"/>
                <w:sz w:val="20"/>
              </w:rPr>
              <w:t xml:space="preserve">
персональным компьютером и </w:t>
            </w:r>
            <w:r>
              <w:br/>
            </w:r>
            <w:r>
              <w:rPr>
                <w:rFonts w:ascii="Times New Roman"/>
                <w:b w:val="false"/>
                <w:i w:val="false"/>
                <w:color w:val="000000"/>
                <w:sz w:val="20"/>
              </w:rPr>
              <w:t xml:space="preserve">
принтером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отделы и </w:t>
            </w:r>
            <w:r>
              <w:br/>
            </w:r>
            <w:r>
              <w:rPr>
                <w:rFonts w:ascii="Times New Roman"/>
                <w:b w:val="false"/>
                <w:i w:val="false"/>
                <w:color w:val="000000"/>
                <w:sz w:val="20"/>
              </w:rPr>
              <w:t xml:space="preserve">
региональные учреждения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рабочих помещений, три из </w:t>
            </w:r>
            <w:r>
              <w:br/>
            </w:r>
            <w:r>
              <w:rPr>
                <w:rFonts w:ascii="Times New Roman"/>
                <w:b w:val="false"/>
                <w:i w:val="false"/>
                <w:color w:val="000000"/>
                <w:sz w:val="20"/>
              </w:rPr>
              <w:t xml:space="preserve">
которых более крупногабаритные, </w:t>
            </w:r>
            <w:r>
              <w:br/>
            </w:r>
            <w:r>
              <w:rPr>
                <w:rFonts w:ascii="Times New Roman"/>
                <w:b w:val="false"/>
                <w:i w:val="false"/>
                <w:color w:val="000000"/>
                <w:sz w:val="20"/>
              </w:rPr>
              <w:t xml:space="preserve">
в каждом из которых может </w:t>
            </w:r>
            <w:r>
              <w:br/>
            </w:r>
            <w:r>
              <w:rPr>
                <w:rFonts w:ascii="Times New Roman"/>
                <w:b w:val="false"/>
                <w:i w:val="false"/>
                <w:color w:val="000000"/>
                <w:sz w:val="20"/>
              </w:rPr>
              <w:t xml:space="preserve">
разместиться один основной отдел </w:t>
            </w:r>
            <w:r>
              <w:br/>
            </w:r>
            <w:r>
              <w:rPr>
                <w:rFonts w:ascii="Times New Roman"/>
                <w:b w:val="false"/>
                <w:i w:val="false"/>
                <w:color w:val="000000"/>
                <w:sz w:val="20"/>
              </w:rPr>
              <w:t xml:space="preserve">
с персональными компьютерами и </w:t>
            </w:r>
            <w:r>
              <w:br/>
            </w:r>
            <w:r>
              <w:rPr>
                <w:rFonts w:ascii="Times New Roman"/>
                <w:b w:val="false"/>
                <w:i w:val="false"/>
                <w:color w:val="000000"/>
                <w:sz w:val="20"/>
              </w:rPr>
              <w:t xml:space="preserve">
принтерами (4-5 сотрудников в </w:t>
            </w:r>
            <w:r>
              <w:br/>
            </w:r>
            <w:r>
              <w:rPr>
                <w:rFonts w:ascii="Times New Roman"/>
                <w:b w:val="false"/>
                <w:i w:val="false"/>
                <w:color w:val="000000"/>
                <w:sz w:val="20"/>
              </w:rPr>
              <w:t xml:space="preserve">
каждом помещении)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секретариатского </w:t>
            </w:r>
            <w:r>
              <w:br/>
            </w:r>
            <w:r>
              <w:rPr>
                <w:rFonts w:ascii="Times New Roman"/>
                <w:b w:val="false"/>
                <w:i w:val="false"/>
                <w:color w:val="000000"/>
                <w:sz w:val="20"/>
              </w:rPr>
              <w:t xml:space="preserve">
обслуживания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большое помещение на </w:t>
            </w:r>
            <w:r>
              <w:br/>
            </w:r>
            <w:r>
              <w:rPr>
                <w:rFonts w:ascii="Times New Roman"/>
                <w:b w:val="false"/>
                <w:i w:val="false"/>
                <w:color w:val="000000"/>
                <w:sz w:val="20"/>
              </w:rPr>
              <w:t xml:space="preserve">
7 человек, 7 персональных </w:t>
            </w:r>
            <w:r>
              <w:br/>
            </w:r>
            <w:r>
              <w:rPr>
                <w:rFonts w:ascii="Times New Roman"/>
                <w:b w:val="false"/>
                <w:i w:val="false"/>
                <w:color w:val="000000"/>
                <w:sz w:val="20"/>
              </w:rPr>
              <w:t xml:space="preserve">
компьютеров и 3 принтера </w:t>
            </w:r>
          </w:p>
        </w:tc>
      </w:tr>
      <w:tr>
        <w:trPr>
          <w:trHeight w:val="2745"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информационной </w:t>
            </w:r>
            <w:r>
              <w:br/>
            </w:r>
            <w:r>
              <w:rPr>
                <w:rFonts w:ascii="Times New Roman"/>
                <w:b w:val="false"/>
                <w:i w:val="false"/>
                <w:color w:val="000000"/>
                <w:sz w:val="20"/>
              </w:rPr>
              <w:t xml:space="preserve">
службы и сотрудники </w:t>
            </w:r>
            <w:r>
              <w:br/>
            </w:r>
            <w:r>
              <w:rPr>
                <w:rFonts w:ascii="Times New Roman"/>
                <w:b w:val="false"/>
                <w:i w:val="false"/>
                <w:color w:val="000000"/>
                <w:sz w:val="20"/>
              </w:rPr>
              <w:t xml:space="preserve">
информационных служб, а </w:t>
            </w:r>
            <w:r>
              <w:br/>
            </w:r>
            <w:r>
              <w:rPr>
                <w:rFonts w:ascii="Times New Roman"/>
                <w:b w:val="false"/>
                <w:i w:val="false"/>
                <w:color w:val="000000"/>
                <w:sz w:val="20"/>
              </w:rPr>
              <w:t xml:space="preserve">
также сотрудник по связям с </w:t>
            </w:r>
            <w:r>
              <w:br/>
            </w:r>
            <w:r>
              <w:rPr>
                <w:rFonts w:ascii="Times New Roman"/>
                <w:b w:val="false"/>
                <w:i w:val="false"/>
                <w:color w:val="000000"/>
                <w:sz w:val="20"/>
              </w:rPr>
              <w:t xml:space="preserve">
правительством принимающей </w:t>
            </w:r>
            <w:r>
              <w:br/>
            </w:r>
            <w:r>
              <w:rPr>
                <w:rFonts w:ascii="Times New Roman"/>
                <w:b w:val="false"/>
                <w:i w:val="false"/>
                <w:color w:val="000000"/>
                <w:sz w:val="20"/>
              </w:rPr>
              <w:t xml:space="preserve">
страны и его помощники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 рабочее помещение площадью </w:t>
            </w:r>
            <w:r>
              <w:br/>
            </w:r>
            <w:r>
              <w:rPr>
                <w:rFonts w:ascii="Times New Roman"/>
                <w:b w:val="false"/>
                <w:i w:val="false"/>
                <w:color w:val="000000"/>
                <w:sz w:val="20"/>
              </w:rPr>
              <w:t xml:space="preserve">
приблизительно 70 кв. метров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Стойки распространения </w:t>
            </w:r>
            <w:r>
              <w:br/>
            </w:r>
            <w:r>
              <w:rPr>
                <w:rFonts w:ascii="Times New Roman"/>
                <w:b w:val="false"/>
                <w:i w:val="false"/>
                <w:color w:val="000000"/>
                <w:sz w:val="20"/>
              </w:rPr>
              <w:t xml:space="preserve">
документации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Места перед входом в залы </w:t>
            </w:r>
            <w:r>
              <w:br/>
            </w:r>
            <w:r>
              <w:rPr>
                <w:rFonts w:ascii="Times New Roman"/>
                <w:b w:val="false"/>
                <w:i w:val="false"/>
                <w:color w:val="000000"/>
                <w:sz w:val="20"/>
              </w:rPr>
              <w:t xml:space="preserve">
заседаний, оборудованные </w:t>
            </w:r>
            <w:r>
              <w:br/>
            </w:r>
            <w:r>
              <w:rPr>
                <w:rFonts w:ascii="Times New Roman"/>
                <w:b w:val="false"/>
                <w:i w:val="false"/>
                <w:color w:val="000000"/>
                <w:sz w:val="20"/>
              </w:rPr>
              <w:t xml:space="preserve">
стеллажами с 200 ячейками для </w:t>
            </w:r>
            <w:r>
              <w:br/>
            </w:r>
            <w:r>
              <w:rPr>
                <w:rFonts w:ascii="Times New Roman"/>
                <w:b w:val="false"/>
                <w:i w:val="false"/>
                <w:color w:val="000000"/>
                <w:sz w:val="20"/>
              </w:rPr>
              <w:t xml:space="preserve">
документов (каждая из ячеек </w:t>
            </w:r>
            <w:r>
              <w:br/>
            </w:r>
            <w:r>
              <w:rPr>
                <w:rFonts w:ascii="Times New Roman"/>
                <w:b w:val="false"/>
                <w:i w:val="false"/>
                <w:color w:val="000000"/>
                <w:sz w:val="20"/>
              </w:rPr>
              <w:t xml:space="preserve">
размером 10x10x14 дюймов)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Складские помещения для </w:t>
            </w:r>
            <w:r>
              <w:br/>
            </w:r>
            <w:r>
              <w:rPr>
                <w:rFonts w:ascii="Times New Roman"/>
                <w:b w:val="false"/>
                <w:i w:val="false"/>
                <w:color w:val="000000"/>
                <w:sz w:val="20"/>
              </w:rPr>
              <w:t xml:space="preserve">
документов и канцелярских </w:t>
            </w:r>
            <w:r>
              <w:br/>
            </w:r>
            <w:r>
              <w:rPr>
                <w:rFonts w:ascii="Times New Roman"/>
                <w:b w:val="false"/>
                <w:i w:val="false"/>
                <w:color w:val="000000"/>
                <w:sz w:val="20"/>
              </w:rPr>
              <w:t xml:space="preserve">
принадлежностей (для группы, </w:t>
            </w:r>
            <w:r>
              <w:br/>
            </w:r>
            <w:r>
              <w:rPr>
                <w:rFonts w:ascii="Times New Roman"/>
                <w:b w:val="false"/>
                <w:i w:val="false"/>
                <w:color w:val="000000"/>
                <w:sz w:val="20"/>
              </w:rPr>
              <w:t xml:space="preserve">
приезжающей для подготовки </w:t>
            </w:r>
            <w:r>
              <w:br/>
            </w:r>
            <w:r>
              <w:rPr>
                <w:rFonts w:ascii="Times New Roman"/>
                <w:b w:val="false"/>
                <w:i w:val="false"/>
                <w:color w:val="000000"/>
                <w:sz w:val="20"/>
              </w:rPr>
              <w:t xml:space="preserve">
мероприятий)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Две комнаты </w:t>
            </w:r>
          </w:p>
        </w:tc>
      </w:tr>
      <w:tr>
        <w:trPr>
          <w:trHeight w:val="30" w:hRule="atLeast"/>
        </w:trPr>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Стойка регистрации/информации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в зале регистрации, </w:t>
            </w:r>
            <w:r>
              <w:br/>
            </w:r>
            <w:r>
              <w:rPr>
                <w:rFonts w:ascii="Times New Roman"/>
                <w:b w:val="false"/>
                <w:i w:val="false"/>
                <w:color w:val="000000"/>
                <w:sz w:val="20"/>
              </w:rPr>
              <w:t xml:space="preserve">
оборудованное достаточным числом </w:t>
            </w:r>
            <w:r>
              <w:br/>
            </w:r>
            <w:r>
              <w:rPr>
                <w:rFonts w:ascii="Times New Roman"/>
                <w:b w:val="false"/>
                <w:i w:val="false"/>
                <w:color w:val="000000"/>
                <w:sz w:val="20"/>
              </w:rPr>
              <w:t xml:space="preserve">
столов/стульев, персональными </w:t>
            </w:r>
            <w:r>
              <w:br/>
            </w:r>
            <w:r>
              <w:rPr>
                <w:rFonts w:ascii="Times New Roman"/>
                <w:b w:val="false"/>
                <w:i w:val="false"/>
                <w:color w:val="000000"/>
                <w:sz w:val="20"/>
              </w:rPr>
              <w:t xml:space="preserve">
компьютерами, соединенными с </w:t>
            </w:r>
            <w:r>
              <w:br/>
            </w:r>
            <w:r>
              <w:rPr>
                <w:rFonts w:ascii="Times New Roman"/>
                <w:b w:val="false"/>
                <w:i w:val="false"/>
                <w:color w:val="000000"/>
                <w:sz w:val="20"/>
              </w:rPr>
              <w:t xml:space="preserve">
Интернетом, и принтерами </w:t>
            </w:r>
          </w:p>
        </w:tc>
      </w:tr>
    </w:tbl>
    <w:p>
      <w:pPr>
        <w:spacing w:after="0"/>
        <w:ind w:left="0"/>
        <w:jc w:val="both"/>
      </w:pPr>
      <w:r>
        <w:rPr>
          <w:rFonts w:ascii="Times New Roman"/>
          <w:b/>
          <w:i w:val="false"/>
          <w:color w:val="000000"/>
          <w:sz w:val="28"/>
        </w:rPr>
        <w:t xml:space="preserve">       1.3. Прочие помещения и средства </w:t>
      </w:r>
      <w:r>
        <w:br/>
      </w:r>
      <w:r>
        <w:rPr>
          <w:rFonts w:ascii="Times New Roman"/>
          <w:b w:val="false"/>
          <w:i w:val="false"/>
          <w:color w:val="000000"/>
          <w:sz w:val="28"/>
        </w:rPr>
        <w:t>
</w:t>
      </w:r>
      <w:r>
        <w:rPr>
          <w:rFonts w:ascii="Times New Roman"/>
          <w:b w:val="false"/>
          <w:i/>
          <w:color w:val="000000"/>
          <w:sz w:val="28"/>
        </w:rPr>
        <w:t xml:space="preserve">       1.3.1. Залы отдыха делегатов </w:t>
      </w:r>
      <w:r>
        <w:rPr>
          <w:rFonts w:ascii="Times New Roman"/>
          <w:b w:val="false"/>
          <w:i w:val="false"/>
          <w:color w:val="000000"/>
          <w:sz w:val="28"/>
        </w:rPr>
        <w:t xml:space="preserve">. Располагаются недалеко от зала пленарных заседаний и трех залов заседаний Комитетов и надлежащим образом мебелированы, включая несколько письменных столов. Выставки, посвященные тематическим вопросам и работе ЭСКАТО развертываются недалеко от залов отдыха делегатов или других местах по усмотрению организаторов. </w:t>
      </w:r>
      <w:r>
        <w:br/>
      </w:r>
      <w:r>
        <w:rPr>
          <w:rFonts w:ascii="Times New Roman"/>
          <w:b w:val="false"/>
          <w:i w:val="false"/>
          <w:color w:val="000000"/>
          <w:sz w:val="28"/>
        </w:rPr>
        <w:t>
</w:t>
      </w:r>
      <w:r>
        <w:rPr>
          <w:rFonts w:ascii="Times New Roman"/>
          <w:b w:val="false"/>
          <w:i/>
          <w:color w:val="000000"/>
          <w:sz w:val="28"/>
        </w:rPr>
        <w:t xml:space="preserve">       1.3.2. Рабочее помещение для делегатов </w:t>
      </w:r>
      <w:r>
        <w:rPr>
          <w:rFonts w:ascii="Times New Roman"/>
          <w:b w:val="false"/>
          <w:i w:val="false"/>
          <w:color w:val="000000"/>
          <w:sz w:val="28"/>
        </w:rPr>
        <w:t xml:space="preserve">. Для облегчения подготовки письменных заявлений/корреспонденции делегатам выделяется меблированное помещение площадью около 150 кв. метров. Оно оборудуется соединенными с Интернетом персональными компьютерами и принтерами, которыми могут пользоваться делегаты. </w:t>
      </w:r>
      <w:r>
        <w:br/>
      </w:r>
      <w:r>
        <w:rPr>
          <w:rFonts w:ascii="Times New Roman"/>
          <w:b w:val="false"/>
          <w:i w:val="false"/>
          <w:color w:val="000000"/>
          <w:sz w:val="28"/>
        </w:rPr>
        <w:t>
</w:t>
      </w:r>
      <w:r>
        <w:rPr>
          <w:rFonts w:ascii="Times New Roman"/>
          <w:b w:val="false"/>
          <w:i/>
          <w:color w:val="000000"/>
          <w:sz w:val="28"/>
        </w:rPr>
        <w:t xml:space="preserve">       1.3.3. Помещение для работы пресс-служб </w:t>
      </w:r>
      <w:r>
        <w:rPr>
          <w:rFonts w:ascii="Times New Roman"/>
          <w:b w:val="false"/>
          <w:i w:val="false"/>
          <w:color w:val="000000"/>
          <w:sz w:val="28"/>
        </w:rPr>
        <w:t xml:space="preserve">(как для местных, так и для иностранных корреспондентов). </w:t>
      </w:r>
      <w:r>
        <w:br/>
      </w:r>
      <w:r>
        <w:rPr>
          <w:rFonts w:ascii="Times New Roman"/>
          <w:b w:val="false"/>
          <w:i w:val="false"/>
          <w:color w:val="000000"/>
          <w:sz w:val="28"/>
        </w:rPr>
        <w:t>
</w:t>
      </w:r>
      <w:r>
        <w:rPr>
          <w:rFonts w:ascii="Times New Roman"/>
          <w:b w:val="false"/>
          <w:i/>
          <w:color w:val="000000"/>
          <w:sz w:val="28"/>
        </w:rPr>
        <w:t xml:space="preserve">       1.3.4. Место для проведения протокольных мероприятий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1.3.5. Конференционный секретариат правительства принимающей страны </w:t>
      </w:r>
      <w:r>
        <w:rPr>
          <w:rFonts w:ascii="Times New Roman"/>
          <w:b w:val="false"/>
          <w:i w:val="false"/>
          <w:color w:val="000000"/>
          <w:sz w:val="28"/>
        </w:rPr>
        <w:t xml:space="preserve">(например, должностные лица, отвечающие за конференционные помещения и оборудование, протокол, размещение в гостинице, местные перевозки и прочие услуги). </w:t>
      </w:r>
      <w:r>
        <w:br/>
      </w:r>
      <w:r>
        <w:rPr>
          <w:rFonts w:ascii="Times New Roman"/>
          <w:b w:val="false"/>
          <w:i w:val="false"/>
          <w:color w:val="000000"/>
          <w:sz w:val="28"/>
        </w:rPr>
        <w:t>
</w:t>
      </w:r>
      <w:r>
        <w:rPr>
          <w:rFonts w:ascii="Times New Roman"/>
          <w:b w:val="false"/>
          <w:i/>
          <w:color w:val="000000"/>
          <w:sz w:val="28"/>
        </w:rPr>
        <w:t xml:space="preserve">       1.3.6. Прочие конференционные средства </w:t>
      </w:r>
      <w:r>
        <w:rPr>
          <w:rFonts w:ascii="Times New Roman"/>
          <w:b w:val="false"/>
          <w:i w:val="false"/>
          <w:color w:val="000000"/>
          <w:sz w:val="28"/>
        </w:rPr>
        <w:t xml:space="preserve">: </w:t>
      </w:r>
      <w:r>
        <w:br/>
      </w:r>
      <w:r>
        <w:rPr>
          <w:rFonts w:ascii="Times New Roman"/>
          <w:b w:val="false"/>
          <w:i w:val="false"/>
          <w:color w:val="000000"/>
          <w:sz w:val="28"/>
        </w:rPr>
        <w:t xml:space="preserve">
средства электросвязи (телефоны с прямым выходом на международную связь и аппараты факсимильной связи); </w:t>
      </w:r>
      <w:r>
        <w:br/>
      </w:r>
      <w:r>
        <w:rPr>
          <w:rFonts w:ascii="Times New Roman"/>
          <w:b w:val="false"/>
          <w:i w:val="false"/>
          <w:color w:val="000000"/>
          <w:sz w:val="28"/>
        </w:rPr>
        <w:t xml:space="preserve">
туристическое агентство; </w:t>
      </w:r>
      <w:r>
        <w:br/>
      </w:r>
      <w:r>
        <w:rPr>
          <w:rFonts w:ascii="Times New Roman"/>
          <w:b w:val="false"/>
          <w:i w:val="false"/>
          <w:color w:val="000000"/>
          <w:sz w:val="28"/>
        </w:rPr>
        <w:t xml:space="preserve">
почтовое отделение; </w:t>
      </w:r>
      <w:r>
        <w:br/>
      </w:r>
      <w:r>
        <w:rPr>
          <w:rFonts w:ascii="Times New Roman"/>
          <w:b w:val="false"/>
          <w:i w:val="false"/>
          <w:color w:val="000000"/>
          <w:sz w:val="28"/>
        </w:rPr>
        <w:t xml:space="preserve">
банковские услуги; </w:t>
      </w:r>
      <w:r>
        <w:br/>
      </w:r>
      <w:r>
        <w:rPr>
          <w:rFonts w:ascii="Times New Roman"/>
          <w:b w:val="false"/>
          <w:i w:val="false"/>
          <w:color w:val="000000"/>
          <w:sz w:val="28"/>
        </w:rPr>
        <w:t xml:space="preserve">
буфет (только обеды) и закусочные/места общественного питания; </w:t>
      </w:r>
      <w:r>
        <w:br/>
      </w:r>
      <w:r>
        <w:rPr>
          <w:rFonts w:ascii="Times New Roman"/>
          <w:b w:val="false"/>
          <w:i w:val="false"/>
          <w:color w:val="000000"/>
          <w:sz w:val="28"/>
        </w:rPr>
        <w:t xml:space="preserve">
медицинский пункт; </w:t>
      </w:r>
      <w:r>
        <w:br/>
      </w:r>
      <w:r>
        <w:rPr>
          <w:rFonts w:ascii="Times New Roman"/>
          <w:b w:val="false"/>
          <w:i w:val="false"/>
          <w:color w:val="000000"/>
          <w:sz w:val="28"/>
        </w:rPr>
        <w:t xml:space="preserve">
пункт транспортных услуг. </w:t>
      </w:r>
    </w:p>
    <w:p>
      <w:pPr>
        <w:spacing w:after="0"/>
        <w:ind w:left="0"/>
        <w:jc w:val="both"/>
      </w:pPr>
      <w:r>
        <w:rPr>
          <w:rFonts w:ascii="Times New Roman"/>
          <w:b/>
          <w:i w:val="false"/>
          <w:color w:val="000000"/>
          <w:sz w:val="28"/>
        </w:rPr>
        <w:t xml:space="preserve">       2. Оборудование и материалы </w:t>
      </w:r>
      <w:r>
        <w:br/>
      </w:r>
      <w:r>
        <w:rPr>
          <w:rFonts w:ascii="Times New Roman"/>
          <w:b w:val="false"/>
          <w:i w:val="false"/>
          <w:color w:val="000000"/>
          <w:sz w:val="28"/>
        </w:rPr>
        <w:t>
</w:t>
      </w:r>
      <w:r>
        <w:rPr>
          <w:rFonts w:ascii="Times New Roman"/>
          <w:b w:val="false"/>
          <w:i/>
          <w:color w:val="000000"/>
          <w:sz w:val="28"/>
        </w:rPr>
        <w:t xml:space="preserve">       2.1. Система звукоусиления </w:t>
      </w:r>
      <w:r>
        <w:rPr>
          <w:rFonts w:ascii="Times New Roman"/>
          <w:b w:val="false"/>
          <w:i w:val="false"/>
          <w:color w:val="000000"/>
          <w:sz w:val="28"/>
        </w:rPr>
        <w:t xml:space="preserve">. Для работы пленарных заседаний, заседаний трех комитетов, совещаний Рабочей группы по проектам резолюций и Специального органа устанавливается система для синхронного перевода, включая головные телефоны и коммутаторы с пятью каналами, в том числе оратора (язык оригинала), для английского, китайского, французского и русского языков. Такая система устанавливается в пяти кабинах - одной контрольной кабине и четырех кабинах синхронного перевода - в каждом из четырех залов заседаний. Каждая кабина для синхронного перевода вмещает двух синхронных переводчиков, сидящих рядом, за исключением китайской кабины синхронного перевода на китайский язык, в которой размещаются три сидящих в ряд переводчика. Кроме того, может возникнуть необходимость в синхронном переводе на другие языки. В случае возникновения такой потребности должны выделяться дополнительные кабины синхронного перевода, а ЭСКАТО приложит все усилия к тому, чтобы сообщить об этом правительству принимающей страны в самые кратчайшие сроки. </w:t>
      </w:r>
      <w:r>
        <w:br/>
      </w:r>
      <w:r>
        <w:rPr>
          <w:rFonts w:ascii="Times New Roman"/>
          <w:b w:val="false"/>
          <w:i w:val="false"/>
          <w:color w:val="000000"/>
          <w:sz w:val="28"/>
        </w:rPr>
        <w:t>
</w:t>
      </w:r>
      <w:r>
        <w:rPr>
          <w:rFonts w:ascii="Times New Roman"/>
          <w:b w:val="false"/>
          <w:i/>
          <w:color w:val="000000"/>
          <w:sz w:val="28"/>
        </w:rPr>
        <w:t xml:space="preserve">       2.2. Микрофоны </w:t>
      </w:r>
      <w:r>
        <w:rPr>
          <w:rFonts w:ascii="Times New Roman"/>
          <w:b w:val="false"/>
          <w:i w:val="false"/>
          <w:color w:val="000000"/>
          <w:sz w:val="28"/>
        </w:rPr>
        <w:t xml:space="preserve">. Зал пленарных заседаний: в президиуме устанавливаются до девяти микрофонов, а для сидящих за столами делегатов - 125 микрофонов (один микрофон на два делегата). Кроме того, один микрофон устанавливается на отдельно стоящем рядом с трибуной подиуме, который используется для выступлений глав делегаций. В целом требуется приблизительно 135 микрофонов. Микрофонами также оборудуются кабины синхронного перевода. </w:t>
      </w:r>
      <w:r>
        <w:br/>
      </w:r>
      <w:r>
        <w:rPr>
          <w:rFonts w:ascii="Times New Roman"/>
          <w:b w:val="false"/>
          <w:i w:val="false"/>
          <w:color w:val="000000"/>
          <w:sz w:val="28"/>
        </w:rPr>
        <w:t>
</w:t>
      </w:r>
      <w:r>
        <w:rPr>
          <w:rFonts w:ascii="Times New Roman"/>
          <w:b w:val="false"/>
          <w:i/>
          <w:color w:val="000000"/>
          <w:sz w:val="28"/>
        </w:rPr>
        <w:t xml:space="preserve">       2.3. Микрофоны </w:t>
      </w:r>
      <w:r>
        <w:rPr>
          <w:rFonts w:ascii="Times New Roman"/>
          <w:b w:val="false"/>
          <w:i w:val="false"/>
          <w:color w:val="000000"/>
          <w:sz w:val="28"/>
        </w:rPr>
        <w:t xml:space="preserve">. Залы заседаний комитетов. В каждой комнате на трибуне устанавливается до 7 микрофонов и 65 микрофонов устанавливаются для делегатов, сидящих за столом (один микрофон на два делегата). В целом в каждой комнате требуется установить 72 микрофона. Микрофонами также оборудуются кабины синхронного перевода. </w:t>
      </w:r>
      <w:r>
        <w:br/>
      </w:r>
      <w:r>
        <w:rPr>
          <w:rFonts w:ascii="Times New Roman"/>
          <w:b w:val="false"/>
          <w:i w:val="false"/>
          <w:color w:val="000000"/>
          <w:sz w:val="28"/>
        </w:rPr>
        <w:t>
</w:t>
      </w:r>
      <w:r>
        <w:rPr>
          <w:rFonts w:ascii="Times New Roman"/>
          <w:b w:val="false"/>
          <w:i/>
          <w:color w:val="000000"/>
          <w:sz w:val="28"/>
        </w:rPr>
        <w:t xml:space="preserve">       2.4. Микрофоны. Во всех прочих залах заседаний требуется установить по одному микрофону на двух делегатов, места которых расположены за столами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2.5. Все микрофоны </w:t>
      </w:r>
      <w:r>
        <w:rPr>
          <w:rFonts w:ascii="Times New Roman"/>
          <w:b w:val="false"/>
          <w:i w:val="false"/>
          <w:color w:val="000000"/>
          <w:sz w:val="28"/>
        </w:rPr>
        <w:t xml:space="preserve">оборудуются индикаторными лампами, показывающими режим работы микрофона - "вкл." или "выкл.". Коммутационная аппаратура синхронного перевода предусматривает возможность переключения синхронными переводчиками каналов передачи на различных языках. </w:t>
      </w:r>
      <w:r>
        <w:br/>
      </w:r>
      <w:r>
        <w:rPr>
          <w:rFonts w:ascii="Times New Roman"/>
          <w:b w:val="false"/>
          <w:i w:val="false"/>
          <w:color w:val="000000"/>
          <w:sz w:val="28"/>
        </w:rPr>
        <w:t>
</w:t>
      </w:r>
      <w:r>
        <w:rPr>
          <w:rFonts w:ascii="Times New Roman"/>
          <w:b w:val="false"/>
          <w:i/>
          <w:color w:val="000000"/>
          <w:sz w:val="28"/>
        </w:rPr>
        <w:t xml:space="preserve">       2.6. Головные телефоны </w:t>
      </w:r>
      <w:r>
        <w:rPr>
          <w:rFonts w:ascii="Times New Roman"/>
          <w:b w:val="false"/>
          <w:i w:val="false"/>
          <w:color w:val="000000"/>
          <w:sz w:val="28"/>
        </w:rPr>
        <w:t xml:space="preserve">, на наушниках и принимающих устройствах имеются переключатели каналов и регуляторы громкости. Соответствующее число принимающих устройств с наушниками устанавливается в зале пленарных заседаний и трех залах заседаний комитетов/Рабочей группы по проектам резолюций. В случае необходимости в быстрой замене батареи питания в принимающем устройстве предусматриваются запасные батареи. </w:t>
      </w:r>
      <w:r>
        <w:br/>
      </w:r>
      <w:r>
        <w:rPr>
          <w:rFonts w:ascii="Times New Roman"/>
          <w:b w:val="false"/>
          <w:i w:val="false"/>
          <w:color w:val="000000"/>
          <w:sz w:val="28"/>
        </w:rPr>
        <w:t>
</w:t>
      </w:r>
      <w:r>
        <w:rPr>
          <w:rFonts w:ascii="Times New Roman"/>
          <w:b w:val="false"/>
          <w:i/>
          <w:color w:val="000000"/>
          <w:sz w:val="28"/>
        </w:rPr>
        <w:t xml:space="preserve">       2.7. Оборудование для презентаций </w:t>
      </w:r>
      <w:r>
        <w:rPr>
          <w:rFonts w:ascii="Times New Roman"/>
          <w:b w:val="false"/>
          <w:i w:val="false"/>
          <w:color w:val="000000"/>
          <w:sz w:val="28"/>
        </w:rPr>
        <w:t xml:space="preserve">. В залах пленарных заседаний, заседаний комитетов полного состава/совещаний Рабочей группы по проектам резолюций и во всех залах, где проводятся совещания, для аудиовизуальных презентаций и, возможно, редактирования текстов, устанавливаются ЖК-проекторы, блокнотные персональные компьютеры с оперативной системой и программным обеспечением "Майкрософт офис" на английском языке, в комплект которых входит беспроводная мышь и дисплей большого размера. Кроме того,  </w:t>
      </w:r>
      <w:r>
        <w:rPr>
          <w:rFonts w:ascii="Times New Roman"/>
          <w:b w:val="false"/>
          <w:i/>
          <w:color w:val="000000"/>
          <w:sz w:val="28"/>
        </w:rPr>
        <w:t xml:space="preserve">для председателей и других сидящих в президиуме лиц устанавливаются мониторы с плоским экраном в 42 дюйма для наблюдения за выступлениями в залах пленарных заседаний и комитетов полного состава/Рабочей группы по проектам резолюций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2.8. Запись работы заседаний </w:t>
      </w:r>
      <w:r>
        <w:rPr>
          <w:rFonts w:ascii="Times New Roman"/>
          <w:b w:val="false"/>
          <w:i w:val="false"/>
          <w:color w:val="000000"/>
          <w:sz w:val="28"/>
        </w:rPr>
        <w:t xml:space="preserve">. В контрольных кабинах в зале пленарных заседаний и залах заседаний комитетов устанавливаются звукозаписывающие системы для записи в формате МР3, на компакт-диски или магнитофонные кассеты выступлений, транслируемых по каналу передачи оратора и каналу на английском языке. Аналогичное оборудование также требуется для обслуживания восьмой сессии Специального органа по наименее развитым и не имеющим выхода к морю развивающимся странам. </w:t>
      </w:r>
      <w:r>
        <w:br/>
      </w:r>
      <w:r>
        <w:rPr>
          <w:rFonts w:ascii="Times New Roman"/>
          <w:b w:val="false"/>
          <w:i w:val="false"/>
          <w:color w:val="000000"/>
          <w:sz w:val="28"/>
        </w:rPr>
        <w:t>
</w:t>
      </w:r>
      <w:r>
        <w:rPr>
          <w:rFonts w:ascii="Times New Roman"/>
          <w:b w:val="false"/>
          <w:i/>
          <w:color w:val="000000"/>
          <w:sz w:val="28"/>
        </w:rPr>
        <w:t xml:space="preserve">       2.9. Сетевая трансляция работы совещаний </w:t>
      </w:r>
      <w:r>
        <w:rPr>
          <w:rFonts w:ascii="Times New Roman"/>
          <w:b w:val="false"/>
          <w:i w:val="false"/>
          <w:color w:val="000000"/>
          <w:sz w:val="28"/>
        </w:rPr>
        <w:t xml:space="preserve">. Для сетевой трансляции работы вступительных сессий/пленарных заседаний и заседаний трех комитетов в залах отдыха и отдельных офисах секретариата устанавливается замкнутая телевизионная система (CCTV), оснащенная соответствующим коммутационным оборудованием. </w:t>
      </w:r>
      <w:r>
        <w:br/>
      </w:r>
      <w:r>
        <w:rPr>
          <w:rFonts w:ascii="Times New Roman"/>
          <w:b w:val="false"/>
          <w:i w:val="false"/>
          <w:color w:val="000000"/>
          <w:sz w:val="28"/>
        </w:rPr>
        <w:t>
</w:t>
      </w:r>
      <w:r>
        <w:rPr>
          <w:rFonts w:ascii="Times New Roman"/>
          <w:b w:val="false"/>
          <w:i/>
          <w:color w:val="000000"/>
          <w:sz w:val="28"/>
        </w:rPr>
        <w:t xml:space="preserve">       2.10. Мониторы </w:t>
      </w:r>
      <w:r>
        <w:rPr>
          <w:rFonts w:ascii="Times New Roman"/>
          <w:b w:val="false"/>
          <w:i w:val="false"/>
          <w:color w:val="000000"/>
          <w:sz w:val="28"/>
        </w:rPr>
        <w:t xml:space="preserve">CCTV устанавливаются в залах отдыха делегатов, конференционном секретариате ЭСКАТО, помещении для работы прессы и других офисах секретариата для трансляции пленарных заседаний и заседаний комитетов. Для трансляции распорядка работы и других объявлений/уведомлений по сетевым мониторам требуются три компьютерных генератора символов с соответствующими центральными процессорами, жестким диском и контрольным устройством. Для съемки работы пленарных заседаний на видеокассеты и их последующего показа по завершении работы заседаний также требуются многосистемные (VHS, UMATIC, PAL, NTSC, SECAM и т.п.) видеомагнитофоны/записывающие видеоплейеры. В соответствующих пунктах контроля/распространения размещаются операторы оборудования, а в каждом из четырех залов заседаний размещаются по крайней мере два профессиональных кинооператора для ведения съемки с камер, устанавливаемых на штатные треноги с роликами. </w:t>
      </w:r>
      <w:r>
        <w:br/>
      </w:r>
      <w:r>
        <w:rPr>
          <w:rFonts w:ascii="Times New Roman"/>
          <w:b w:val="false"/>
          <w:i w:val="false"/>
          <w:color w:val="000000"/>
          <w:sz w:val="28"/>
        </w:rPr>
        <w:t>
</w:t>
      </w:r>
      <w:r>
        <w:rPr>
          <w:rFonts w:ascii="Times New Roman"/>
          <w:b w:val="false"/>
          <w:i/>
          <w:color w:val="000000"/>
          <w:sz w:val="28"/>
        </w:rPr>
        <w:t xml:space="preserve">       2.11. Телефоны </w:t>
      </w:r>
      <w:r>
        <w:rPr>
          <w:rFonts w:ascii="Times New Roman"/>
          <w:b w:val="false"/>
          <w:i w:val="false"/>
          <w:color w:val="000000"/>
          <w:sz w:val="28"/>
        </w:rPr>
        <w:t xml:space="preserve">. Телефонные аппараты с отдельным номером и индикаторными лампами вызова устанавливаются на столах сотрудников конференционного обслуживания в каждом зале заседаний;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433"/>
        <w:gridCol w:w="2313"/>
        <w:gridCol w:w="2333"/>
        <w:gridCol w:w="23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Пленарная </w:t>
            </w:r>
            <w:r>
              <w:br/>
            </w:r>
            <w:r>
              <w:rPr>
                <w:rFonts w:ascii="Times New Roman"/>
                <w:b w:val="false"/>
                <w:i w:val="false"/>
                <w:color w:val="000000"/>
                <w:sz w:val="20"/>
              </w:rPr>
              <w:t xml:space="preserve">
сессия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III </w:t>
            </w:r>
          </w:p>
        </w:tc>
      </w:tr>
      <w:tr>
        <w:trPr>
          <w:trHeight w:val="8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Система </w:t>
            </w:r>
            <w:r>
              <w:br/>
            </w:r>
            <w:r>
              <w:rPr>
                <w:rFonts w:ascii="Times New Roman"/>
                <w:b w:val="false"/>
                <w:i w:val="false"/>
                <w:color w:val="000000"/>
                <w:sz w:val="20"/>
              </w:rPr>
              <w:t>
</w:t>
            </w:r>
            <w:r>
              <w:rPr>
                <w:rFonts w:ascii="Times New Roman"/>
                <w:b/>
                <w:i w:val="false"/>
                <w:color w:val="000000"/>
                <w:sz w:val="20"/>
              </w:rPr>
              <w:t xml:space="preserve">синхронного </w:t>
            </w:r>
            <w:r>
              <w:br/>
            </w:r>
            <w:r>
              <w:rPr>
                <w:rFonts w:ascii="Times New Roman"/>
                <w:b w:val="false"/>
                <w:i w:val="false"/>
                <w:color w:val="000000"/>
                <w:sz w:val="20"/>
              </w:rPr>
              <w:t>
</w:t>
            </w:r>
            <w:r>
              <w:rPr>
                <w:rFonts w:ascii="Times New Roman"/>
                <w:b/>
                <w:i w:val="false"/>
                <w:color w:val="000000"/>
                <w:sz w:val="20"/>
              </w:rPr>
              <w:t xml:space="preserve">перевода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Настольные </w:t>
            </w:r>
            <w:r>
              <w:br/>
            </w:r>
            <w:r>
              <w:rPr>
                <w:rFonts w:ascii="Times New Roman"/>
                <w:b w:val="false"/>
                <w:i w:val="false"/>
                <w:color w:val="000000"/>
                <w:sz w:val="20"/>
              </w:rPr>
              <w:t xml:space="preserve">
микрофоны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Микрофоны </w:t>
            </w:r>
            <w:r>
              <w:br/>
            </w:r>
            <w:r>
              <w:rPr>
                <w:rFonts w:ascii="Times New Roman"/>
                <w:b w:val="false"/>
                <w:i w:val="false"/>
                <w:color w:val="000000"/>
                <w:sz w:val="20"/>
              </w:rPr>
              <w:t xml:space="preserve">
делегатов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Головные </w:t>
            </w:r>
            <w:r>
              <w:br/>
            </w:r>
            <w:r>
              <w:rPr>
                <w:rFonts w:ascii="Times New Roman"/>
                <w:b w:val="false"/>
                <w:i w:val="false"/>
                <w:color w:val="000000"/>
                <w:sz w:val="20"/>
              </w:rPr>
              <w:t xml:space="preserve">
телефоны </w:t>
            </w:r>
            <w:r>
              <w:br/>
            </w:r>
            <w:r>
              <w:rPr>
                <w:rFonts w:ascii="Times New Roman"/>
                <w:b w:val="false"/>
                <w:i w:val="false"/>
                <w:color w:val="000000"/>
                <w:sz w:val="20"/>
              </w:rPr>
              <w:t xml:space="preserve">
делегатов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Будки </w:t>
            </w:r>
            <w:r>
              <w:br/>
            </w:r>
            <w:r>
              <w:rPr>
                <w:rFonts w:ascii="Times New Roman"/>
                <w:b w:val="false"/>
                <w:i w:val="false"/>
                <w:color w:val="000000"/>
                <w:sz w:val="20"/>
              </w:rPr>
              <w:t xml:space="preserve">
синхронистов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+ 1 </w:t>
            </w:r>
            <w:r>
              <w:br/>
            </w:r>
            <w:r>
              <w:rPr>
                <w:rFonts w:ascii="Times New Roman"/>
                <w:b w:val="false"/>
                <w:i w:val="false"/>
                <w:color w:val="000000"/>
                <w:sz w:val="20"/>
              </w:rPr>
              <w:t xml:space="preserve">
резерв.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+ 1 </w:t>
            </w:r>
            <w:r>
              <w:br/>
            </w:r>
            <w:r>
              <w:rPr>
                <w:rFonts w:ascii="Times New Roman"/>
                <w:b w:val="false"/>
                <w:i w:val="false"/>
                <w:color w:val="000000"/>
                <w:sz w:val="20"/>
              </w:rPr>
              <w:t xml:space="preserve">
резерв.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+ 1 </w:t>
            </w:r>
            <w:r>
              <w:br/>
            </w:r>
            <w:r>
              <w:rPr>
                <w:rFonts w:ascii="Times New Roman"/>
                <w:b w:val="false"/>
                <w:i w:val="false"/>
                <w:color w:val="000000"/>
                <w:sz w:val="20"/>
              </w:rPr>
              <w:t xml:space="preserve">
резерв.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+ 1 </w:t>
            </w:r>
            <w:r>
              <w:br/>
            </w:r>
            <w:r>
              <w:rPr>
                <w:rFonts w:ascii="Times New Roman"/>
                <w:b w:val="false"/>
                <w:i w:val="false"/>
                <w:color w:val="000000"/>
                <w:sz w:val="20"/>
              </w:rPr>
              <w:t xml:space="preserve">
резерв.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Оборудование </w:t>
            </w:r>
            <w:r>
              <w:br/>
            </w:r>
            <w:r>
              <w:rPr>
                <w:rFonts w:ascii="Times New Roman"/>
                <w:b w:val="false"/>
                <w:i w:val="false"/>
                <w:color w:val="000000"/>
                <w:sz w:val="20"/>
              </w:rPr>
              <w:t>
</w:t>
            </w:r>
            <w:r>
              <w:rPr>
                <w:rFonts w:ascii="Times New Roman"/>
                <w:b/>
                <w:i w:val="false"/>
                <w:color w:val="000000"/>
                <w:sz w:val="20"/>
              </w:rPr>
              <w:t xml:space="preserve">для </w:t>
            </w:r>
            <w:r>
              <w:br/>
            </w:r>
            <w:r>
              <w:rPr>
                <w:rFonts w:ascii="Times New Roman"/>
                <w:b w:val="false"/>
                <w:i w:val="false"/>
                <w:color w:val="000000"/>
                <w:sz w:val="20"/>
              </w:rPr>
              <w:t>
</w:t>
            </w:r>
            <w:r>
              <w:rPr>
                <w:rFonts w:ascii="Times New Roman"/>
                <w:b/>
                <w:i w:val="false"/>
                <w:color w:val="000000"/>
                <w:sz w:val="20"/>
              </w:rPr>
              <w:t xml:space="preserve">презентаций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ЖК-проектор(ы)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Блокнотный(е) </w:t>
            </w:r>
            <w:r>
              <w:br/>
            </w:r>
            <w:r>
              <w:rPr>
                <w:rFonts w:ascii="Times New Roman"/>
                <w:b w:val="false"/>
                <w:i w:val="false"/>
                <w:color w:val="000000"/>
                <w:sz w:val="20"/>
              </w:rPr>
              <w:t xml:space="preserve">
компьютер(ы)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Экран(ы)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42-дюймовый </w:t>
            </w:r>
            <w:r>
              <w:br/>
            </w:r>
            <w:r>
              <w:rPr>
                <w:rFonts w:ascii="Times New Roman"/>
                <w:b w:val="false"/>
                <w:i w:val="false"/>
                <w:color w:val="000000"/>
                <w:sz w:val="20"/>
              </w:rPr>
              <w:t xml:space="preserve">
плазменный/ЖК </w:t>
            </w:r>
            <w:r>
              <w:br/>
            </w:r>
            <w:r>
              <w:rPr>
                <w:rFonts w:ascii="Times New Roman"/>
                <w:b w:val="false"/>
                <w:i w:val="false"/>
                <w:color w:val="000000"/>
                <w:sz w:val="20"/>
              </w:rPr>
              <w:t xml:space="preserve">
дисплей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Запись </w:t>
            </w:r>
            <w:r>
              <w:br/>
            </w:r>
            <w:r>
              <w:rPr>
                <w:rFonts w:ascii="Times New Roman"/>
                <w:b w:val="false"/>
                <w:i w:val="false"/>
                <w:color w:val="000000"/>
                <w:sz w:val="20"/>
              </w:rPr>
              <w:t xml:space="preserve">
Аудиозапись на </w:t>
            </w:r>
            <w:r>
              <w:br/>
            </w:r>
            <w:r>
              <w:rPr>
                <w:rFonts w:ascii="Times New Roman"/>
                <w:b w:val="false"/>
                <w:i w:val="false"/>
                <w:color w:val="000000"/>
                <w:sz w:val="20"/>
              </w:rPr>
              <w:t xml:space="preserve">
компакт-диск </w:t>
            </w:r>
            <w:r>
              <w:br/>
            </w:r>
            <w:r>
              <w:rPr>
                <w:rFonts w:ascii="Times New Roman"/>
                <w:b w:val="false"/>
                <w:i w:val="false"/>
                <w:color w:val="000000"/>
                <w:sz w:val="20"/>
              </w:rPr>
              <w:t xml:space="preserve">
Видеозапись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Оратор+англ. </w:t>
            </w:r>
            <w:r>
              <w:br/>
            </w:r>
            <w:r>
              <w:rPr>
                <w:rFonts w:ascii="Times New Roman"/>
                <w:b w:val="false"/>
                <w:i w:val="false"/>
                <w:color w:val="000000"/>
                <w:sz w:val="20"/>
              </w:rPr>
              <w:t xml:space="preserve">
кабина </w:t>
            </w:r>
            <w:r>
              <w:br/>
            </w:r>
            <w:r>
              <w:rPr>
                <w:rFonts w:ascii="Times New Roman"/>
                <w:b w:val="false"/>
                <w:i w:val="false"/>
                <w:color w:val="000000"/>
                <w:sz w:val="20"/>
              </w:rPr>
              <w:t xml:space="preserve">
Только </w:t>
            </w:r>
            <w:r>
              <w:br/>
            </w:r>
            <w:r>
              <w:rPr>
                <w:rFonts w:ascii="Times New Roman"/>
                <w:b w:val="false"/>
                <w:i w:val="false"/>
                <w:color w:val="000000"/>
                <w:sz w:val="20"/>
              </w:rPr>
              <w:t xml:space="preserve">
открытия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Оратор+англ. </w:t>
            </w:r>
            <w:r>
              <w:br/>
            </w:r>
            <w:r>
              <w:rPr>
                <w:rFonts w:ascii="Times New Roman"/>
                <w:b w:val="false"/>
                <w:i w:val="false"/>
                <w:color w:val="000000"/>
                <w:sz w:val="20"/>
              </w:rPr>
              <w:t xml:space="preserve">
кабина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Оратор+англ. </w:t>
            </w:r>
            <w:r>
              <w:br/>
            </w:r>
            <w:r>
              <w:rPr>
                <w:rFonts w:ascii="Times New Roman"/>
                <w:b w:val="false"/>
                <w:i w:val="false"/>
                <w:color w:val="000000"/>
                <w:sz w:val="20"/>
              </w:rPr>
              <w:t xml:space="preserve">
кабина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Оратор+англ. </w:t>
            </w:r>
            <w:r>
              <w:br/>
            </w:r>
            <w:r>
              <w:rPr>
                <w:rFonts w:ascii="Times New Roman"/>
                <w:b w:val="false"/>
                <w:i w:val="false"/>
                <w:color w:val="000000"/>
                <w:sz w:val="20"/>
              </w:rPr>
              <w:t xml:space="preserve">
кабина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секретаря + </w:t>
            </w:r>
            <w:r>
              <w:br/>
            </w:r>
            <w:r>
              <w:rPr>
                <w:rFonts w:ascii="Times New Roman"/>
                <w:b w:val="false"/>
                <w:i w:val="false"/>
                <w:color w:val="000000"/>
                <w:sz w:val="20"/>
              </w:rPr>
              <w:t xml:space="preserve">
световой </w:t>
            </w:r>
            <w:r>
              <w:br/>
            </w:r>
            <w:r>
              <w:rPr>
                <w:rFonts w:ascii="Times New Roman"/>
                <w:b w:val="false"/>
                <w:i w:val="false"/>
                <w:color w:val="000000"/>
                <w:sz w:val="20"/>
              </w:rPr>
              <w:t xml:space="preserve">
индикатор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color w:val="000000"/>
          <w:sz w:val="28"/>
        </w:rPr>
        <w:t xml:space="preserve">       2.12. Копировальные машины </w:t>
      </w:r>
      <w:r>
        <w:rPr>
          <w:rFonts w:ascii="Times New Roman"/>
          <w:b w:val="false"/>
          <w:i w:val="false"/>
          <w:color w:val="000000"/>
          <w:sz w:val="28"/>
        </w:rPr>
        <w:t xml:space="preserve">. Для ускорения копирования заявлений, предназначенных для срочного распространения, во всех основных залах проведения совещаний устанавливаются копировальные машины, оснащенные устройствами подачи листов, сортировки копий и сшивания листов (всего шесть копировальных устройств). </w:t>
      </w:r>
      <w:r>
        <w:br/>
      </w:r>
      <w:r>
        <w:rPr>
          <w:rFonts w:ascii="Times New Roman"/>
          <w:b w:val="false"/>
          <w:i w:val="false"/>
          <w:color w:val="000000"/>
          <w:sz w:val="28"/>
        </w:rPr>
        <w:t>
</w:t>
      </w:r>
      <w:r>
        <w:rPr>
          <w:rFonts w:ascii="Times New Roman"/>
          <w:b w:val="false"/>
          <w:i/>
          <w:color w:val="000000"/>
          <w:sz w:val="28"/>
        </w:rPr>
        <w:t xml:space="preserve">       2.13. Персональный компьютер и принтер </w:t>
      </w:r>
      <w:r>
        <w:rPr>
          <w:rFonts w:ascii="Times New Roman"/>
          <w:b w:val="false"/>
          <w:i w:val="false"/>
          <w:color w:val="000000"/>
          <w:sz w:val="28"/>
        </w:rPr>
        <w:t xml:space="preserve">. Во всех конференционных помещениях устанавливается персональный компьютер и принтер, которым пользуются сотрудники конференционного обслуживания. Персональные компьютеры, устанавливаемые на стойке регистрации/информации, соединяются в одну рабочую группу - офис конференционного секретариата ЭСКАТО - для совместного пользования одними и теми же файлами и архивной папкой. </w:t>
      </w:r>
    </w:p>
    <w:p>
      <w:pPr>
        <w:spacing w:after="0"/>
        <w:ind w:left="0"/>
        <w:jc w:val="both"/>
      </w:pPr>
      <w:r>
        <w:rPr>
          <w:rFonts w:ascii="Times New Roman"/>
          <w:b/>
          <w:i w:val="false"/>
          <w:color w:val="000000"/>
          <w:sz w:val="28"/>
        </w:rPr>
        <w:t xml:space="preserve">       3. Оборудование, материалы и услуги для офисов секретариата </w:t>
      </w:r>
      <w:r>
        <w:br/>
      </w:r>
      <w:r>
        <w:rPr>
          <w:rFonts w:ascii="Times New Roman"/>
          <w:b w:val="false"/>
          <w:i w:val="false"/>
          <w:color w:val="000000"/>
          <w:sz w:val="28"/>
        </w:rPr>
        <w:t>
</w:t>
      </w:r>
      <w:r>
        <w:rPr>
          <w:rFonts w:ascii="Times New Roman"/>
          <w:b/>
          <w:i w:val="false"/>
          <w:color w:val="000000"/>
          <w:sz w:val="28"/>
        </w:rPr>
        <w:t xml:space="preserve">       3.1. Офисное оборудование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3"/>
        <w:gridCol w:w="2593"/>
      </w:tblGrid>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Оборудование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Копировальные машины с устройствами </w:t>
            </w:r>
            <w:r>
              <w:br/>
            </w:r>
            <w:r>
              <w:rPr>
                <w:rFonts w:ascii="Times New Roman"/>
                <w:b w:val="false"/>
                <w:i w:val="false"/>
                <w:color w:val="000000"/>
                <w:sz w:val="20"/>
              </w:rPr>
              <w:t xml:space="preserve">
подачи, сортировки и сшивания листов </w:t>
            </w:r>
            <w:r>
              <w:br/>
            </w:r>
            <w:r>
              <w:rPr>
                <w:rFonts w:ascii="Times New Roman"/>
                <w:b w:val="false"/>
                <w:i w:val="false"/>
                <w:color w:val="000000"/>
                <w:sz w:val="20"/>
              </w:rPr>
              <w:t xml:space="preserve">
(оборудование повышенной надежности)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Копировальные машины с устройствами </w:t>
            </w:r>
            <w:r>
              <w:br/>
            </w:r>
            <w:r>
              <w:rPr>
                <w:rFonts w:ascii="Times New Roman"/>
                <w:b w:val="false"/>
                <w:i w:val="false"/>
                <w:color w:val="000000"/>
                <w:sz w:val="20"/>
              </w:rPr>
              <w:t xml:space="preserve">
подачи, сортировки и сшивания листов </w:t>
            </w:r>
            <w:r>
              <w:br/>
            </w:r>
            <w:r>
              <w:rPr>
                <w:rFonts w:ascii="Times New Roman"/>
                <w:b w:val="false"/>
                <w:i w:val="false"/>
                <w:color w:val="000000"/>
                <w:sz w:val="20"/>
              </w:rPr>
              <w:t xml:space="preserve">
(штатное оборудование)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Персональные компьютеры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Цветной принтер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Машины факсимильной связи с прямым </w:t>
            </w:r>
            <w:r>
              <w:br/>
            </w:r>
            <w:r>
              <w:rPr>
                <w:rFonts w:ascii="Times New Roman"/>
                <w:b w:val="false"/>
                <w:i w:val="false"/>
                <w:color w:val="000000"/>
                <w:sz w:val="20"/>
              </w:rPr>
              <w:t xml:space="preserve">
выходом на международную связь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Телефонные линии с прямым выходом на </w:t>
            </w:r>
            <w:r>
              <w:br/>
            </w:r>
            <w:r>
              <w:rPr>
                <w:rFonts w:ascii="Times New Roman"/>
                <w:b w:val="false"/>
                <w:i w:val="false"/>
                <w:color w:val="000000"/>
                <w:sz w:val="20"/>
              </w:rPr>
              <w:t xml:space="preserve">
международную связь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SIM-карты диапазона GSM для аппаратов </w:t>
            </w:r>
            <w:r>
              <w:br/>
            </w:r>
            <w:r>
              <w:rPr>
                <w:rFonts w:ascii="Times New Roman"/>
                <w:b w:val="false"/>
                <w:i w:val="false"/>
                <w:color w:val="000000"/>
                <w:sz w:val="20"/>
              </w:rPr>
              <w:t xml:space="preserve">
сотовой связи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"уоки-токи"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с отдельным добавочным номером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необходимости </w:t>
            </w:r>
          </w:p>
        </w:tc>
      </w:tr>
    </w:tbl>
    <w:p>
      <w:pPr>
        <w:spacing w:after="0"/>
        <w:ind w:left="0"/>
        <w:jc w:val="both"/>
      </w:pPr>
      <w:r>
        <w:rPr>
          <w:rFonts w:ascii="Times New Roman"/>
          <w:b w:val="false"/>
          <w:i w:val="false"/>
          <w:color w:val="000000"/>
          <w:sz w:val="28"/>
        </w:rPr>
        <w:t xml:space="preserve">      Надписи на панелях управления копировальных машин, принтеров и машин факсимильной связи должны быть на английском языке. Все персональные компьютеры соединяются с Интернетом и локальной сетью для совместного использования принтеров. Как операционная система персональных компьютеров, так и программное обеспечение "Майкрософт офис" устанавливаются на английском языке. </w:t>
      </w:r>
    </w:p>
    <w:p>
      <w:pPr>
        <w:spacing w:after="0"/>
        <w:ind w:left="0"/>
        <w:jc w:val="both"/>
      </w:pPr>
      <w:r>
        <w:rPr>
          <w:rFonts w:ascii="Times New Roman"/>
          <w:b/>
          <w:i w:val="false"/>
          <w:color w:val="000000"/>
          <w:sz w:val="28"/>
        </w:rPr>
        <w:t xml:space="preserve">       3.2. Канцелярские принадлежности и прочие офисные товары </w:t>
      </w:r>
      <w:r>
        <w:br/>
      </w:r>
      <w:r>
        <w:rPr>
          <w:rFonts w:ascii="Times New Roman"/>
          <w:b w:val="false"/>
          <w:i w:val="false"/>
          <w:color w:val="000000"/>
          <w:sz w:val="28"/>
        </w:rPr>
        <w:t>
</w:t>
      </w:r>
      <w:r>
        <w:rPr>
          <w:rFonts w:ascii="Times New Roman"/>
          <w:b w:val="false"/>
          <w:i/>
          <w:color w:val="000000"/>
          <w:sz w:val="28"/>
        </w:rPr>
        <w:t xml:space="preserve">       ЭСКАТО предоставляет все канцелярские принадлежности и прочие офисные товары, необходимые для работы сессий </w:t>
      </w:r>
      <w:r>
        <w:rPr>
          <w:rFonts w:ascii="Times New Roman"/>
          <w:b w:val="false"/>
          <w:i w:val="false"/>
          <w:color w:val="000000"/>
          <w:sz w:val="28"/>
        </w:rPr>
        <w:t xml:space="preserve">. При том, что эти товары могут быть закуплены в Бангкоке, они также могут быть закуплены в Алматы, при этом разница в цене покупки компенсируется правительством принимающей страны. </w:t>
      </w:r>
    </w:p>
    <w:p>
      <w:pPr>
        <w:spacing w:after="0"/>
        <w:ind w:left="0"/>
        <w:jc w:val="both"/>
      </w:pPr>
      <w:r>
        <w:rPr>
          <w:rFonts w:ascii="Times New Roman"/>
          <w:b/>
          <w:i w:val="false"/>
          <w:color w:val="000000"/>
          <w:sz w:val="28"/>
        </w:rPr>
        <w:t xml:space="preserve">       3.3. Печатные и переплетные услуги </w:t>
      </w:r>
      <w:r>
        <w:br/>
      </w:r>
      <w:r>
        <w:rPr>
          <w:rFonts w:ascii="Times New Roman"/>
          <w:b w:val="false"/>
          <w:i w:val="false"/>
          <w:color w:val="000000"/>
          <w:sz w:val="28"/>
        </w:rPr>
        <w:t>
</w:t>
      </w:r>
      <w:r>
        <w:rPr>
          <w:rFonts w:ascii="Times New Roman"/>
          <w:b w:val="false"/>
          <w:i/>
          <w:color w:val="000000"/>
          <w:sz w:val="28"/>
        </w:rPr>
        <w:t xml:space="preserve">       Размножение документации </w:t>
      </w:r>
      <w:r>
        <w:rPr>
          <w:rFonts w:ascii="Times New Roman"/>
          <w:b w:val="false"/>
          <w:i w:val="false"/>
          <w:color w:val="000000"/>
          <w:sz w:val="28"/>
        </w:rPr>
        <w:t xml:space="preserve">. Печатные и переплетные услуги предоставляются правительством в месте проведения сессий. </w:t>
      </w:r>
    </w:p>
    <w:p>
      <w:pPr>
        <w:spacing w:after="0"/>
        <w:ind w:left="0"/>
        <w:jc w:val="both"/>
      </w:pPr>
      <w:r>
        <w:rPr>
          <w:rFonts w:ascii="Times New Roman"/>
          <w:b/>
          <w:i w:val="false"/>
          <w:color w:val="000000"/>
          <w:sz w:val="28"/>
        </w:rPr>
        <w:t xml:space="preserve">       4. Прочие принадлежности и материалы, необходимые для заседаний </w:t>
      </w:r>
    </w:p>
    <w:p>
      <w:pPr>
        <w:spacing w:after="0"/>
        <w:ind w:left="0"/>
        <w:jc w:val="both"/>
      </w:pPr>
      <w:r>
        <w:rPr>
          <w:rFonts w:ascii="Times New Roman"/>
          <w:b w:val="false"/>
          <w:i/>
          <w:color w:val="000000"/>
          <w:sz w:val="28"/>
        </w:rPr>
        <w:t xml:space="preserve">       4.1. Дверные таблички для залов пленарных заседаний и заседаний комитетов </w:t>
      </w:r>
      <w:r>
        <w:rPr>
          <w:rFonts w:ascii="Times New Roman"/>
          <w:b w:val="false"/>
          <w:i w:val="false"/>
          <w:color w:val="000000"/>
          <w:sz w:val="28"/>
        </w:rPr>
        <w:t xml:space="preserve">. Правительство предоставляет все необходимые дверные таблички, на которые будут нанесены надписи, рекомендованные ЭСКАТО. </w:t>
      </w:r>
      <w:r>
        <w:br/>
      </w:r>
      <w:r>
        <w:rPr>
          <w:rFonts w:ascii="Times New Roman"/>
          <w:b w:val="false"/>
          <w:i w:val="false"/>
          <w:color w:val="000000"/>
          <w:sz w:val="28"/>
        </w:rPr>
        <w:t>
</w:t>
      </w:r>
      <w:r>
        <w:rPr>
          <w:rFonts w:ascii="Times New Roman"/>
          <w:b w:val="false"/>
          <w:i/>
          <w:color w:val="000000"/>
          <w:sz w:val="28"/>
        </w:rPr>
        <w:t xml:space="preserve">       4.2. Дверные таблички для офисов </w:t>
      </w:r>
      <w:r>
        <w:rPr>
          <w:rFonts w:ascii="Times New Roman"/>
          <w:b w:val="false"/>
          <w:i w:val="false"/>
          <w:color w:val="000000"/>
          <w:sz w:val="28"/>
        </w:rPr>
        <w:t xml:space="preserve">. Правительство печатает дверные таблички с названиями офисов в рекомендованной ЭСКАТО формулировке. </w:t>
      </w:r>
      <w:r>
        <w:br/>
      </w:r>
      <w:r>
        <w:rPr>
          <w:rFonts w:ascii="Times New Roman"/>
          <w:b w:val="false"/>
          <w:i w:val="false"/>
          <w:color w:val="000000"/>
          <w:sz w:val="28"/>
        </w:rPr>
        <w:t>
</w:t>
      </w:r>
      <w:r>
        <w:rPr>
          <w:rFonts w:ascii="Times New Roman"/>
          <w:b w:val="false"/>
          <w:i/>
          <w:color w:val="000000"/>
          <w:sz w:val="28"/>
        </w:rPr>
        <w:t xml:space="preserve">       4.3. Указатели направления </w:t>
      </w:r>
      <w:r>
        <w:rPr>
          <w:rFonts w:ascii="Times New Roman"/>
          <w:b w:val="false"/>
          <w:i w:val="false"/>
          <w:color w:val="000000"/>
          <w:sz w:val="28"/>
        </w:rPr>
        <w:t xml:space="preserve">. Правительство предоставляет и размещает в наиболее важных местах указатели направлений прохода к различным залам заседаний/рабочим помещениям и офисам. </w:t>
      </w:r>
      <w:r>
        <w:br/>
      </w:r>
      <w:r>
        <w:rPr>
          <w:rFonts w:ascii="Times New Roman"/>
          <w:b w:val="false"/>
          <w:i w:val="false"/>
          <w:color w:val="000000"/>
          <w:sz w:val="28"/>
        </w:rPr>
        <w:t>
</w:t>
      </w:r>
      <w:r>
        <w:rPr>
          <w:rFonts w:ascii="Times New Roman"/>
          <w:b w:val="false"/>
          <w:i/>
          <w:color w:val="000000"/>
          <w:sz w:val="28"/>
        </w:rPr>
        <w:t xml:space="preserve">       4.4. Правительство принимающей страны предоставляет 124 флагштока  </w:t>
      </w:r>
      <w:r>
        <w:rPr>
          <w:rFonts w:ascii="Times New Roman"/>
          <w:b w:val="false"/>
          <w:i w:val="false"/>
          <w:color w:val="000000"/>
          <w:sz w:val="28"/>
        </w:rPr>
        <w:t xml:space="preserve">(поделенные поровну для использования внутри и снаружи помещения) для поднятия флагов членов и ассоциированных членов ЭСКАТО, которые будут предоставлены Комиссией. </w:t>
      </w:r>
    </w:p>
    <w:p>
      <w:pPr>
        <w:spacing w:after="0"/>
        <w:ind w:left="0"/>
        <w:jc w:val="both"/>
      </w:pPr>
      <w:r>
        <w:rPr>
          <w:rFonts w:ascii="Times New Roman"/>
          <w:b/>
          <w:i w:val="false"/>
          <w:color w:val="000000"/>
          <w:sz w:val="28"/>
        </w:rPr>
        <w:t xml:space="preserve">       5. Местный персонал </w:t>
      </w:r>
      <w:r>
        <w:br/>
      </w:r>
      <w:r>
        <w:rPr>
          <w:rFonts w:ascii="Times New Roman"/>
          <w:b w:val="false"/>
          <w:i w:val="false"/>
          <w:color w:val="000000"/>
          <w:sz w:val="28"/>
        </w:rPr>
        <w:t xml:space="preserve">
      Правительство предоставляет следующий местный персонал для совместной работы с обслуживающим персоналом ЭСКАТО в целях обслуживания сессий.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6233"/>
        <w:gridCol w:w="173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Функция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p>
        </w:tc>
      </w:tr>
      <w:tr>
        <w:trPr>
          <w:trHeight w:val="75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 по </w:t>
            </w:r>
            <w:r>
              <w:br/>
            </w:r>
            <w:r>
              <w:rPr>
                <w:rFonts w:ascii="Times New Roman"/>
                <w:b w:val="false"/>
                <w:i w:val="false"/>
                <w:color w:val="000000"/>
                <w:sz w:val="20"/>
              </w:rPr>
              <w:t xml:space="preserve">
обслуживанию залов </w:t>
            </w:r>
            <w:r>
              <w:br/>
            </w:r>
            <w:r>
              <w:rPr>
                <w:rFonts w:ascii="Times New Roman"/>
                <w:b w:val="false"/>
                <w:i w:val="false"/>
                <w:color w:val="000000"/>
                <w:sz w:val="20"/>
              </w:rPr>
              <w:t xml:space="preserve">
заседаний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Свободное владение английским </w:t>
            </w:r>
            <w:r>
              <w:br/>
            </w:r>
            <w:r>
              <w:rPr>
                <w:rFonts w:ascii="Times New Roman"/>
                <w:b w:val="false"/>
                <w:i w:val="false"/>
                <w:color w:val="000000"/>
                <w:sz w:val="20"/>
              </w:rPr>
              <w:t xml:space="preserve">
языком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9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Помощники по </w:t>
            </w:r>
            <w:r>
              <w:br/>
            </w:r>
            <w:r>
              <w:rPr>
                <w:rFonts w:ascii="Times New Roman"/>
                <w:b w:val="false"/>
                <w:i w:val="false"/>
                <w:color w:val="000000"/>
                <w:sz w:val="20"/>
              </w:rPr>
              <w:t xml:space="preserve">
обслуживанию офисов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Свободное владение английским </w:t>
            </w:r>
            <w:r>
              <w:br/>
            </w:r>
            <w:r>
              <w:rPr>
                <w:rFonts w:ascii="Times New Roman"/>
                <w:b w:val="false"/>
                <w:i w:val="false"/>
                <w:color w:val="000000"/>
                <w:sz w:val="20"/>
              </w:rPr>
              <w:t xml:space="preserve">
языком и умение пользоваться </w:t>
            </w:r>
            <w:r>
              <w:br/>
            </w:r>
            <w:r>
              <w:rPr>
                <w:rFonts w:ascii="Times New Roman"/>
                <w:b w:val="false"/>
                <w:i w:val="false"/>
                <w:color w:val="000000"/>
                <w:sz w:val="20"/>
              </w:rPr>
              <w:t xml:space="preserve">
программами "Майкрософт офис"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72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Помощники </w:t>
            </w:r>
            <w:r>
              <w:br/>
            </w:r>
            <w:r>
              <w:rPr>
                <w:rFonts w:ascii="Times New Roman"/>
                <w:b w:val="false"/>
                <w:i w:val="false"/>
                <w:color w:val="000000"/>
                <w:sz w:val="20"/>
              </w:rPr>
              <w:t xml:space="preserve">
регистраторов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Свободное владение английским </w:t>
            </w:r>
            <w:r>
              <w:br/>
            </w:r>
            <w:r>
              <w:rPr>
                <w:rFonts w:ascii="Times New Roman"/>
                <w:b w:val="false"/>
                <w:i w:val="false"/>
                <w:color w:val="000000"/>
                <w:sz w:val="20"/>
              </w:rPr>
              <w:t xml:space="preserve">
языком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Помощники операторов </w:t>
            </w:r>
            <w:r>
              <w:br/>
            </w:r>
            <w:r>
              <w:rPr>
                <w:rFonts w:ascii="Times New Roman"/>
                <w:b w:val="false"/>
                <w:i w:val="false"/>
                <w:color w:val="000000"/>
                <w:sz w:val="20"/>
              </w:rPr>
              <w:t xml:space="preserve">
копировальных машин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Способность понимать </w:t>
            </w:r>
            <w:r>
              <w:br/>
            </w:r>
            <w:r>
              <w:rPr>
                <w:rFonts w:ascii="Times New Roman"/>
                <w:b w:val="false"/>
                <w:i w:val="false"/>
                <w:color w:val="000000"/>
                <w:sz w:val="20"/>
              </w:rPr>
              <w:t xml:space="preserve">
английский язык. </w:t>
            </w:r>
            <w:r>
              <w:br/>
            </w:r>
            <w:r>
              <w:rPr>
                <w:rFonts w:ascii="Times New Roman"/>
                <w:b w:val="false"/>
                <w:i w:val="false"/>
                <w:color w:val="000000"/>
                <w:sz w:val="20"/>
              </w:rPr>
              <w:t xml:space="preserve">
Опыт работы с копировальными </w:t>
            </w:r>
            <w:r>
              <w:br/>
            </w:r>
            <w:r>
              <w:rPr>
                <w:rFonts w:ascii="Times New Roman"/>
                <w:b w:val="false"/>
                <w:i w:val="false"/>
                <w:color w:val="000000"/>
                <w:sz w:val="20"/>
              </w:rPr>
              <w:t xml:space="preserve">
и множительными машинами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bl>
    <w:p>
      <w:pPr>
        <w:spacing w:after="0"/>
        <w:ind w:left="0"/>
        <w:jc w:val="both"/>
      </w:pPr>
      <w:r>
        <w:rPr>
          <w:rFonts w:ascii="Times New Roman"/>
          <w:b w:val="false"/>
          <w:i w:val="false"/>
          <w:color w:val="000000"/>
          <w:sz w:val="28"/>
        </w:rPr>
        <w:t xml:space="preserve">      Помимо вышеупомянутых кадров правительство принимающей страны предоставляет также штатного фотографа, техников для работы с аудио/визуальным оборудованием, работников по обслуживанию оборудования/коммунальных систем, медицинских работников, охранников, водителей и разнорабочих для работы в тесном контакте с сотрудниками секретариата ЭСКАТО. Предпочтительно, чтобы такие местные работники могли общаться на английском языке. </w:t>
      </w:r>
    </w:p>
    <w:p>
      <w:pPr>
        <w:spacing w:after="0"/>
        <w:ind w:left="0"/>
        <w:jc w:val="both"/>
      </w:pPr>
      <w:r>
        <w:rPr>
          <w:rFonts w:ascii="Times New Roman"/>
          <w:b/>
          <w:i w:val="false"/>
          <w:color w:val="000000"/>
          <w:sz w:val="28"/>
        </w:rPr>
        <w:t xml:space="preserve">       6. Размещение в гостинице </w:t>
      </w:r>
    </w:p>
    <w:p>
      <w:pPr>
        <w:spacing w:after="0"/>
        <w:ind w:left="0"/>
        <w:jc w:val="both"/>
      </w:pPr>
      <w:r>
        <w:rPr>
          <w:rFonts w:ascii="Times New Roman"/>
          <w:b w:val="false"/>
          <w:i w:val="false"/>
          <w:color w:val="000000"/>
          <w:sz w:val="28"/>
        </w:rPr>
        <w:t xml:space="preserve">      6.1. Правительство принимающей страны предоставляет всем сотрудникам ЭСКАТО, обслуживающим сессии, отвечающие стандартным требованиям к оборудованию и качеству места в гостиницах, расположенных как можно ближе к месту проведения Конференции. Каждому обслуживающему заседания сотруднику ЭСКАТО предоставляется одноместный номер. </w:t>
      </w:r>
      <w:r>
        <w:br/>
      </w:r>
      <w:r>
        <w:rPr>
          <w:rFonts w:ascii="Times New Roman"/>
          <w:b w:val="false"/>
          <w:i w:val="false"/>
          <w:color w:val="000000"/>
          <w:sz w:val="28"/>
        </w:rPr>
        <w:t xml:space="preserve">
      6.2. Кроме того, в гостиницах резервируются для прочих должностных лиц Организации Объединенных Наций, приблизительно для 400 иногородних делегатов, а также иностранных корреспондентов, что в сумме составит приблизительно 600 номеров, включая обслуживающий персонал ЭСКАТО. </w:t>
      </w:r>
    </w:p>
    <w:p>
      <w:pPr>
        <w:spacing w:after="0"/>
        <w:ind w:left="0"/>
        <w:jc w:val="both"/>
      </w:pPr>
      <w:r>
        <w:rPr>
          <w:rFonts w:ascii="Times New Roman"/>
          <w:b/>
          <w:i w:val="false"/>
          <w:color w:val="000000"/>
          <w:sz w:val="28"/>
        </w:rPr>
        <w:t xml:space="preserve">       7. Транспортные услуги </w:t>
      </w:r>
    </w:p>
    <w:p>
      <w:pPr>
        <w:spacing w:after="0"/>
        <w:ind w:left="0"/>
        <w:jc w:val="both"/>
      </w:pPr>
      <w:r>
        <w:rPr>
          <w:rFonts w:ascii="Times New Roman"/>
          <w:b w:val="false"/>
          <w:i w:val="false"/>
          <w:color w:val="000000"/>
          <w:sz w:val="28"/>
        </w:rPr>
        <w:t xml:space="preserve">      7.1. Правительство предоставляет делегатам транспортные услуги в обе стороны между аэропортом и официально выделенными гостиницами. Каждому главе делегации на уровне министра и выше предоставляется автомобиль с англоговорящим водителем. Транспортные услуги предоставляются всем делегатам, принимающим участие в протокольных мероприятиях, которые организуются правительством принимающей страны. Должностным лицам секретариата ЭСКАТО также предоставляются услуги групповых перевозок между аэропортом и их гостиницей при прилете и вылете, а также в обе стороны до мест организации вечерних приемов в период проведения сессий. </w:t>
      </w:r>
      <w:r>
        <w:br/>
      </w:r>
      <w:r>
        <w:rPr>
          <w:rFonts w:ascii="Times New Roman"/>
          <w:b w:val="false"/>
          <w:i w:val="false"/>
          <w:color w:val="000000"/>
          <w:sz w:val="28"/>
        </w:rPr>
        <w:t xml:space="preserve">
      7.2. Нижеперечисленные автотранспортные средства закрепляются за следующими старшими должностными лицами/офисами: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933"/>
        <w:gridCol w:w="6213"/>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Пользователь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Председатель Комиссии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Генеральный секретарь ООН или </w:t>
            </w:r>
            <w:r>
              <w:br/>
            </w:r>
            <w:r>
              <w:rPr>
                <w:rFonts w:ascii="Times New Roman"/>
                <w:b w:val="false"/>
                <w:i w:val="false"/>
                <w:color w:val="000000"/>
                <w:sz w:val="20"/>
              </w:rPr>
              <w:t xml:space="preserve">
его представитель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секретарь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Исполнительного </w:t>
            </w:r>
            <w:r>
              <w:br/>
            </w:r>
            <w:r>
              <w:rPr>
                <w:rFonts w:ascii="Times New Roman"/>
                <w:b w:val="false"/>
                <w:i w:val="false"/>
                <w:color w:val="000000"/>
                <w:sz w:val="20"/>
              </w:rPr>
              <w:t xml:space="preserve">
секретаря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Комиссии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Седан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Конференционный секретариат </w:t>
            </w:r>
            <w:r>
              <w:br/>
            </w:r>
            <w:r>
              <w:rPr>
                <w:rFonts w:ascii="Times New Roman"/>
                <w:b w:val="false"/>
                <w:i w:val="false"/>
                <w:color w:val="000000"/>
                <w:sz w:val="20"/>
              </w:rPr>
              <w:t xml:space="preserve">
ЭСКАТО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Миниавтобусы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Конференционный секретариат </w:t>
            </w:r>
            <w:r>
              <w:br/>
            </w:r>
            <w:r>
              <w:rPr>
                <w:rFonts w:ascii="Times New Roman"/>
                <w:b w:val="false"/>
                <w:i w:val="false"/>
                <w:color w:val="000000"/>
                <w:sz w:val="20"/>
              </w:rPr>
              <w:t xml:space="preserve">
ЭСКАТО </w:t>
            </w:r>
          </w:p>
        </w:tc>
      </w:tr>
    </w:tbl>
    <w:p>
      <w:pPr>
        <w:spacing w:after="0"/>
        <w:ind w:left="0"/>
        <w:jc w:val="both"/>
      </w:pPr>
      <w:r>
        <w:rPr>
          <w:rFonts w:ascii="Times New Roman"/>
          <w:b w:val="false"/>
          <w:i w:val="false"/>
          <w:color w:val="000000"/>
          <w:sz w:val="28"/>
        </w:rPr>
        <w:t xml:space="preserve">      7.3. Упомянутые в пункте 7.2. автотранспортные средства выделяются на период с момента прибытия соответствующих официальных должностных лиц/офисов до их отбытия, включая группу по подготовке и завершению работы сессии. </w:t>
      </w:r>
    </w:p>
    <w:p>
      <w:pPr>
        <w:spacing w:after="0"/>
        <w:ind w:left="0"/>
        <w:jc w:val="both"/>
      </w:pPr>
      <w:r>
        <w:rPr>
          <w:rFonts w:ascii="Times New Roman"/>
          <w:b/>
          <w:i w:val="false"/>
          <w:color w:val="000000"/>
          <w:sz w:val="28"/>
        </w:rPr>
        <w:t xml:space="preserve">       8. Выставка/параллельные мероприятия </w:t>
      </w:r>
    </w:p>
    <w:p>
      <w:pPr>
        <w:spacing w:after="0"/>
        <w:ind w:left="0"/>
        <w:jc w:val="both"/>
      </w:pPr>
      <w:r>
        <w:rPr>
          <w:rFonts w:ascii="Times New Roman"/>
          <w:b w:val="false"/>
          <w:i w:val="false"/>
          <w:color w:val="000000"/>
          <w:sz w:val="28"/>
        </w:rPr>
        <w:t xml:space="preserve">      Правительство принимающей страны оказывает помощь в предоставлении выставочных стендов и соответствующих материалов/оборудования для выставки, которая организуется в ходе сессии. То же распространяется и на прочие параллельные мероприятия, решения которые будут приняты позднее. </w:t>
      </w:r>
    </w:p>
    <w:p>
      <w:pPr>
        <w:spacing w:after="0"/>
        <w:ind w:left="0"/>
        <w:jc w:val="both"/>
      </w:pPr>
      <w:r>
        <w:rPr>
          <w:rFonts w:ascii="Times New Roman"/>
          <w:b w:val="false"/>
          <w:i w:val="false"/>
          <w:color w:val="000000"/>
          <w:sz w:val="28"/>
        </w:rPr>
        <w:t xml:space="preserve">Приложение II             </w:t>
      </w:r>
      <w:r>
        <w:br/>
      </w:r>
      <w:r>
        <w:rPr>
          <w:rFonts w:ascii="Times New Roman"/>
          <w:b w:val="false"/>
          <w:i w:val="false"/>
          <w:color w:val="000000"/>
          <w:sz w:val="28"/>
        </w:rPr>
        <w:t xml:space="preserve">
к проекту Соглашения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Организацией Объединенных Наций по </w:t>
      </w:r>
      <w:r>
        <w:br/>
      </w:r>
      <w:r>
        <w:rPr>
          <w:rFonts w:ascii="Times New Roman"/>
          <w:b w:val="false"/>
          <w:i w:val="false"/>
          <w:color w:val="000000"/>
          <w:sz w:val="28"/>
        </w:rPr>
        <w:t xml:space="preserve">
проведению шестьдесят третьей    </w:t>
      </w:r>
      <w:r>
        <w:br/>
      </w:r>
      <w:r>
        <w:rPr>
          <w:rFonts w:ascii="Times New Roman"/>
          <w:b w:val="false"/>
          <w:i w:val="false"/>
          <w:color w:val="000000"/>
          <w:sz w:val="28"/>
        </w:rPr>
        <w:t xml:space="preserve">
сессии Экономической и социальной  </w:t>
      </w:r>
      <w:r>
        <w:br/>
      </w:r>
      <w:r>
        <w:rPr>
          <w:rFonts w:ascii="Times New Roman"/>
          <w:b w:val="false"/>
          <w:i w:val="false"/>
          <w:color w:val="000000"/>
          <w:sz w:val="28"/>
        </w:rPr>
        <w:t xml:space="preserve">
комиссии для Азии и Тихого океана   </w:t>
      </w:r>
      <w:r>
        <w:br/>
      </w:r>
      <w:r>
        <w:rPr>
          <w:rFonts w:ascii="Times New Roman"/>
          <w:b w:val="false"/>
          <w:i w:val="false"/>
          <w:color w:val="000000"/>
          <w:sz w:val="28"/>
        </w:rPr>
        <w:t xml:space="preserve">
(ЭСКАТО)                </w:t>
      </w:r>
    </w:p>
    <w:bookmarkStart w:name="z20"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73"/>
        <w:gridCol w:w="1013"/>
        <w:gridCol w:w="1253"/>
        <w:gridCol w:w="993"/>
        <w:gridCol w:w="1273"/>
        <w:gridCol w:w="1242"/>
        <w:gridCol w:w="1242"/>
        <w:gridCol w:w="1242"/>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Путевые расходы сотрудников ООН </w:t>
            </w:r>
            <w:r>
              <w:rPr>
                <w:rFonts w:ascii="Times New Roman"/>
                <w:b w:val="false"/>
                <w:i w:val="false"/>
                <w:color w:val="000000"/>
                <w:sz w:val="20"/>
              </w:rPr>
              <w:t xml:space="preserve">: </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по </w:t>
            </w:r>
            <w:r>
              <w:br/>
            </w:r>
            <w:r>
              <w:rPr>
                <w:rFonts w:ascii="Times New Roman"/>
                <w:b w:val="false"/>
                <w:i w:val="false"/>
                <w:color w:val="000000"/>
                <w:sz w:val="20"/>
              </w:rPr>
              <w:t xml:space="preserve">
программам </w:t>
            </w:r>
            <w:r>
              <w:br/>
            </w:r>
            <w:r>
              <w:rPr>
                <w:rFonts w:ascii="Times New Roman"/>
                <w:b w:val="false"/>
                <w:i w:val="false"/>
                <w:color w:val="000000"/>
                <w:sz w:val="20"/>
              </w:rPr>
              <w:t xml:space="preserve">
(1-9)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сот- </w:t>
            </w:r>
            <w:r>
              <w:br/>
            </w:r>
            <w:r>
              <w:rPr>
                <w:rFonts w:ascii="Times New Roman"/>
                <w:b w:val="false"/>
                <w:i w:val="false"/>
                <w:color w:val="000000"/>
                <w:sz w:val="20"/>
              </w:rPr>
              <w:t xml:space="preserve">
руд- </w:t>
            </w:r>
            <w:r>
              <w:br/>
            </w:r>
            <w:r>
              <w:rPr>
                <w:rFonts w:ascii="Times New Roman"/>
                <w:b w:val="false"/>
                <w:i w:val="false"/>
                <w:color w:val="000000"/>
                <w:sz w:val="20"/>
              </w:rPr>
              <w:t xml:space="preserve">
ников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дня </w:t>
            </w:r>
            <w:r>
              <w:br/>
            </w:r>
            <w:r>
              <w:rPr>
                <w:rFonts w:ascii="Times New Roman"/>
                <w:b w:val="false"/>
                <w:i w:val="false"/>
                <w:color w:val="000000"/>
                <w:sz w:val="20"/>
              </w:rPr>
              <w:t xml:space="preserve">
в пути </w:t>
            </w:r>
            <w:r>
              <w:br/>
            </w:r>
            <w:r>
              <w:rPr>
                <w:rFonts w:ascii="Times New Roman"/>
                <w:b w:val="false"/>
                <w:i w:val="false"/>
                <w:color w:val="000000"/>
                <w:sz w:val="20"/>
              </w:rPr>
              <w:t xml:space="preserve">
(215 </w:t>
            </w:r>
            <w:r>
              <w:br/>
            </w:r>
            <w:r>
              <w:rPr>
                <w:rFonts w:ascii="Times New Roman"/>
                <w:b w:val="false"/>
                <w:i w:val="false"/>
                <w:color w:val="000000"/>
                <w:sz w:val="20"/>
              </w:rPr>
              <w:t xml:space="preserve">
долл/ </w:t>
            </w:r>
            <w:r>
              <w:br/>
            </w:r>
            <w:r>
              <w:rPr>
                <w:rFonts w:ascii="Times New Roman"/>
                <w:b w:val="false"/>
                <w:i w:val="false"/>
                <w:color w:val="000000"/>
                <w:sz w:val="20"/>
              </w:rPr>
              <w:t xml:space="preserve">
день) </w:t>
            </w:r>
            <w:r>
              <w:rPr>
                <w:rFonts w:ascii="Times New Roman"/>
                <w:b w:val="false"/>
                <w:i w:val="false"/>
                <w:color w:val="000000"/>
                <w:vertAlign w:val="superscript"/>
              </w:rPr>
              <w:t xml:space="preserve">2/ </w:t>
            </w:r>
            <w:r>
              <w:br/>
            </w:r>
            <w:r>
              <w:rPr>
                <w:rFonts w:ascii="Times New Roman"/>
                <w:b w:val="false"/>
                <w:i w:val="false"/>
                <w:color w:val="000000"/>
                <w:sz w:val="20"/>
              </w:rPr>
              <w:t>
</w:t>
            </w:r>
            <w:r>
              <w:rPr>
                <w:rFonts w:ascii="Times New Roman"/>
                <w:b w:val="false"/>
                <w:i w:val="false"/>
                <w:color w:val="000000"/>
                <w:vertAlign w:val="superscript"/>
              </w:rPr>
              <w:t xml:space="preserve">_ </w:t>
            </w:r>
          </w:p>
          <w:p>
            <w:pPr>
              <w:spacing w:after="20"/>
              <w:ind w:left="20"/>
              <w:jc w:val="both"/>
            </w:pPr>
            <w:r>
              <w:rPr>
                <w:rFonts w:ascii="Times New Roman"/>
                <w:b w:val="false"/>
                <w:i w:val="false"/>
                <w:color w:val="000000"/>
                <w:sz w:val="20"/>
              </w:rPr>
              <w:t xml:space="preserve">430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r>
              <w:br/>
            </w:r>
            <w:r>
              <w:rPr>
                <w:rFonts w:ascii="Times New Roman"/>
                <w:b w:val="false"/>
                <w:i w:val="false"/>
                <w:color w:val="000000"/>
                <w:sz w:val="20"/>
              </w:rPr>
              <w:t xml:space="preserve">
дней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 </w:t>
            </w:r>
            <w:r>
              <w:br/>
            </w:r>
            <w:r>
              <w:rPr>
                <w:rFonts w:ascii="Times New Roman"/>
                <w:b w:val="false"/>
                <w:i w:val="false"/>
                <w:color w:val="000000"/>
                <w:sz w:val="20"/>
              </w:rPr>
              <w:t xml:space="preserve">
ные </w:t>
            </w:r>
            <w:r>
              <w:rPr>
                <w:rFonts w:ascii="Times New Roman"/>
                <w:b w:val="false"/>
                <w:i w:val="false"/>
                <w:color w:val="000000"/>
                <w:vertAlign w:val="superscript"/>
              </w:rPr>
              <w:t xml:space="preserve">3/ </w:t>
            </w:r>
            <w:r>
              <w:br/>
            </w:r>
            <w:r>
              <w:rPr>
                <w:rFonts w:ascii="Times New Roman"/>
                <w:b w:val="false"/>
                <w:i w:val="false"/>
                <w:color w:val="000000"/>
                <w:sz w:val="20"/>
              </w:rPr>
              <w:t>
</w:t>
            </w:r>
            <w:r>
              <w:rPr>
                <w:rFonts w:ascii="Times New Roman"/>
                <w:b w:val="false"/>
                <w:i w:val="false"/>
                <w:color w:val="000000"/>
                <w:vertAlign w:val="superscript"/>
              </w:rPr>
              <w:t xml:space="preserve">_ </w:t>
            </w:r>
            <w:r>
              <w:br/>
            </w:r>
            <w:r>
              <w:rPr>
                <w:rFonts w:ascii="Times New Roman"/>
                <w:b w:val="false"/>
                <w:i w:val="false"/>
                <w:color w:val="000000"/>
                <w:sz w:val="20"/>
              </w:rPr>
              <w:t xml:space="preserve">
В долл. </w:t>
            </w:r>
            <w:r>
              <w:br/>
            </w:r>
            <w:r>
              <w:rPr>
                <w:rFonts w:ascii="Times New Roman"/>
                <w:b w:val="false"/>
                <w:i w:val="false"/>
                <w:color w:val="000000"/>
                <w:sz w:val="20"/>
              </w:rPr>
              <w:t xml:space="preserve">
США </w:t>
            </w:r>
            <w:r>
              <w:br/>
            </w:r>
            <w:r>
              <w:rPr>
                <w:rFonts w:ascii="Times New Roman"/>
                <w:b w:val="false"/>
                <w:i w:val="false"/>
                <w:color w:val="000000"/>
                <w:sz w:val="20"/>
              </w:rPr>
              <w:t>
 </w:t>
            </w:r>
            <w:r>
              <w:br/>
            </w:r>
            <w:r>
              <w:rPr>
                <w:rFonts w:ascii="Times New Roman"/>
                <w:b w:val="false"/>
                <w:i w:val="false"/>
                <w:color w:val="000000"/>
                <w:sz w:val="20"/>
              </w:rPr>
              <w:t xml:space="preserve">
  181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 </w:t>
            </w:r>
            <w:r>
              <w:br/>
            </w:r>
            <w:r>
              <w:rPr>
                <w:rFonts w:ascii="Times New Roman"/>
                <w:b w:val="false"/>
                <w:i w:val="false"/>
                <w:color w:val="000000"/>
                <w:sz w:val="20"/>
              </w:rPr>
              <w:t xml:space="preserve">
ные </w:t>
            </w:r>
            <w:r>
              <w:rPr>
                <w:rFonts w:ascii="Times New Roman"/>
                <w:b w:val="false"/>
                <w:i w:val="false"/>
                <w:color w:val="000000"/>
                <w:vertAlign w:val="superscript"/>
              </w:rPr>
              <w:t xml:space="preserve">3/ </w:t>
            </w:r>
            <w:r>
              <w:br/>
            </w:r>
            <w:r>
              <w:rPr>
                <w:rFonts w:ascii="Times New Roman"/>
                <w:b w:val="false"/>
                <w:i w:val="false"/>
                <w:color w:val="000000"/>
                <w:sz w:val="20"/>
              </w:rPr>
              <w:t>
</w:t>
            </w:r>
            <w:r>
              <w:rPr>
                <w:rFonts w:ascii="Times New Roman"/>
                <w:b w:val="false"/>
                <w:i w:val="false"/>
                <w:color w:val="000000"/>
                <w:vertAlign w:val="superscript"/>
              </w:rPr>
              <w:t xml:space="preserve">_ </w:t>
            </w:r>
            <w:r>
              <w:br/>
            </w:r>
            <w:r>
              <w:rPr>
                <w:rFonts w:ascii="Times New Roman"/>
                <w:b w:val="false"/>
                <w:i w:val="false"/>
                <w:color w:val="000000"/>
                <w:sz w:val="20"/>
              </w:rPr>
              <w:t xml:space="preserve">
В долл. </w:t>
            </w:r>
            <w:r>
              <w:br/>
            </w:r>
            <w:r>
              <w:rPr>
                <w:rFonts w:ascii="Times New Roman"/>
                <w:b w:val="false"/>
                <w:i w:val="false"/>
                <w:color w:val="000000"/>
                <w:sz w:val="20"/>
              </w:rPr>
              <w:t xml:space="preserve">
США </w:t>
            </w:r>
            <w:r>
              <w:br/>
            </w:r>
            <w:r>
              <w:rPr>
                <w:rFonts w:ascii="Times New Roman"/>
                <w:b w:val="false"/>
                <w:i w:val="false"/>
                <w:color w:val="000000"/>
                <w:sz w:val="20"/>
              </w:rPr>
              <w:t>
 </w:t>
            </w:r>
            <w:r>
              <w:br/>
            </w:r>
            <w:r>
              <w:rPr>
                <w:rFonts w:ascii="Times New Roman"/>
                <w:b w:val="false"/>
                <w:i w:val="false"/>
                <w:color w:val="000000"/>
                <w:sz w:val="20"/>
              </w:rPr>
              <w:t xml:space="preserve">
  108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 </w:t>
            </w:r>
            <w:r>
              <w:br/>
            </w:r>
            <w:r>
              <w:rPr>
                <w:rFonts w:ascii="Times New Roman"/>
                <w:b w:val="false"/>
                <w:i w:val="false"/>
                <w:color w:val="000000"/>
                <w:sz w:val="20"/>
              </w:rPr>
              <w:t xml:space="preserve">
вые </w:t>
            </w:r>
          </w:p>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ходы </w:t>
            </w:r>
            <w:r>
              <w:rPr>
                <w:rFonts w:ascii="Times New Roman"/>
                <w:b w:val="false"/>
                <w:i w:val="false"/>
                <w:color w:val="000000"/>
                <w:vertAlign w:val="superscript"/>
              </w:rPr>
              <w:t xml:space="preserve">4/ </w:t>
            </w:r>
            <w:r>
              <w:br/>
            </w:r>
            <w:r>
              <w:rPr>
                <w:rFonts w:ascii="Times New Roman"/>
                <w:b w:val="false"/>
                <w:i w:val="false"/>
                <w:color w:val="000000"/>
                <w:sz w:val="20"/>
              </w:rPr>
              <w:t>
</w:t>
            </w:r>
            <w:r>
              <w:rPr>
                <w:rFonts w:ascii="Times New Roman"/>
                <w:b w:val="false"/>
                <w:i w:val="false"/>
                <w:color w:val="000000"/>
                <w:vertAlign w:val="superscript"/>
              </w:rPr>
              <w:t xml:space="preserve">_ </w:t>
            </w:r>
            <w:r>
              <w:br/>
            </w:r>
            <w:r>
              <w:rPr>
                <w:rFonts w:ascii="Times New Roman"/>
                <w:b w:val="false"/>
                <w:i w:val="false"/>
                <w:color w:val="000000"/>
                <w:sz w:val="20"/>
              </w:rPr>
              <w:t xml:space="preserve">
В дол. </w:t>
            </w:r>
            <w:r>
              <w:br/>
            </w:r>
            <w:r>
              <w:rPr>
                <w:rFonts w:ascii="Times New Roman"/>
                <w:b w:val="false"/>
                <w:i w:val="false"/>
                <w:color w:val="000000"/>
                <w:sz w:val="20"/>
              </w:rPr>
              <w:t xml:space="preserve">
США </w:t>
            </w:r>
          </w:p>
          <w:p>
            <w:pPr>
              <w:spacing w:after="20"/>
              <w:ind w:left="20"/>
              <w:jc w:val="both"/>
            </w:pPr>
            <w:r>
              <w:rPr>
                <w:rFonts w:ascii="Times New Roman"/>
                <w:b w:val="false"/>
                <w:i w:val="false"/>
                <w:color w:val="000000"/>
                <w:sz w:val="20"/>
              </w:rPr>
              <w:t xml:space="preserve">3790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долл. </w:t>
            </w:r>
            <w:r>
              <w:br/>
            </w:r>
            <w:r>
              <w:rPr>
                <w:rFonts w:ascii="Times New Roman"/>
                <w:b w:val="false"/>
                <w:i w:val="false"/>
                <w:color w:val="000000"/>
                <w:sz w:val="20"/>
              </w:rPr>
              <w:t xml:space="preserve">
США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Канцелярия </w:t>
            </w:r>
            <w:r>
              <w:br/>
            </w:r>
            <w:r>
              <w:rPr>
                <w:rFonts w:ascii="Times New Roman"/>
                <w:b w:val="false"/>
                <w:i w:val="false"/>
                <w:color w:val="000000"/>
                <w:sz w:val="20"/>
              </w:rPr>
              <w:t>
</w:t>
            </w:r>
            <w:r>
              <w:rPr>
                <w:rFonts w:ascii="Times New Roman"/>
                <w:b w:val="false"/>
                <w:i w:val="false"/>
                <w:color w:val="000000"/>
                <w:sz w:val="20"/>
                <w:u w:val="single"/>
              </w:rPr>
              <w:t xml:space="preserve">Исполнительного </w:t>
            </w:r>
            <w:r>
              <w:br/>
            </w:r>
            <w:r>
              <w:rPr>
                <w:rFonts w:ascii="Times New Roman"/>
                <w:b w:val="false"/>
                <w:i w:val="false"/>
                <w:color w:val="000000"/>
                <w:sz w:val="20"/>
              </w:rPr>
              <w:t>
</w:t>
            </w:r>
            <w:r>
              <w:rPr>
                <w:rFonts w:ascii="Times New Roman"/>
                <w:b w:val="false"/>
                <w:i w:val="false"/>
                <w:color w:val="000000"/>
                <w:sz w:val="20"/>
                <w:u w:val="single"/>
              </w:rPr>
              <w:t xml:space="preserve">секретаря </w:t>
            </w:r>
            <w:r>
              <w:rPr>
                <w:rFonts w:ascii="Times New Roman"/>
                <w:b w:val="false"/>
                <w:i w:val="false"/>
                <w:color w:val="000000"/>
                <w:sz w:val="20"/>
              </w:rPr>
              <w:t xml:space="preserve">: (9)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w:t>
            </w:r>
            <w:r>
              <w:br/>
            </w:r>
            <w:r>
              <w:rPr>
                <w:rFonts w:ascii="Times New Roman"/>
                <w:b w:val="false"/>
                <w:i w:val="false"/>
                <w:color w:val="000000"/>
                <w:sz w:val="20"/>
              </w:rPr>
              <w:t xml:space="preserve">
секретарь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w:t>
            </w:r>
            <w:r>
              <w:br/>
            </w:r>
            <w:r>
              <w:rPr>
                <w:rFonts w:ascii="Times New Roman"/>
                <w:b w:val="false"/>
                <w:i w:val="false"/>
                <w:color w:val="000000"/>
                <w:sz w:val="20"/>
              </w:rPr>
              <w:t xml:space="preserve">
Исполнительного </w:t>
            </w:r>
            <w:r>
              <w:br/>
            </w:r>
            <w:r>
              <w:rPr>
                <w:rFonts w:ascii="Times New Roman"/>
                <w:b w:val="false"/>
                <w:i w:val="false"/>
                <w:color w:val="000000"/>
                <w:sz w:val="20"/>
              </w:rPr>
              <w:t xml:space="preserve">
секретаря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Специальный </w:t>
            </w:r>
            <w:r>
              <w:br/>
            </w:r>
            <w:r>
              <w:rPr>
                <w:rFonts w:ascii="Times New Roman"/>
                <w:b w:val="false"/>
                <w:i w:val="false"/>
                <w:color w:val="000000"/>
                <w:sz w:val="20"/>
              </w:rPr>
              <w:t xml:space="preserve">
помощник </w:t>
            </w:r>
            <w:r>
              <w:br/>
            </w:r>
            <w:r>
              <w:rPr>
                <w:rFonts w:ascii="Times New Roman"/>
                <w:b w:val="false"/>
                <w:i w:val="false"/>
                <w:color w:val="000000"/>
                <w:sz w:val="20"/>
              </w:rPr>
              <w:t xml:space="preserve">
Исполнительного </w:t>
            </w:r>
            <w:r>
              <w:br/>
            </w:r>
            <w:r>
              <w:rPr>
                <w:rFonts w:ascii="Times New Roman"/>
                <w:b w:val="false"/>
                <w:i w:val="false"/>
                <w:color w:val="000000"/>
                <w:sz w:val="20"/>
              </w:rPr>
              <w:t xml:space="preserve">
секретаря 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Сотрудники </w:t>
            </w:r>
            <w:r>
              <w:br/>
            </w:r>
            <w:r>
              <w:rPr>
                <w:rFonts w:ascii="Times New Roman"/>
                <w:b w:val="false"/>
                <w:i w:val="false"/>
                <w:color w:val="000000"/>
                <w:sz w:val="20"/>
              </w:rPr>
              <w:t xml:space="preserve">
канцелярии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сотрудника </w:t>
            </w:r>
            <w:r>
              <w:br/>
            </w:r>
            <w:r>
              <w:rPr>
                <w:rFonts w:ascii="Times New Roman"/>
                <w:b w:val="false"/>
                <w:i w:val="false"/>
                <w:color w:val="000000"/>
                <w:sz w:val="20"/>
              </w:rPr>
              <w:t xml:space="preserve">
канцелярии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сотрудника </w:t>
            </w:r>
            <w:r>
              <w:br/>
            </w:r>
            <w:r>
              <w:rPr>
                <w:rFonts w:ascii="Times New Roman"/>
                <w:b w:val="false"/>
                <w:i w:val="false"/>
                <w:color w:val="000000"/>
                <w:sz w:val="20"/>
              </w:rPr>
              <w:t xml:space="preserve">
канцелярии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Координационная </w:t>
            </w:r>
            <w:r>
              <w:br/>
            </w:r>
            <w:r>
              <w:rPr>
                <w:rFonts w:ascii="Times New Roman"/>
                <w:b w:val="false"/>
                <w:i w:val="false"/>
                <w:color w:val="000000"/>
                <w:sz w:val="20"/>
              </w:rPr>
              <w:t xml:space="preserve">
группа по НРС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51229,00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Сотрудники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u w:val="single"/>
              </w:rPr>
              <w:t xml:space="preserve">обслуживающие </w:t>
            </w:r>
            <w:r>
              <w:br/>
            </w:r>
            <w:r>
              <w:rPr>
                <w:rFonts w:ascii="Times New Roman"/>
                <w:b w:val="false"/>
                <w:i w:val="false"/>
                <w:color w:val="000000"/>
                <w:sz w:val="20"/>
              </w:rPr>
              <w:t>
</w:t>
            </w:r>
            <w:r>
              <w:rPr>
                <w:rFonts w:ascii="Times New Roman"/>
                <w:b w:val="false"/>
                <w:i w:val="false"/>
                <w:color w:val="000000"/>
                <w:sz w:val="20"/>
                <w:u w:val="single"/>
              </w:rPr>
              <w:t xml:space="preserve">Бюро </w:t>
            </w:r>
            <w:r>
              <w:rPr>
                <w:rFonts w:ascii="Times New Roman"/>
                <w:b w:val="false"/>
                <w:i w:val="false"/>
                <w:color w:val="000000"/>
                <w:sz w:val="20"/>
              </w:rPr>
              <w:t xml:space="preserve">: (7)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полного </w:t>
            </w:r>
            <w:r>
              <w:br/>
            </w:r>
            <w:r>
              <w:rPr>
                <w:rFonts w:ascii="Times New Roman"/>
                <w:b w:val="false"/>
                <w:i w:val="false"/>
                <w:color w:val="000000"/>
                <w:sz w:val="20"/>
              </w:rPr>
              <w:t xml:space="preserve">
состава I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полного </w:t>
            </w:r>
            <w:r>
              <w:br/>
            </w:r>
            <w:r>
              <w:rPr>
                <w:rFonts w:ascii="Times New Roman"/>
                <w:b w:val="false"/>
                <w:i w:val="false"/>
                <w:color w:val="000000"/>
                <w:sz w:val="20"/>
              </w:rPr>
              <w:t xml:space="preserve">
состава II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w:t>
            </w:r>
            <w:r>
              <w:br/>
            </w:r>
            <w:r>
              <w:rPr>
                <w:rFonts w:ascii="Times New Roman"/>
                <w:b w:val="false"/>
                <w:i w:val="false"/>
                <w:color w:val="000000"/>
                <w:sz w:val="20"/>
              </w:rPr>
              <w:t xml:space="preserve">
Комитета </w:t>
            </w:r>
            <w:r>
              <w:br/>
            </w:r>
            <w:r>
              <w:rPr>
                <w:rFonts w:ascii="Times New Roman"/>
                <w:b w:val="false"/>
                <w:i w:val="false"/>
                <w:color w:val="000000"/>
                <w:sz w:val="20"/>
              </w:rPr>
              <w:t xml:space="preserve">
полного </w:t>
            </w:r>
            <w:r>
              <w:br/>
            </w:r>
            <w:r>
              <w:rPr>
                <w:rFonts w:ascii="Times New Roman"/>
                <w:b w:val="false"/>
                <w:i w:val="false"/>
                <w:color w:val="000000"/>
                <w:sz w:val="20"/>
              </w:rPr>
              <w:t xml:space="preserve">
состава III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w:t>
            </w:r>
            <w:r>
              <w:br/>
            </w:r>
            <w:r>
              <w:rPr>
                <w:rFonts w:ascii="Times New Roman"/>
                <w:b w:val="false"/>
                <w:i w:val="false"/>
                <w:color w:val="000000"/>
                <w:sz w:val="20"/>
              </w:rPr>
              <w:t xml:space="preserve">
Рабочей группы </w:t>
            </w:r>
            <w:r>
              <w:br/>
            </w:r>
            <w:r>
              <w:rPr>
                <w:rFonts w:ascii="Times New Roman"/>
                <w:b w:val="false"/>
                <w:i w:val="false"/>
                <w:color w:val="000000"/>
                <w:sz w:val="20"/>
              </w:rPr>
              <w:t xml:space="preserve">
по проектам </w:t>
            </w:r>
            <w:r>
              <w:br/>
            </w:r>
            <w:r>
              <w:rPr>
                <w:rFonts w:ascii="Times New Roman"/>
                <w:b w:val="false"/>
                <w:i w:val="false"/>
                <w:color w:val="000000"/>
                <w:sz w:val="20"/>
              </w:rPr>
              <w:t xml:space="preserve">
резолюций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Альтернативный </w:t>
            </w:r>
            <w:r>
              <w:br/>
            </w:r>
            <w:r>
              <w:rPr>
                <w:rFonts w:ascii="Times New Roman"/>
                <w:b w:val="false"/>
                <w:i w:val="false"/>
                <w:color w:val="000000"/>
                <w:sz w:val="20"/>
              </w:rPr>
              <w:t xml:space="preserve">
секретарь </w:t>
            </w:r>
            <w:r>
              <w:br/>
            </w:r>
            <w:r>
              <w:rPr>
                <w:rFonts w:ascii="Times New Roman"/>
                <w:b w:val="false"/>
                <w:i w:val="false"/>
                <w:color w:val="000000"/>
                <w:sz w:val="20"/>
              </w:rPr>
              <w:t xml:space="preserve">
Рабочей группы </w:t>
            </w:r>
            <w:r>
              <w:br/>
            </w:r>
            <w:r>
              <w:rPr>
                <w:rFonts w:ascii="Times New Roman"/>
                <w:b w:val="false"/>
                <w:i w:val="false"/>
                <w:color w:val="000000"/>
                <w:sz w:val="20"/>
              </w:rPr>
              <w:t xml:space="preserve">
по проектам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Докладчик </w:t>
            </w:r>
            <w:r>
              <w:br/>
            </w:r>
            <w:r>
              <w:rPr>
                <w:rFonts w:ascii="Times New Roman"/>
                <w:b w:val="false"/>
                <w:i w:val="false"/>
                <w:color w:val="000000"/>
                <w:sz w:val="20"/>
              </w:rPr>
              <w:t xml:space="preserve">
Рабочей группы </w:t>
            </w:r>
            <w:r>
              <w:br/>
            </w:r>
            <w:r>
              <w:rPr>
                <w:rFonts w:ascii="Times New Roman"/>
                <w:b w:val="false"/>
                <w:i w:val="false"/>
                <w:color w:val="000000"/>
                <w:sz w:val="20"/>
              </w:rPr>
              <w:t xml:space="preserve">
по проектам </w:t>
            </w:r>
            <w:r>
              <w:br/>
            </w:r>
            <w:r>
              <w:rPr>
                <w:rFonts w:ascii="Times New Roman"/>
                <w:b w:val="false"/>
                <w:i w:val="false"/>
                <w:color w:val="000000"/>
                <w:sz w:val="20"/>
              </w:rPr>
              <w:t xml:space="preserve">
резолюций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Альтернативный Докладчик Рабочей группы по проектам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37817,50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управления </w:t>
            </w:r>
            <w:r>
              <w:br/>
            </w:r>
            <w:r>
              <w:rPr>
                <w:rFonts w:ascii="Times New Roman"/>
                <w:b w:val="false"/>
                <w:i w:val="false"/>
                <w:color w:val="000000"/>
                <w:sz w:val="20"/>
              </w:rPr>
              <w:t xml:space="preserve">
программами: (7)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6392,00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сотрудника ОУП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сотрудник ОУП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сотрудника ОУП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38807,00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Информационная </w:t>
            </w:r>
            <w:r>
              <w:br/>
            </w:r>
            <w:r>
              <w:rPr>
                <w:rFonts w:ascii="Times New Roman"/>
                <w:b w:val="false"/>
                <w:i w:val="false"/>
                <w:color w:val="000000"/>
                <w:sz w:val="20"/>
              </w:rPr>
              <w:t>
</w:t>
            </w:r>
            <w:r>
              <w:rPr>
                <w:rFonts w:ascii="Times New Roman"/>
                <w:b w:val="false"/>
                <w:i w:val="false"/>
                <w:color w:val="000000"/>
                <w:sz w:val="20"/>
                <w:u w:val="single"/>
              </w:rPr>
              <w:t xml:space="preserve">служба ООН </w:t>
            </w:r>
            <w:r>
              <w:rPr>
                <w:rFonts w:ascii="Times New Roman"/>
                <w:b w:val="false"/>
                <w:i w:val="false"/>
                <w:color w:val="000000"/>
                <w:sz w:val="20"/>
              </w:rPr>
              <w:t xml:space="preserve">: (3)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сотрудника ИСООН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16315,00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Тематические </w:t>
            </w:r>
            <w:r>
              <w:br/>
            </w:r>
            <w:r>
              <w:rPr>
                <w:rFonts w:ascii="Times New Roman"/>
                <w:b w:val="false"/>
                <w:i w:val="false"/>
                <w:color w:val="000000"/>
                <w:sz w:val="20"/>
              </w:rPr>
              <w:t>
</w:t>
            </w:r>
            <w:r>
              <w:rPr>
                <w:rFonts w:ascii="Times New Roman"/>
                <w:b w:val="false"/>
                <w:i w:val="false"/>
                <w:color w:val="000000"/>
                <w:sz w:val="20"/>
                <w:u w:val="single"/>
              </w:rPr>
              <w:t xml:space="preserve">координирующие </w:t>
            </w:r>
            <w:r>
              <w:br/>
            </w:r>
            <w:r>
              <w:rPr>
                <w:rFonts w:ascii="Times New Roman"/>
                <w:b w:val="false"/>
                <w:i w:val="false"/>
                <w:color w:val="000000"/>
                <w:sz w:val="20"/>
              </w:rPr>
              <w:t>
</w:t>
            </w:r>
            <w:r>
              <w:rPr>
                <w:rFonts w:ascii="Times New Roman"/>
                <w:b w:val="false"/>
                <w:i w:val="false"/>
                <w:color w:val="000000"/>
                <w:sz w:val="20"/>
                <w:u w:val="single"/>
              </w:rPr>
              <w:t xml:space="preserve">отделы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Тематическая </w:t>
            </w:r>
            <w:r>
              <w:br/>
            </w:r>
            <w:r>
              <w:rPr>
                <w:rFonts w:ascii="Times New Roman"/>
                <w:b w:val="false"/>
                <w:i w:val="false"/>
                <w:color w:val="000000"/>
                <w:sz w:val="20"/>
              </w:rPr>
              <w:t>
</w:t>
            </w:r>
            <w:r>
              <w:rPr>
                <w:rFonts w:ascii="Times New Roman"/>
                <w:b w:val="false"/>
                <w:i w:val="false"/>
                <w:color w:val="000000"/>
                <w:sz w:val="20"/>
                <w:u w:val="single"/>
              </w:rPr>
              <w:t xml:space="preserve">группа по новым </w:t>
            </w:r>
            <w:r>
              <w:br/>
            </w:r>
            <w:r>
              <w:rPr>
                <w:rFonts w:ascii="Times New Roman"/>
                <w:b w:val="false"/>
                <w:i w:val="false"/>
                <w:color w:val="000000"/>
                <w:sz w:val="20"/>
              </w:rPr>
              <w:t>
</w:t>
            </w:r>
            <w:r>
              <w:rPr>
                <w:rFonts w:ascii="Times New Roman"/>
                <w:b w:val="false"/>
                <w:i w:val="false"/>
                <w:color w:val="000000"/>
                <w:sz w:val="20"/>
                <w:u w:val="single"/>
              </w:rPr>
              <w:t xml:space="preserve">социальным </w:t>
            </w:r>
            <w:r>
              <w:br/>
            </w:r>
            <w:r>
              <w:rPr>
                <w:rFonts w:ascii="Times New Roman"/>
                <w:b w:val="false"/>
                <w:i w:val="false"/>
                <w:color w:val="000000"/>
                <w:sz w:val="20"/>
              </w:rPr>
              <w:t>
</w:t>
            </w:r>
            <w:r>
              <w:rPr>
                <w:rFonts w:ascii="Times New Roman"/>
                <w:b w:val="false"/>
                <w:i w:val="false"/>
                <w:color w:val="000000"/>
                <w:sz w:val="20"/>
                <w:u w:val="single"/>
              </w:rPr>
              <w:t xml:space="preserve">вопросам </w:t>
            </w:r>
            <w:r>
              <w:rPr>
                <w:rFonts w:ascii="Times New Roman"/>
                <w:b w:val="false"/>
                <w:i w:val="false"/>
                <w:color w:val="000000"/>
                <w:sz w:val="20"/>
              </w:rPr>
              <w:t xml:space="preserve">: (4)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новых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вопросов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сотрудник по </w:t>
            </w:r>
            <w:r>
              <w:br/>
            </w:r>
            <w:r>
              <w:rPr>
                <w:rFonts w:ascii="Times New Roman"/>
                <w:b w:val="false"/>
                <w:i w:val="false"/>
                <w:color w:val="000000"/>
                <w:sz w:val="20"/>
              </w:rPr>
              <w:t xml:space="preserve">
тематическому </w:t>
            </w:r>
            <w:r>
              <w:br/>
            </w:r>
            <w:r>
              <w:rPr>
                <w:rFonts w:ascii="Times New Roman"/>
                <w:b w:val="false"/>
                <w:i w:val="false"/>
                <w:color w:val="000000"/>
                <w:sz w:val="20"/>
              </w:rPr>
              <w:t xml:space="preserve">
исследованию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сотрудника </w:t>
            </w:r>
            <w:r>
              <w:br/>
            </w:r>
            <w:r>
              <w:rPr>
                <w:rFonts w:ascii="Times New Roman"/>
                <w:b w:val="false"/>
                <w:i w:val="false"/>
                <w:color w:val="000000"/>
                <w:sz w:val="20"/>
              </w:rPr>
              <w:t xml:space="preserve">
ОНСВ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21610,00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Тематическая </w:t>
            </w:r>
            <w:r>
              <w:br/>
            </w:r>
            <w:r>
              <w:rPr>
                <w:rFonts w:ascii="Times New Roman"/>
                <w:b w:val="false"/>
                <w:i w:val="false"/>
                <w:color w:val="000000"/>
                <w:sz w:val="20"/>
              </w:rPr>
              <w:t>
</w:t>
            </w:r>
            <w:r>
              <w:rPr>
                <w:rFonts w:ascii="Times New Roman"/>
                <w:b w:val="false"/>
                <w:i w:val="false"/>
                <w:color w:val="000000"/>
                <w:sz w:val="20"/>
                <w:u w:val="single"/>
              </w:rPr>
              <w:t xml:space="preserve">группа по </w:t>
            </w:r>
            <w:r>
              <w:br/>
            </w:r>
            <w:r>
              <w:rPr>
                <w:rFonts w:ascii="Times New Roman"/>
                <w:b w:val="false"/>
                <w:i w:val="false"/>
                <w:color w:val="000000"/>
                <w:sz w:val="20"/>
              </w:rPr>
              <w:t>
</w:t>
            </w:r>
            <w:r>
              <w:rPr>
                <w:rFonts w:ascii="Times New Roman"/>
                <w:b w:val="false"/>
                <w:i w:val="false"/>
                <w:color w:val="000000"/>
                <w:sz w:val="20"/>
                <w:u w:val="single"/>
              </w:rPr>
              <w:t xml:space="preserve">регулированию </w:t>
            </w:r>
            <w:r>
              <w:br/>
            </w:r>
            <w:r>
              <w:rPr>
                <w:rFonts w:ascii="Times New Roman"/>
                <w:b w:val="false"/>
                <w:i w:val="false"/>
                <w:color w:val="000000"/>
                <w:sz w:val="20"/>
              </w:rPr>
              <w:t>
</w:t>
            </w:r>
            <w:r>
              <w:rPr>
                <w:rFonts w:ascii="Times New Roman"/>
                <w:b w:val="false"/>
                <w:i w:val="false"/>
                <w:color w:val="000000"/>
                <w:sz w:val="20"/>
                <w:u w:val="single"/>
              </w:rPr>
              <w:t xml:space="preserve">процесса </w:t>
            </w:r>
            <w:r>
              <w:br/>
            </w:r>
            <w:r>
              <w:rPr>
                <w:rFonts w:ascii="Times New Roman"/>
                <w:b w:val="false"/>
                <w:i w:val="false"/>
                <w:color w:val="000000"/>
                <w:sz w:val="20"/>
              </w:rPr>
              <w:t>
</w:t>
            </w:r>
            <w:r>
              <w:rPr>
                <w:rFonts w:ascii="Times New Roman"/>
                <w:b w:val="false"/>
                <w:i w:val="false"/>
                <w:color w:val="000000"/>
                <w:sz w:val="20"/>
                <w:u w:val="single"/>
              </w:rPr>
              <w:t xml:space="preserve">глобалиции </w:t>
            </w:r>
            <w:r>
              <w:rPr>
                <w:rFonts w:ascii="Times New Roman"/>
                <w:b w:val="false"/>
                <w:i w:val="false"/>
                <w:color w:val="000000"/>
                <w:sz w:val="20"/>
              </w:rPr>
              <w:t xml:space="preserve">: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транспорта </w:t>
            </w:r>
            <w:r>
              <w:br/>
            </w:r>
            <w:r>
              <w:rPr>
                <w:rFonts w:ascii="Times New Roman"/>
                <w:b w:val="false"/>
                <w:i w:val="false"/>
                <w:color w:val="000000"/>
                <w:sz w:val="20"/>
              </w:rPr>
              <w:t xml:space="preserve">
и туризма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сотрудника ОТТ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торговли и инвестиций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сотрудника </w:t>
            </w:r>
            <w:r>
              <w:br/>
            </w:r>
            <w:r>
              <w:rPr>
                <w:rFonts w:ascii="Times New Roman"/>
                <w:b w:val="false"/>
                <w:i w:val="false"/>
                <w:color w:val="000000"/>
                <w:sz w:val="20"/>
              </w:rPr>
              <w:t xml:space="preserve">
ОТИ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коммуникационной </w:t>
            </w:r>
            <w:r>
              <w:br/>
            </w:r>
            <w:r>
              <w:rPr>
                <w:rFonts w:ascii="Times New Roman"/>
                <w:b w:val="false"/>
                <w:i w:val="false"/>
                <w:color w:val="000000"/>
                <w:sz w:val="20"/>
              </w:rPr>
              <w:t xml:space="preserve">
и космической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сотрудник </w:t>
            </w:r>
            <w:r>
              <w:br/>
            </w:r>
            <w:r>
              <w:rPr>
                <w:rFonts w:ascii="Times New Roman"/>
                <w:b w:val="false"/>
                <w:i w:val="false"/>
                <w:color w:val="000000"/>
                <w:sz w:val="20"/>
              </w:rPr>
              <w:t xml:space="preserve">
ОИККТ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и устойчивого </w:t>
            </w:r>
            <w:r>
              <w:br/>
            </w:r>
            <w:r>
              <w:rPr>
                <w:rFonts w:ascii="Times New Roman"/>
                <w:b w:val="false"/>
                <w:i w:val="false"/>
                <w:color w:val="000000"/>
                <w:sz w:val="20"/>
              </w:rPr>
              <w:t xml:space="preserve">
развития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сотрудника </w:t>
            </w:r>
            <w:r>
              <w:br/>
            </w:r>
            <w:r>
              <w:rPr>
                <w:rFonts w:ascii="Times New Roman"/>
                <w:b w:val="false"/>
                <w:i w:val="false"/>
                <w:color w:val="000000"/>
                <w:sz w:val="20"/>
              </w:rPr>
              <w:t xml:space="preserve">
ООСУР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15992,50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Тематическая </w:t>
            </w:r>
            <w:r>
              <w:br/>
            </w:r>
            <w:r>
              <w:rPr>
                <w:rFonts w:ascii="Times New Roman"/>
                <w:b w:val="false"/>
                <w:i w:val="false"/>
                <w:color w:val="000000"/>
                <w:sz w:val="20"/>
              </w:rPr>
              <w:t>
</w:t>
            </w:r>
            <w:r>
              <w:rPr>
                <w:rFonts w:ascii="Times New Roman"/>
                <w:b w:val="false"/>
                <w:i w:val="false"/>
                <w:color w:val="000000"/>
                <w:sz w:val="20"/>
                <w:u w:val="single"/>
              </w:rPr>
              <w:t xml:space="preserve">группа по </w:t>
            </w:r>
            <w:r>
              <w:br/>
            </w:r>
            <w:r>
              <w:rPr>
                <w:rFonts w:ascii="Times New Roman"/>
                <w:b w:val="false"/>
                <w:i w:val="false"/>
                <w:color w:val="000000"/>
                <w:sz w:val="20"/>
              </w:rPr>
              <w:t>
</w:t>
            </w:r>
            <w:r>
              <w:rPr>
                <w:rFonts w:ascii="Times New Roman"/>
                <w:b w:val="false"/>
                <w:i w:val="false"/>
                <w:color w:val="000000"/>
                <w:sz w:val="20"/>
                <w:u w:val="single"/>
              </w:rPr>
              <w:t xml:space="preserve">борьбе с </w:t>
            </w:r>
            <w:r>
              <w:br/>
            </w:r>
            <w:r>
              <w:rPr>
                <w:rFonts w:ascii="Times New Roman"/>
                <w:b w:val="false"/>
                <w:i w:val="false"/>
                <w:color w:val="000000"/>
                <w:sz w:val="20"/>
              </w:rPr>
              <w:t>
</w:t>
            </w:r>
            <w:r>
              <w:rPr>
                <w:rFonts w:ascii="Times New Roman"/>
                <w:b w:val="false"/>
                <w:i w:val="false"/>
                <w:color w:val="000000"/>
                <w:sz w:val="20"/>
                <w:u w:val="single"/>
              </w:rPr>
              <w:t xml:space="preserve">нищетой </w:t>
            </w:r>
            <w:r>
              <w:rPr>
                <w:rFonts w:ascii="Times New Roman"/>
                <w:b w:val="false"/>
                <w:i w:val="false"/>
                <w:color w:val="000000"/>
                <w:sz w:val="20"/>
              </w:rPr>
              <w:t xml:space="preserve">: (6)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борьбы с </w:t>
            </w:r>
            <w:r>
              <w:br/>
            </w:r>
            <w:r>
              <w:rPr>
                <w:rFonts w:ascii="Times New Roman"/>
                <w:b w:val="false"/>
                <w:i w:val="false"/>
                <w:color w:val="000000"/>
                <w:sz w:val="20"/>
              </w:rPr>
              <w:t xml:space="preserve">
нищетой и </w:t>
            </w:r>
            <w:r>
              <w:br/>
            </w:r>
            <w:r>
              <w:rPr>
                <w:rFonts w:ascii="Times New Roman"/>
                <w:b w:val="false"/>
                <w:i w:val="false"/>
                <w:color w:val="000000"/>
                <w:sz w:val="20"/>
              </w:rPr>
              <w:t xml:space="preserve">
развития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сотрудника ОБНР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w:t>
            </w:r>
            <w:r>
              <w:br/>
            </w:r>
            <w:r>
              <w:rPr>
                <w:rFonts w:ascii="Times New Roman"/>
                <w:b w:val="false"/>
                <w:i w:val="false"/>
                <w:color w:val="000000"/>
                <w:sz w:val="20"/>
              </w:rPr>
              <w:t xml:space="preserve">
статистики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сотрудник ОС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10697,50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Тихоокеанский </w:t>
            </w:r>
            <w:r>
              <w:br/>
            </w:r>
            <w:r>
              <w:rPr>
                <w:rFonts w:ascii="Times New Roman"/>
                <w:b w:val="false"/>
                <w:i w:val="false"/>
                <w:color w:val="000000"/>
                <w:sz w:val="20"/>
              </w:rPr>
              <w:t>
</w:t>
            </w:r>
            <w:r>
              <w:rPr>
                <w:rFonts w:ascii="Times New Roman"/>
                <w:b w:val="false"/>
                <w:i w:val="false"/>
                <w:color w:val="000000"/>
                <w:sz w:val="20"/>
                <w:u w:val="single"/>
              </w:rPr>
              <w:t xml:space="preserve">оперативный </w:t>
            </w:r>
            <w:r>
              <w:br/>
            </w:r>
            <w:r>
              <w:rPr>
                <w:rFonts w:ascii="Times New Roman"/>
                <w:b w:val="false"/>
                <w:i w:val="false"/>
                <w:color w:val="000000"/>
                <w:sz w:val="20"/>
              </w:rPr>
              <w:t>
</w:t>
            </w:r>
            <w:r>
              <w:rPr>
                <w:rFonts w:ascii="Times New Roman"/>
                <w:b w:val="false"/>
                <w:i w:val="false"/>
                <w:color w:val="000000"/>
                <w:sz w:val="20"/>
                <w:u w:val="single"/>
              </w:rPr>
              <w:t xml:space="preserve">центр ЭСКАТО </w:t>
            </w:r>
            <w:r>
              <w:br/>
            </w:r>
            <w:r>
              <w:rPr>
                <w:rFonts w:ascii="Times New Roman"/>
                <w:b w:val="false"/>
                <w:i w:val="false"/>
                <w:color w:val="000000"/>
                <w:sz w:val="20"/>
              </w:rPr>
              <w:t>
</w:t>
            </w:r>
            <w:r>
              <w:rPr>
                <w:rFonts w:ascii="Times New Roman"/>
                <w:b w:val="false"/>
                <w:i w:val="false"/>
                <w:color w:val="000000"/>
                <w:sz w:val="20"/>
                <w:u w:val="single"/>
              </w:rPr>
              <w:t xml:space="preserve">(ТОЦЭ-ООН) </w:t>
            </w:r>
            <w:r>
              <w:rPr>
                <w:rFonts w:ascii="Times New Roman"/>
                <w:b w:val="false"/>
                <w:i w:val="false"/>
                <w:color w:val="000000"/>
                <w:sz w:val="20"/>
              </w:rPr>
              <w:t xml:space="preserve">: </w:t>
            </w:r>
            <w:r>
              <w:rPr>
                <w:rFonts w:ascii="Times New Roman"/>
                <w:b w:val="false"/>
                <w:i w:val="false"/>
                <w:color w:val="000000"/>
                <w:vertAlign w:val="superscript"/>
              </w:rPr>
              <w:t xml:space="preserve">5/ </w:t>
            </w:r>
            <w:r>
              <w:rPr>
                <w:rFonts w:ascii="Times New Roman"/>
                <w:b w:val="false"/>
                <w:i w:val="false"/>
                <w:color w:val="000000"/>
                <w:sz w:val="20"/>
              </w:rPr>
              <w:t xml:space="preserve">(2)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сотрудник ТОЦЭ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Региональные </w:t>
            </w:r>
            <w:r>
              <w:br/>
            </w:r>
            <w:r>
              <w:rPr>
                <w:rFonts w:ascii="Times New Roman"/>
                <w:b w:val="false"/>
                <w:i w:val="false"/>
                <w:color w:val="000000"/>
                <w:sz w:val="20"/>
              </w:rPr>
              <w:t>
</w:t>
            </w:r>
            <w:r>
              <w:rPr>
                <w:rFonts w:ascii="Times New Roman"/>
                <w:b w:val="false"/>
                <w:i w:val="false"/>
                <w:color w:val="000000"/>
                <w:sz w:val="20"/>
                <w:u w:val="single"/>
              </w:rPr>
              <w:t xml:space="preserve">учреждения </w:t>
            </w:r>
            <w:r>
              <w:rPr>
                <w:rFonts w:ascii="Times New Roman"/>
                <w:b w:val="false"/>
                <w:i w:val="false"/>
                <w:color w:val="000000"/>
                <w:sz w:val="20"/>
              </w:rPr>
              <w:t xml:space="preserve">: </w:t>
            </w:r>
            <w:r>
              <w:rPr>
                <w:rFonts w:ascii="Times New Roman"/>
                <w:b w:val="false"/>
                <w:i w:val="false"/>
                <w:color w:val="000000"/>
                <w:vertAlign w:val="superscript"/>
              </w:rPr>
              <w:t xml:space="preserve">5/ </w:t>
            </w:r>
            <w:r>
              <w:rPr>
                <w:rFonts w:ascii="Times New Roman"/>
                <w:b w:val="false"/>
                <w:i w:val="false"/>
                <w:color w:val="000000"/>
                <w:sz w:val="20"/>
              </w:rPr>
              <w:t xml:space="preserve">_ </w:t>
            </w:r>
            <w:r>
              <w:br/>
            </w:r>
            <w:r>
              <w:rPr>
                <w:rFonts w:ascii="Times New Roman"/>
                <w:b w:val="false"/>
                <w:i w:val="false"/>
                <w:color w:val="000000"/>
                <w:sz w:val="20"/>
              </w:rPr>
              <w:t xml:space="preserve">
(5)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АТЦСМА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АТЦПТ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КАПСА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СИАТО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АТЦИКТ </w:t>
            </w:r>
            <w:r>
              <w:br/>
            </w:r>
            <w:r>
              <w:rPr>
                <w:rFonts w:ascii="Times New Roman"/>
                <w:b w:val="false"/>
                <w:i w:val="false"/>
                <w:color w:val="000000"/>
                <w:sz w:val="20"/>
              </w:rPr>
              <w:t xml:space="preserve">
(дополнительные </w:t>
            </w:r>
            <w:r>
              <w:br/>
            </w:r>
            <w:r>
              <w:rPr>
                <w:rFonts w:ascii="Times New Roman"/>
                <w:b w:val="false"/>
                <w:i w:val="false"/>
                <w:color w:val="000000"/>
                <w:sz w:val="20"/>
              </w:rPr>
              <w:t xml:space="preserve">
издержки)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Специальные </w:t>
            </w:r>
            <w:r>
              <w:br/>
            </w:r>
            <w:r>
              <w:rPr>
                <w:rFonts w:ascii="Times New Roman"/>
                <w:b w:val="false"/>
                <w:i w:val="false"/>
                <w:color w:val="000000"/>
                <w:sz w:val="20"/>
              </w:rPr>
              <w:t>
</w:t>
            </w:r>
            <w:r>
              <w:rPr>
                <w:rFonts w:ascii="Times New Roman"/>
                <w:b w:val="false"/>
                <w:i w:val="false"/>
                <w:color w:val="000000"/>
                <w:sz w:val="20"/>
                <w:u w:val="single"/>
              </w:rPr>
              <w:t xml:space="preserve">мероприятия </w:t>
            </w:r>
            <w:r>
              <w:rPr>
                <w:rFonts w:ascii="Times New Roman"/>
                <w:b w:val="false"/>
                <w:i w:val="false"/>
                <w:color w:val="000000"/>
                <w:sz w:val="20"/>
              </w:rPr>
              <w:t xml:space="preserve">: (6)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Азиатско-Тихо- </w:t>
            </w:r>
            <w:r>
              <w:br/>
            </w:r>
            <w:r>
              <w:rPr>
                <w:rFonts w:ascii="Times New Roman"/>
                <w:b w:val="false"/>
                <w:i w:val="false"/>
                <w:color w:val="000000"/>
                <w:sz w:val="20"/>
              </w:rPr>
              <w:t xml:space="preserve">
океанский </w:t>
            </w:r>
            <w:r>
              <w:br/>
            </w:r>
            <w:r>
              <w:rPr>
                <w:rFonts w:ascii="Times New Roman"/>
                <w:b w:val="false"/>
                <w:i w:val="false"/>
                <w:color w:val="000000"/>
                <w:sz w:val="20"/>
              </w:rPr>
              <w:t xml:space="preserve">
бизнес-форум </w:t>
            </w:r>
            <w:r>
              <w:br/>
            </w:r>
            <w:r>
              <w:rPr>
                <w:rFonts w:ascii="Times New Roman"/>
                <w:b w:val="false"/>
                <w:i w:val="false"/>
                <w:color w:val="000000"/>
                <w:sz w:val="20"/>
              </w:rPr>
              <w:t xml:space="preserve">
2006 года - </w:t>
            </w:r>
            <w:r>
              <w:br/>
            </w:r>
            <w:r>
              <w:rPr>
                <w:rFonts w:ascii="Times New Roman"/>
                <w:b w:val="false"/>
                <w:i w:val="false"/>
                <w:color w:val="000000"/>
                <w:sz w:val="20"/>
              </w:rPr>
              <w:t xml:space="preserve">
2 сотрудника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Специальные </w:t>
            </w:r>
            <w:r>
              <w:br/>
            </w:r>
            <w:r>
              <w:rPr>
                <w:rFonts w:ascii="Times New Roman"/>
                <w:b w:val="false"/>
                <w:i w:val="false"/>
                <w:color w:val="000000"/>
                <w:sz w:val="20"/>
              </w:rPr>
              <w:t xml:space="preserve">
мероприятия к </w:t>
            </w:r>
            <w:r>
              <w:br/>
            </w:r>
            <w:r>
              <w:rPr>
                <w:rFonts w:ascii="Times New Roman"/>
                <w:b w:val="false"/>
                <w:i w:val="false"/>
                <w:color w:val="000000"/>
                <w:sz w:val="20"/>
              </w:rPr>
              <w:t xml:space="preserve">
60-й годовщине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 </w:t>
            </w:r>
            <w:r>
              <w:br/>
            </w:r>
            <w:r>
              <w:rPr>
                <w:rFonts w:ascii="Times New Roman"/>
                <w:b w:val="false"/>
                <w:i w:val="false"/>
                <w:color w:val="000000"/>
                <w:sz w:val="20"/>
              </w:rPr>
              <w:t xml:space="preserve">
1 сотрудник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32092,50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Группа </w:t>
            </w:r>
            <w:r>
              <w:br/>
            </w:r>
            <w:r>
              <w:rPr>
                <w:rFonts w:ascii="Times New Roman"/>
                <w:b w:val="false"/>
                <w:i w:val="false"/>
                <w:color w:val="000000"/>
                <w:sz w:val="20"/>
              </w:rPr>
              <w:t>
</w:t>
            </w:r>
            <w:r>
              <w:rPr>
                <w:rFonts w:ascii="Times New Roman"/>
                <w:b w:val="false"/>
                <w:i w:val="false"/>
                <w:color w:val="000000"/>
                <w:sz w:val="20"/>
                <w:u w:val="single"/>
              </w:rPr>
              <w:t xml:space="preserve">секретариатского </w:t>
            </w:r>
            <w:r>
              <w:br/>
            </w:r>
            <w:r>
              <w:rPr>
                <w:rFonts w:ascii="Times New Roman"/>
                <w:b w:val="false"/>
                <w:i w:val="false"/>
                <w:color w:val="000000"/>
                <w:sz w:val="20"/>
              </w:rPr>
              <w:t>
</w:t>
            </w:r>
            <w:r>
              <w:rPr>
                <w:rFonts w:ascii="Times New Roman"/>
                <w:b w:val="false"/>
                <w:i w:val="false"/>
                <w:color w:val="000000"/>
                <w:sz w:val="20"/>
                <w:u w:val="single"/>
              </w:rPr>
              <w:t xml:space="preserve">обслуживания для </w:t>
            </w:r>
            <w:r>
              <w:br/>
            </w:r>
            <w:r>
              <w:rPr>
                <w:rFonts w:ascii="Times New Roman"/>
                <w:b w:val="false"/>
                <w:i w:val="false"/>
                <w:color w:val="000000"/>
                <w:sz w:val="20"/>
              </w:rPr>
              <w:t>
</w:t>
            </w:r>
            <w:r>
              <w:rPr>
                <w:rFonts w:ascii="Times New Roman"/>
                <w:b w:val="false"/>
                <w:i w:val="false"/>
                <w:color w:val="000000"/>
                <w:sz w:val="20"/>
                <w:u w:val="single"/>
              </w:rPr>
              <w:t xml:space="preserve">тематических </w:t>
            </w:r>
            <w:r>
              <w:br/>
            </w:r>
            <w:r>
              <w:rPr>
                <w:rFonts w:ascii="Times New Roman"/>
                <w:b w:val="false"/>
                <w:i w:val="false"/>
                <w:color w:val="000000"/>
                <w:sz w:val="20"/>
              </w:rPr>
              <w:t>
</w:t>
            </w:r>
            <w:r>
              <w:rPr>
                <w:rFonts w:ascii="Times New Roman"/>
                <w:b w:val="false"/>
                <w:i w:val="false"/>
                <w:color w:val="000000"/>
                <w:sz w:val="20"/>
                <w:u w:val="single"/>
              </w:rPr>
              <w:t xml:space="preserve">групп и РГ по </w:t>
            </w:r>
            <w:r>
              <w:br/>
            </w:r>
            <w:r>
              <w:rPr>
                <w:rFonts w:ascii="Times New Roman"/>
                <w:b w:val="false"/>
                <w:i w:val="false"/>
                <w:color w:val="000000"/>
                <w:sz w:val="20"/>
              </w:rPr>
              <w:t>
</w:t>
            </w:r>
            <w:r>
              <w:rPr>
                <w:rFonts w:ascii="Times New Roman"/>
                <w:b w:val="false"/>
                <w:i w:val="false"/>
                <w:color w:val="000000"/>
                <w:sz w:val="20"/>
                <w:u w:val="single"/>
              </w:rPr>
              <w:t xml:space="preserve">проектам </w:t>
            </w:r>
            <w:r>
              <w:br/>
            </w:r>
            <w:r>
              <w:rPr>
                <w:rFonts w:ascii="Times New Roman"/>
                <w:b w:val="false"/>
                <w:i w:val="false"/>
                <w:color w:val="000000"/>
                <w:sz w:val="20"/>
              </w:rPr>
              <w:t>
</w:t>
            </w:r>
            <w:r>
              <w:rPr>
                <w:rFonts w:ascii="Times New Roman"/>
                <w:b w:val="false"/>
                <w:i w:val="false"/>
                <w:color w:val="000000"/>
                <w:sz w:val="20"/>
                <w:u w:val="single"/>
              </w:rPr>
              <w:t xml:space="preserve">резолюций </w:t>
            </w: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Тематические </w:t>
            </w:r>
            <w:r>
              <w:br/>
            </w:r>
            <w:r>
              <w:rPr>
                <w:rFonts w:ascii="Times New Roman"/>
                <w:b w:val="false"/>
                <w:i w:val="false"/>
                <w:color w:val="000000"/>
                <w:sz w:val="20"/>
              </w:rPr>
              <w:t xml:space="preserve">
группы - </w:t>
            </w:r>
            <w:r>
              <w:br/>
            </w:r>
            <w:r>
              <w:rPr>
                <w:rFonts w:ascii="Times New Roman"/>
                <w:b w:val="false"/>
                <w:i w:val="false"/>
                <w:color w:val="000000"/>
                <w:sz w:val="20"/>
              </w:rPr>
              <w:t xml:space="preserve">
4 сотрудника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РГ по проектам </w:t>
            </w:r>
            <w:r>
              <w:br/>
            </w:r>
            <w:r>
              <w:rPr>
                <w:rFonts w:ascii="Times New Roman"/>
                <w:b w:val="false"/>
                <w:i w:val="false"/>
                <w:color w:val="000000"/>
                <w:sz w:val="20"/>
              </w:rPr>
              <w:t xml:space="preserve">
резолюций - </w:t>
            </w:r>
            <w:r>
              <w:br/>
            </w:r>
            <w:r>
              <w:rPr>
                <w:rFonts w:ascii="Times New Roman"/>
                <w:b w:val="false"/>
                <w:i w:val="false"/>
                <w:color w:val="000000"/>
                <w:sz w:val="20"/>
              </w:rPr>
              <w:t xml:space="preserve">
1 сотрудник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Технический </w:t>
            </w:r>
            <w:r>
              <w:br/>
            </w:r>
            <w:r>
              <w:rPr>
                <w:rFonts w:ascii="Times New Roman"/>
                <w:b w:val="false"/>
                <w:i w:val="false"/>
                <w:color w:val="000000"/>
                <w:sz w:val="20"/>
              </w:rPr>
              <w:t xml:space="preserve">
сотрудник по </w:t>
            </w:r>
            <w:r>
              <w:br/>
            </w:r>
            <w:r>
              <w:rPr>
                <w:rFonts w:ascii="Times New Roman"/>
                <w:b w:val="false"/>
                <w:i w:val="false"/>
                <w:color w:val="000000"/>
                <w:sz w:val="20"/>
              </w:rPr>
              <w:t xml:space="preserve">
общим справкам </w:t>
            </w:r>
            <w:r>
              <w:br/>
            </w:r>
            <w:r>
              <w:rPr>
                <w:rFonts w:ascii="Times New Roman"/>
                <w:b w:val="false"/>
                <w:i w:val="false"/>
                <w:color w:val="000000"/>
                <w:sz w:val="20"/>
              </w:rPr>
              <w:t xml:space="preserve">
(справочные)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32307,50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Отдел </w:t>
            </w:r>
            <w:r>
              <w:br/>
            </w:r>
            <w:r>
              <w:rPr>
                <w:rFonts w:ascii="Times New Roman"/>
                <w:b w:val="false"/>
                <w:i w:val="false"/>
                <w:color w:val="000000"/>
                <w:sz w:val="20"/>
              </w:rPr>
              <w:t>
</w:t>
            </w:r>
            <w:r>
              <w:rPr>
                <w:rFonts w:ascii="Times New Roman"/>
                <w:b w:val="false"/>
                <w:i w:val="false"/>
                <w:color w:val="000000"/>
                <w:sz w:val="20"/>
                <w:u w:val="single"/>
              </w:rPr>
              <w:t xml:space="preserve">административного </w:t>
            </w:r>
            <w:r>
              <w:br/>
            </w:r>
            <w:r>
              <w:rPr>
                <w:rFonts w:ascii="Times New Roman"/>
                <w:b w:val="false"/>
                <w:i w:val="false"/>
                <w:color w:val="000000"/>
                <w:sz w:val="20"/>
              </w:rPr>
              <w:t>
</w:t>
            </w:r>
            <w:r>
              <w:rPr>
                <w:rFonts w:ascii="Times New Roman"/>
                <w:b w:val="false"/>
                <w:i w:val="false"/>
                <w:color w:val="000000"/>
                <w:sz w:val="20"/>
                <w:u w:val="single"/>
              </w:rPr>
              <w:t xml:space="preserve">обслуживания </w:t>
            </w:r>
            <w:r>
              <w:rPr>
                <w:rFonts w:ascii="Times New Roman"/>
                <w:b w:val="false"/>
                <w:i w:val="false"/>
                <w:color w:val="000000"/>
                <w:sz w:val="20"/>
              </w:rPr>
              <w:t xml:space="preserve">: </w:t>
            </w:r>
            <w:r>
              <w:br/>
            </w:r>
            <w:r>
              <w:rPr>
                <w:rFonts w:ascii="Times New Roman"/>
                <w:b w:val="false"/>
                <w:i w:val="false"/>
                <w:color w:val="000000"/>
                <w:sz w:val="20"/>
              </w:rPr>
              <w:t xml:space="preserve">
(79)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w:t>
            </w:r>
            <w:r>
              <w:br/>
            </w:r>
            <w:r>
              <w:rPr>
                <w:rFonts w:ascii="Times New Roman"/>
                <w:b w:val="false"/>
                <w:i w:val="false"/>
                <w:color w:val="000000"/>
                <w:sz w:val="20"/>
              </w:rPr>
              <w:t xml:space="preserve">
и логистические </w:t>
            </w:r>
            <w:r>
              <w:br/>
            </w:r>
            <w:r>
              <w:rPr>
                <w:rFonts w:ascii="Times New Roman"/>
                <w:b w:val="false"/>
                <w:i w:val="false"/>
                <w:color w:val="000000"/>
                <w:sz w:val="20"/>
              </w:rPr>
              <w:t xml:space="preserve">
услуги: (4)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Отдел </w:t>
            </w:r>
            <w:r>
              <w:br/>
            </w:r>
            <w:r>
              <w:rPr>
                <w:rFonts w:ascii="Times New Roman"/>
                <w:b w:val="false"/>
                <w:i w:val="false"/>
                <w:color w:val="000000"/>
                <w:sz w:val="20"/>
              </w:rPr>
              <w:t xml:space="preserve">
административного </w:t>
            </w:r>
            <w:r>
              <w:br/>
            </w:r>
            <w:r>
              <w:rPr>
                <w:rFonts w:ascii="Times New Roman"/>
                <w:b w:val="false"/>
                <w:i w:val="false"/>
                <w:color w:val="000000"/>
                <w:sz w:val="20"/>
              </w:rPr>
              <w:t xml:space="preserve">
обслуживания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6211,00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xml:space="preserve">
Секция </w:t>
            </w:r>
            <w:r>
              <w:br/>
            </w:r>
            <w:r>
              <w:rPr>
                <w:rFonts w:ascii="Times New Roman"/>
                <w:b w:val="false"/>
                <w:i w:val="false"/>
                <w:color w:val="000000"/>
                <w:sz w:val="20"/>
              </w:rPr>
              <w:t xml:space="preserve">
конференционного </w:t>
            </w:r>
            <w:r>
              <w:br/>
            </w:r>
            <w:r>
              <w:rPr>
                <w:rFonts w:ascii="Times New Roman"/>
                <w:b w:val="false"/>
                <w:i w:val="false"/>
                <w:color w:val="000000"/>
                <w:sz w:val="20"/>
              </w:rPr>
              <w:t xml:space="preserve">
обслуживания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Референт по </w:t>
            </w:r>
            <w:r>
              <w:br/>
            </w:r>
            <w:r>
              <w:rPr>
                <w:rFonts w:ascii="Times New Roman"/>
                <w:b w:val="false"/>
                <w:i w:val="false"/>
                <w:color w:val="000000"/>
                <w:sz w:val="20"/>
              </w:rPr>
              <w:t xml:space="preserve">
протоколу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 по </w:t>
            </w:r>
            <w:r>
              <w:br/>
            </w:r>
            <w:r>
              <w:rPr>
                <w:rFonts w:ascii="Times New Roman"/>
                <w:b w:val="false"/>
                <w:i w:val="false"/>
                <w:color w:val="000000"/>
                <w:sz w:val="20"/>
              </w:rPr>
              <w:t xml:space="preserve">
административным </w:t>
            </w:r>
            <w:r>
              <w:br/>
            </w:r>
            <w:r>
              <w:rPr>
                <w:rFonts w:ascii="Times New Roman"/>
                <w:b w:val="false"/>
                <w:i w:val="false"/>
                <w:color w:val="000000"/>
                <w:sz w:val="20"/>
              </w:rPr>
              <w:t xml:space="preserve">
вопросам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для совещаний: </w:t>
            </w:r>
            <w:r>
              <w:br/>
            </w:r>
            <w:r>
              <w:rPr>
                <w:rFonts w:ascii="Times New Roman"/>
                <w:b w:val="false"/>
                <w:i w:val="false"/>
                <w:color w:val="000000"/>
                <w:sz w:val="20"/>
              </w:rPr>
              <w:t xml:space="preserve">
(15)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xml:space="preserve">
Отдел подготовки </w:t>
            </w:r>
            <w:r>
              <w:br/>
            </w:r>
            <w:r>
              <w:rPr>
                <w:rFonts w:ascii="Times New Roman"/>
                <w:b w:val="false"/>
                <w:i w:val="false"/>
                <w:color w:val="000000"/>
                <w:sz w:val="20"/>
              </w:rPr>
              <w:t xml:space="preserve">
конференций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w:t>
            </w:r>
            <w:r>
              <w:br/>
            </w:r>
            <w:r>
              <w:rPr>
                <w:rFonts w:ascii="Times New Roman"/>
                <w:b w:val="false"/>
                <w:i w:val="false"/>
                <w:color w:val="000000"/>
                <w:sz w:val="20"/>
              </w:rPr>
              <w:t xml:space="preserve">
сотрудник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конференционных </w:t>
            </w:r>
            <w:r>
              <w:br/>
            </w:r>
            <w:r>
              <w:rPr>
                <w:rFonts w:ascii="Times New Roman"/>
                <w:b w:val="false"/>
                <w:i w:val="false"/>
                <w:color w:val="000000"/>
                <w:sz w:val="20"/>
              </w:rPr>
              <w:t xml:space="preserve">
услуг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заседаний - </w:t>
            </w:r>
            <w:r>
              <w:br/>
            </w:r>
            <w:r>
              <w:rPr>
                <w:rFonts w:ascii="Times New Roman"/>
                <w:b w:val="false"/>
                <w:i w:val="false"/>
                <w:color w:val="000000"/>
                <w:sz w:val="20"/>
              </w:rPr>
              <w:t xml:space="preserve">
Комитет полного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заседаний - </w:t>
            </w:r>
            <w:r>
              <w:br/>
            </w:r>
            <w:r>
              <w:rPr>
                <w:rFonts w:ascii="Times New Roman"/>
                <w:b w:val="false"/>
                <w:i w:val="false"/>
                <w:color w:val="000000"/>
                <w:sz w:val="20"/>
              </w:rPr>
              <w:t xml:space="preserve">
Комитет полного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Сотр-к по </w:t>
            </w:r>
            <w:r>
              <w:br/>
            </w:r>
            <w:r>
              <w:rPr>
                <w:rFonts w:ascii="Times New Roman"/>
                <w:b w:val="false"/>
                <w:i w:val="false"/>
                <w:color w:val="000000"/>
                <w:sz w:val="20"/>
              </w:rPr>
              <w:t xml:space="preserve">
обслуж. </w:t>
            </w:r>
            <w:r>
              <w:br/>
            </w:r>
            <w:r>
              <w:rPr>
                <w:rFonts w:ascii="Times New Roman"/>
                <w:b w:val="false"/>
                <w:i w:val="false"/>
                <w:color w:val="000000"/>
                <w:sz w:val="20"/>
              </w:rPr>
              <w:t xml:space="preserve">
заседаний - </w:t>
            </w:r>
            <w:r>
              <w:br/>
            </w:r>
            <w:r>
              <w:rPr>
                <w:rFonts w:ascii="Times New Roman"/>
                <w:b w:val="false"/>
                <w:i w:val="false"/>
                <w:color w:val="000000"/>
                <w:sz w:val="20"/>
              </w:rPr>
              <w:t xml:space="preserve">
Комитет полн. </w:t>
            </w:r>
            <w:r>
              <w:br/>
            </w:r>
            <w:r>
              <w:rPr>
                <w:rFonts w:ascii="Times New Roman"/>
                <w:b w:val="false"/>
                <w:i w:val="false"/>
                <w:color w:val="000000"/>
                <w:sz w:val="20"/>
              </w:rPr>
              <w:t xml:space="preserve">
сост. III/РГ по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по оборудованию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по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списку </w:t>
            </w:r>
            <w:r>
              <w:br/>
            </w:r>
            <w:r>
              <w:rPr>
                <w:rFonts w:ascii="Times New Roman"/>
                <w:b w:val="false"/>
                <w:i w:val="false"/>
                <w:color w:val="000000"/>
                <w:sz w:val="20"/>
              </w:rPr>
              <w:t xml:space="preserve">
участников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по транспорту </w:t>
            </w:r>
            <w:r>
              <w:br/>
            </w:r>
            <w:r>
              <w:rPr>
                <w:rFonts w:ascii="Times New Roman"/>
                <w:b w:val="false"/>
                <w:i w:val="false"/>
                <w:color w:val="000000"/>
                <w:sz w:val="20"/>
              </w:rPr>
              <w:t xml:space="preserve">
и поездкам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Технический </w:t>
            </w:r>
            <w:r>
              <w:br/>
            </w:r>
            <w:r>
              <w:rPr>
                <w:rFonts w:ascii="Times New Roman"/>
                <w:b w:val="false"/>
                <w:i w:val="false"/>
                <w:color w:val="000000"/>
                <w:sz w:val="20"/>
              </w:rPr>
              <w:t xml:space="preserve">
сотрудник по </w:t>
            </w:r>
            <w:r>
              <w:br/>
            </w:r>
            <w:r>
              <w:rPr>
                <w:rFonts w:ascii="Times New Roman"/>
                <w:b w:val="false"/>
                <w:i w:val="false"/>
                <w:color w:val="000000"/>
                <w:sz w:val="20"/>
              </w:rPr>
              <w:t xml:space="preserve">
аудиовизуальному </w:t>
            </w:r>
            <w:r>
              <w:br/>
            </w:r>
            <w:r>
              <w:rPr>
                <w:rFonts w:ascii="Times New Roman"/>
                <w:b w:val="false"/>
                <w:i w:val="false"/>
                <w:color w:val="000000"/>
                <w:sz w:val="20"/>
              </w:rPr>
              <w:t xml:space="preserve">
оборудованию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по офисной ИТ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Технический </w:t>
            </w:r>
            <w:r>
              <w:br/>
            </w:r>
            <w:r>
              <w:rPr>
                <w:rFonts w:ascii="Times New Roman"/>
                <w:b w:val="false"/>
                <w:i w:val="false"/>
                <w:color w:val="000000"/>
                <w:sz w:val="20"/>
              </w:rPr>
              <w:t xml:space="preserve">
сотрудник по </w:t>
            </w:r>
            <w:r>
              <w:br/>
            </w:r>
            <w:r>
              <w:rPr>
                <w:rFonts w:ascii="Times New Roman"/>
                <w:b w:val="false"/>
                <w:i w:val="false"/>
                <w:color w:val="000000"/>
                <w:sz w:val="20"/>
              </w:rPr>
              <w:t xml:space="preserve">
размножению </w:t>
            </w:r>
            <w:r>
              <w:br/>
            </w:r>
            <w:r>
              <w:rPr>
                <w:rFonts w:ascii="Times New Roman"/>
                <w:b w:val="false"/>
                <w:i w:val="false"/>
                <w:color w:val="000000"/>
                <w:sz w:val="20"/>
              </w:rPr>
              <w:t xml:space="preserve">
документов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Технический </w:t>
            </w:r>
            <w:r>
              <w:br/>
            </w:r>
            <w:r>
              <w:rPr>
                <w:rFonts w:ascii="Times New Roman"/>
                <w:b w:val="false"/>
                <w:i w:val="false"/>
                <w:color w:val="000000"/>
                <w:sz w:val="20"/>
              </w:rPr>
              <w:t xml:space="preserve">
сотрудник по </w:t>
            </w:r>
            <w:r>
              <w:br/>
            </w:r>
            <w:r>
              <w:rPr>
                <w:rFonts w:ascii="Times New Roman"/>
                <w:b w:val="false"/>
                <w:i w:val="false"/>
                <w:color w:val="000000"/>
                <w:sz w:val="20"/>
              </w:rPr>
              <w:t xml:space="preserve">
распространению </w:t>
            </w:r>
            <w:r>
              <w:br/>
            </w:r>
            <w:r>
              <w:rPr>
                <w:rFonts w:ascii="Times New Roman"/>
                <w:b w:val="false"/>
                <w:i w:val="false"/>
                <w:color w:val="000000"/>
                <w:sz w:val="20"/>
              </w:rPr>
              <w:t xml:space="preserve">
документации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r>
              <w:br/>
            </w:r>
            <w:r>
              <w:rPr>
                <w:rFonts w:ascii="Times New Roman"/>
                <w:b w:val="false"/>
                <w:i w:val="false"/>
                <w:color w:val="000000"/>
                <w:sz w:val="20"/>
              </w:rPr>
              <w:t xml:space="preserve">
документации - </w:t>
            </w:r>
            <w:r>
              <w:br/>
            </w:r>
            <w:r>
              <w:rPr>
                <w:rFonts w:ascii="Times New Roman"/>
                <w:b w:val="false"/>
                <w:i w:val="false"/>
                <w:color w:val="000000"/>
                <w:sz w:val="20"/>
              </w:rPr>
              <w:t xml:space="preserve">
Комитет полного </w:t>
            </w:r>
            <w:r>
              <w:br/>
            </w:r>
            <w:r>
              <w:rPr>
                <w:rFonts w:ascii="Times New Roman"/>
                <w:b w:val="false"/>
                <w:i w:val="false"/>
                <w:color w:val="000000"/>
                <w:sz w:val="20"/>
              </w:rPr>
              <w:t xml:space="preserve">
состава I/II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редакционного </w:t>
            </w:r>
            <w:r>
              <w:br/>
            </w:r>
            <w:r>
              <w:rPr>
                <w:rFonts w:ascii="Times New Roman"/>
                <w:b w:val="false"/>
                <w:i w:val="false"/>
                <w:color w:val="000000"/>
                <w:sz w:val="20"/>
              </w:rPr>
              <w:t xml:space="preserve">
обслуживания: </w:t>
            </w:r>
            <w:r>
              <w:br/>
            </w:r>
            <w:r>
              <w:rPr>
                <w:rFonts w:ascii="Times New Roman"/>
                <w:b w:val="false"/>
                <w:i w:val="false"/>
                <w:color w:val="000000"/>
                <w:sz w:val="20"/>
              </w:rPr>
              <w:t xml:space="preserve">
(9)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r>
              <w:br/>
            </w:r>
            <w:r>
              <w:rPr>
                <w:rFonts w:ascii="Times New Roman"/>
                <w:b w:val="false"/>
                <w:i w:val="false"/>
                <w:color w:val="000000"/>
                <w:sz w:val="20"/>
              </w:rPr>
              <w:t xml:space="preserve">
редактор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Редакторы </w:t>
            </w:r>
            <w:r>
              <w:br/>
            </w:r>
            <w:r>
              <w:rPr>
                <w:rFonts w:ascii="Times New Roman"/>
                <w:b w:val="false"/>
                <w:i w:val="false"/>
                <w:color w:val="000000"/>
                <w:sz w:val="20"/>
              </w:rPr>
              <w:t xml:space="preserve">
(включая одного </w:t>
            </w:r>
            <w:r>
              <w:br/>
            </w:r>
            <w:r>
              <w:rPr>
                <w:rFonts w:ascii="Times New Roman"/>
                <w:b w:val="false"/>
                <w:i w:val="false"/>
                <w:color w:val="000000"/>
                <w:sz w:val="20"/>
              </w:rPr>
              <w:t xml:space="preserve">
редактора для </w:t>
            </w:r>
            <w:r>
              <w:br/>
            </w:r>
            <w:r>
              <w:rPr>
                <w:rFonts w:ascii="Times New Roman"/>
                <w:b w:val="false"/>
                <w:i w:val="false"/>
                <w:color w:val="000000"/>
                <w:sz w:val="20"/>
              </w:rPr>
              <w:t xml:space="preserve">
Рабочей группы </w:t>
            </w:r>
            <w:r>
              <w:br/>
            </w:r>
            <w:r>
              <w:rPr>
                <w:rFonts w:ascii="Times New Roman"/>
                <w:b w:val="false"/>
                <w:i w:val="false"/>
                <w:color w:val="000000"/>
                <w:sz w:val="20"/>
              </w:rPr>
              <w:t xml:space="preserve">
по)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 по </w:t>
            </w:r>
            <w:r>
              <w:br/>
            </w:r>
            <w:r>
              <w:rPr>
                <w:rFonts w:ascii="Times New Roman"/>
                <w:b w:val="false"/>
                <w:i w:val="false"/>
                <w:color w:val="000000"/>
                <w:sz w:val="20"/>
              </w:rPr>
              <w:t xml:space="preserve">
справочным </w:t>
            </w:r>
            <w:r>
              <w:br/>
            </w:r>
            <w:r>
              <w:rPr>
                <w:rFonts w:ascii="Times New Roman"/>
                <w:b w:val="false"/>
                <w:i w:val="false"/>
                <w:color w:val="000000"/>
                <w:sz w:val="20"/>
              </w:rPr>
              <w:t xml:space="preserve">
материалам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Руководитель </w:t>
            </w:r>
            <w:r>
              <w:br/>
            </w:r>
            <w:r>
              <w:rPr>
                <w:rFonts w:ascii="Times New Roman"/>
                <w:b w:val="false"/>
                <w:i w:val="false"/>
                <w:color w:val="000000"/>
                <w:sz w:val="20"/>
              </w:rPr>
              <w:t xml:space="preserve">
машинописного </w:t>
            </w:r>
            <w:r>
              <w:br/>
            </w:r>
            <w:r>
              <w:rPr>
                <w:rFonts w:ascii="Times New Roman"/>
                <w:b w:val="false"/>
                <w:i w:val="false"/>
                <w:color w:val="000000"/>
                <w:sz w:val="20"/>
              </w:rPr>
              <w:t xml:space="preserve">
бюро (А)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 </w:t>
            </w:r>
            <w:r>
              <w:br/>
            </w:r>
            <w:r>
              <w:rPr>
                <w:rFonts w:ascii="Times New Roman"/>
                <w:b w:val="false"/>
                <w:i w:val="false"/>
                <w:color w:val="000000"/>
                <w:sz w:val="20"/>
              </w:rPr>
              <w:t xml:space="preserve">
текстопроцес- </w:t>
            </w:r>
            <w:r>
              <w:br/>
            </w:r>
            <w:r>
              <w:rPr>
                <w:rFonts w:ascii="Times New Roman"/>
                <w:b w:val="false"/>
                <w:i w:val="false"/>
                <w:color w:val="000000"/>
                <w:sz w:val="20"/>
              </w:rPr>
              <w:t xml:space="preserve">
сорного </w:t>
            </w:r>
            <w:r>
              <w:br/>
            </w:r>
            <w:r>
              <w:rPr>
                <w:rFonts w:ascii="Times New Roman"/>
                <w:b w:val="false"/>
                <w:i w:val="false"/>
                <w:color w:val="000000"/>
                <w:sz w:val="20"/>
              </w:rPr>
              <w:t xml:space="preserve">
оборудования (А)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w:t>
            </w:r>
            <w:r>
              <w:br/>
            </w:r>
            <w:r>
              <w:rPr>
                <w:rFonts w:ascii="Times New Roman"/>
                <w:b w:val="false"/>
                <w:i w:val="false"/>
                <w:color w:val="000000"/>
                <w:sz w:val="20"/>
              </w:rPr>
              <w:t xml:space="preserve">
перевода: (49)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Руководители </w:t>
            </w:r>
            <w:r>
              <w:br/>
            </w:r>
            <w:r>
              <w:rPr>
                <w:rFonts w:ascii="Times New Roman"/>
                <w:b w:val="false"/>
                <w:i w:val="false"/>
                <w:color w:val="000000"/>
                <w:sz w:val="20"/>
              </w:rPr>
              <w:t xml:space="preserve">
групп/редакторы(1К, 1Ф, 1P)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16852,50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Старший </w:t>
            </w:r>
            <w:r>
              <w:br/>
            </w:r>
            <w:r>
              <w:rPr>
                <w:rFonts w:ascii="Times New Roman"/>
                <w:b w:val="false"/>
                <w:i w:val="false"/>
                <w:color w:val="000000"/>
                <w:sz w:val="20"/>
              </w:rPr>
              <w:t xml:space="preserve">
синхронный </w:t>
            </w:r>
            <w:r>
              <w:br/>
            </w:r>
            <w:r>
              <w:rPr>
                <w:rFonts w:ascii="Times New Roman"/>
                <w:b w:val="false"/>
                <w:i w:val="false"/>
                <w:color w:val="000000"/>
                <w:sz w:val="20"/>
              </w:rPr>
              <w:t xml:space="preserve">
переводчик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Синхронные переводчики (3К, 2А, 1Ф, 2Р)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44080,00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Синхронные </w:t>
            </w:r>
            <w:r>
              <w:br/>
            </w:r>
            <w:r>
              <w:rPr>
                <w:rFonts w:ascii="Times New Roman"/>
                <w:b w:val="false"/>
                <w:i w:val="false"/>
                <w:color w:val="000000"/>
                <w:sz w:val="20"/>
              </w:rPr>
              <w:t xml:space="preserve">
переводчики </w:t>
            </w:r>
            <w:r>
              <w:br/>
            </w:r>
            <w:r>
              <w:rPr>
                <w:rFonts w:ascii="Times New Roman"/>
                <w:b w:val="false"/>
                <w:i w:val="false"/>
                <w:color w:val="000000"/>
                <w:sz w:val="20"/>
              </w:rPr>
              <w:t xml:space="preserve">
(3К, 2А, 2Ф, 2Р)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34110,00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45720,00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Синхронные переводчики (4К, 3А, 3Ф, 3Р)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63245,00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Письменные </w:t>
            </w:r>
            <w:r>
              <w:br/>
            </w:r>
            <w:r>
              <w:rPr>
                <w:rFonts w:ascii="Times New Roman"/>
                <w:b w:val="false"/>
                <w:i w:val="false"/>
                <w:color w:val="000000"/>
                <w:sz w:val="20"/>
              </w:rPr>
              <w:t xml:space="preserve">
переводчики </w:t>
            </w:r>
            <w:r>
              <w:br/>
            </w:r>
            <w:r>
              <w:rPr>
                <w:rFonts w:ascii="Times New Roman"/>
                <w:b w:val="false"/>
                <w:i w:val="false"/>
                <w:color w:val="000000"/>
                <w:sz w:val="20"/>
              </w:rPr>
              <w:t xml:space="preserve">
(1К, 1Ф, 1P)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Письменные </w:t>
            </w:r>
            <w:r>
              <w:br/>
            </w:r>
            <w:r>
              <w:rPr>
                <w:rFonts w:ascii="Times New Roman"/>
                <w:b w:val="false"/>
                <w:i w:val="false"/>
                <w:color w:val="000000"/>
                <w:sz w:val="20"/>
              </w:rPr>
              <w:t xml:space="preserve">
переводчики </w:t>
            </w:r>
            <w:r>
              <w:br/>
            </w:r>
            <w:r>
              <w:rPr>
                <w:rFonts w:ascii="Times New Roman"/>
                <w:b w:val="false"/>
                <w:i w:val="false"/>
                <w:color w:val="000000"/>
                <w:sz w:val="20"/>
              </w:rPr>
              <w:t xml:space="preserve">
(1К, 1Ф, 1P)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Операторы </w:t>
            </w:r>
            <w:r>
              <w:br/>
            </w:r>
            <w:r>
              <w:rPr>
                <w:rFonts w:ascii="Times New Roman"/>
                <w:b w:val="false"/>
                <w:i w:val="false"/>
                <w:color w:val="000000"/>
                <w:sz w:val="20"/>
              </w:rPr>
              <w:t xml:space="preserve">
текстопроцес- </w:t>
            </w:r>
            <w:r>
              <w:br/>
            </w:r>
            <w:r>
              <w:rPr>
                <w:rFonts w:ascii="Times New Roman"/>
                <w:b w:val="false"/>
                <w:i w:val="false"/>
                <w:color w:val="000000"/>
                <w:sz w:val="20"/>
              </w:rPr>
              <w:t xml:space="preserve">
сорного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(2К, 2Ф, 2Р)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33060,00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Помощники по </w:t>
            </w:r>
            <w:r>
              <w:br/>
            </w:r>
            <w:r>
              <w:rPr>
                <w:rFonts w:ascii="Times New Roman"/>
                <w:b w:val="false"/>
                <w:i w:val="false"/>
                <w:color w:val="000000"/>
                <w:sz w:val="20"/>
              </w:rPr>
              <w:t xml:space="preserve">
справочным </w:t>
            </w:r>
            <w:r>
              <w:br/>
            </w:r>
            <w:r>
              <w:rPr>
                <w:rFonts w:ascii="Times New Roman"/>
                <w:b w:val="false"/>
                <w:i w:val="false"/>
                <w:color w:val="000000"/>
                <w:sz w:val="20"/>
              </w:rPr>
              <w:t xml:space="preserve">
материалам/ </w:t>
            </w:r>
            <w:r>
              <w:br/>
            </w:r>
            <w:r>
              <w:rPr>
                <w:rFonts w:ascii="Times New Roman"/>
                <w:b w:val="false"/>
                <w:i w:val="false"/>
                <w:color w:val="000000"/>
                <w:sz w:val="20"/>
              </w:rPr>
              <w:t xml:space="preserve">
операторы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16207,50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Служба охраны: </w:t>
            </w:r>
            <w:r>
              <w:br/>
            </w:r>
            <w:r>
              <w:rPr>
                <w:rFonts w:ascii="Times New Roman"/>
                <w:b w:val="false"/>
                <w:i w:val="false"/>
                <w:color w:val="000000"/>
                <w:sz w:val="20"/>
              </w:rPr>
              <w:t xml:space="preserve">
(2)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Начальник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5510,00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5402,50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422876,00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Сотрудники ЭСКАТО, </w:t>
            </w:r>
            <w:r>
              <w:br/>
            </w:r>
            <w:r>
              <w:rPr>
                <w:rFonts w:ascii="Times New Roman"/>
                <w:b w:val="false"/>
                <w:i w:val="false"/>
                <w:color w:val="000000"/>
                <w:sz w:val="20"/>
              </w:rPr>
              <w:t xml:space="preserve">
итого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763169,50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w:t>
            </w:r>
            <w:r>
              <w:br/>
            </w:r>
            <w:r>
              <w:rPr>
                <w:rFonts w:ascii="Times New Roman"/>
                <w:b w:val="false"/>
                <w:i w:val="false"/>
                <w:color w:val="000000"/>
                <w:sz w:val="20"/>
              </w:rPr>
              <w:t xml:space="preserve">
издержки для </w:t>
            </w:r>
            <w:r>
              <w:br/>
            </w:r>
            <w:r>
              <w:rPr>
                <w:rFonts w:ascii="Times New Roman"/>
                <w:b w:val="false"/>
                <w:i w:val="false"/>
                <w:color w:val="000000"/>
                <w:sz w:val="20"/>
              </w:rPr>
              <w:t xml:space="preserve">
Начальника </w:t>
            </w:r>
            <w:r>
              <w:br/>
            </w:r>
            <w:r>
              <w:rPr>
                <w:rFonts w:ascii="Times New Roman"/>
                <w:b w:val="false"/>
                <w:i w:val="false"/>
                <w:color w:val="000000"/>
                <w:sz w:val="20"/>
              </w:rPr>
              <w:t xml:space="preserve">
Нью-Йорского </w:t>
            </w:r>
            <w:r>
              <w:br/>
            </w:r>
            <w:r>
              <w:rPr>
                <w:rFonts w:ascii="Times New Roman"/>
                <w:b w:val="false"/>
                <w:i w:val="false"/>
                <w:color w:val="000000"/>
                <w:sz w:val="20"/>
              </w:rPr>
              <w:t xml:space="preserve">
отделения </w:t>
            </w:r>
            <w:r>
              <w:br/>
            </w:r>
            <w:r>
              <w:rPr>
                <w:rFonts w:ascii="Times New Roman"/>
                <w:b w:val="false"/>
                <w:i w:val="false"/>
                <w:color w:val="000000"/>
                <w:sz w:val="20"/>
              </w:rPr>
              <w:t xml:space="preserve">
региональных </w:t>
            </w:r>
            <w:r>
              <w:br/>
            </w:r>
            <w:r>
              <w:rPr>
                <w:rFonts w:ascii="Times New Roman"/>
                <w:b w:val="false"/>
                <w:i w:val="false"/>
                <w:color w:val="000000"/>
                <w:sz w:val="20"/>
              </w:rPr>
              <w:t xml:space="preserve">
комиссий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Путевые расходы </w:t>
            </w:r>
            <w:r>
              <w:br/>
            </w:r>
            <w:r>
              <w:rPr>
                <w:rFonts w:ascii="Times New Roman"/>
                <w:b w:val="false"/>
                <w:i w:val="false"/>
                <w:color w:val="000000"/>
                <w:sz w:val="20"/>
              </w:rPr>
              <w:t xml:space="preserve">
сотрудников ООН, </w:t>
            </w:r>
            <w:r>
              <w:br/>
            </w:r>
            <w:r>
              <w:rPr>
                <w:rFonts w:ascii="Times New Roman"/>
                <w:b w:val="false"/>
                <w:i w:val="false"/>
                <w:color w:val="000000"/>
                <w:sz w:val="20"/>
              </w:rPr>
              <w:t xml:space="preserve">
итого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62780,00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152112,50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538980,00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764189,50 </w:t>
            </w:r>
          </w:p>
        </w:tc>
      </w:tr>
    </w:tbl>
    <w:bookmarkEnd w:id="19"/>
    <w:p>
      <w:pPr>
        <w:spacing w:after="0"/>
        <w:ind w:left="0"/>
        <w:jc w:val="both"/>
      </w:pPr>
      <w:r>
        <w:rPr>
          <w:rFonts w:ascii="Times New Roman"/>
          <w:b w:val="false"/>
          <w:i w:val="false"/>
          <w:color w:val="000000"/>
          <w:sz w:val="28"/>
        </w:rPr>
        <w:t xml:space="preserve">2/ Суточные исчисляются в размере 215 долл. США [действующая на текущий момент ставка в размере 171,00 долл. США в Алматы, Казахстан (январь 2007 года) плюс ожидаемое увеличение приблизительно на 25 процентов] для двух дней путешествия в Алматы и обратно. </w:t>
      </w:r>
      <w:r>
        <w:br/>
      </w:r>
      <w:r>
        <w:rPr>
          <w:rFonts w:ascii="Times New Roman"/>
          <w:b w:val="false"/>
          <w:i w:val="false"/>
          <w:color w:val="000000"/>
          <w:sz w:val="28"/>
        </w:rPr>
        <w:t xml:space="preserve">
3/ Суточные исчисляются в размере 50 % от 362 долл. США [действующая на текущий момент ставка в размере 290,00 долл. США для отеля "Анкара" в Алматы, Казахстан, (январь 2007 года) плюс ожидаемое увеличение приблизительно на 25 процентов] при этом номера в гостинице предоставляются принимающим правительством. </w:t>
      </w:r>
      <w:r>
        <w:br/>
      </w:r>
      <w:r>
        <w:rPr>
          <w:rFonts w:ascii="Times New Roman"/>
          <w:b w:val="false"/>
          <w:i w:val="false"/>
          <w:color w:val="000000"/>
          <w:sz w:val="28"/>
        </w:rPr>
        <w:t xml:space="preserve">
4/ Суточные исчисляются в размере 50 % от 215 долл. США [действующая на текущий момент ставка в размере 171,00 долл. США в Алматы, Казахстан, (январь 2007 года) плюс ожидаемое увеличение приблизительно на 25 процентов] при этом номера в гостинице предоставляются принимающим правительством. </w:t>
      </w:r>
      <w:r>
        <w:br/>
      </w:r>
      <w:r>
        <w:rPr>
          <w:rFonts w:ascii="Times New Roman"/>
          <w:b w:val="false"/>
          <w:i w:val="false"/>
          <w:color w:val="000000"/>
          <w:sz w:val="28"/>
        </w:rPr>
        <w:t xml:space="preserve">
5/ Путевые расходы исчисляются на основе действующей ставки стоимости проезда эконом классом в оба конца в размере 3 600 долл. США по маршруту Бангкок/Алматы/Бангкок + терминальные и прочие расходы в размере 152 долл. США + аэропортовый сбор в размере 38 долл. США (Бангкок и Алматы): итого - 3 790 долл. США на одно лицо, за исключением директоров региональных учреждений ЭСКАТО и ТОЦЭ. </w:t>
      </w:r>
      <w:r>
        <w:br/>
      </w:r>
      <w:r>
        <w:rPr>
          <w:rFonts w:ascii="Times New Roman"/>
          <w:b w:val="false"/>
          <w:i w:val="false"/>
          <w:color w:val="000000"/>
          <w:sz w:val="28"/>
        </w:rPr>
        <w:t xml:space="preserve">
6/ Проезд расчитывается из мест, где размещаются соответствующие региональные учреждения, в Алматы по сравнению с Бангкоком. В соответствии с правилами и положениями Организации Объединенных Наций любые дополнительные издержки, которые могут возникнуть в случае, если то или иное совещание проводится не в Бангкоке, погашаются принимающей стороной.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593"/>
        <w:gridCol w:w="1313"/>
        <w:gridCol w:w="1333"/>
        <w:gridCol w:w="1553"/>
        <w:gridCol w:w="1593"/>
        <w:gridCol w:w="1493"/>
        <w:gridCol w:w="169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Путевые расходы подготовительных миссий </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сот- </w:t>
            </w:r>
            <w:r>
              <w:br/>
            </w:r>
            <w:r>
              <w:rPr>
                <w:rFonts w:ascii="Times New Roman"/>
                <w:b w:val="false"/>
                <w:i w:val="false"/>
                <w:color w:val="000000"/>
                <w:sz w:val="20"/>
              </w:rPr>
              <w:t xml:space="preserve">
руд- </w:t>
            </w:r>
            <w:r>
              <w:br/>
            </w:r>
            <w:r>
              <w:rPr>
                <w:rFonts w:ascii="Times New Roman"/>
                <w:b w:val="false"/>
                <w:i w:val="false"/>
                <w:color w:val="000000"/>
                <w:sz w:val="20"/>
              </w:rPr>
              <w:t xml:space="preserve">
ников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 </w:t>
            </w:r>
            <w:r>
              <w:br/>
            </w:r>
            <w:r>
              <w:rPr>
                <w:rFonts w:ascii="Times New Roman"/>
                <w:b w:val="false"/>
                <w:i w:val="false"/>
                <w:color w:val="000000"/>
                <w:sz w:val="20"/>
              </w:rPr>
              <w:t xml:space="preserve">
тво </w:t>
            </w:r>
            <w:r>
              <w:br/>
            </w:r>
            <w:r>
              <w:rPr>
                <w:rFonts w:ascii="Times New Roman"/>
                <w:b w:val="false"/>
                <w:i w:val="false"/>
                <w:color w:val="000000"/>
                <w:sz w:val="20"/>
              </w:rPr>
              <w:t xml:space="preserve">
дней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дня </w:t>
            </w:r>
            <w:r>
              <w:br/>
            </w:r>
            <w:r>
              <w:rPr>
                <w:rFonts w:ascii="Times New Roman"/>
                <w:b w:val="false"/>
                <w:i w:val="false"/>
                <w:color w:val="000000"/>
                <w:sz w:val="20"/>
              </w:rPr>
              <w:t xml:space="preserve">
в </w:t>
            </w:r>
            <w:r>
              <w:br/>
            </w:r>
            <w:r>
              <w:rPr>
                <w:rFonts w:ascii="Times New Roman"/>
                <w:b w:val="false"/>
                <w:i w:val="false"/>
                <w:color w:val="000000"/>
                <w:sz w:val="20"/>
              </w:rPr>
              <w:t xml:space="preserve">
пути </w:t>
            </w:r>
            <w:r>
              <w:rPr>
                <w:rFonts w:ascii="Times New Roman"/>
                <w:b w:val="false"/>
                <w:i w:val="false"/>
                <w:color w:val="000000"/>
                <w:vertAlign w:val="superscript"/>
              </w:rPr>
              <w:t xml:space="preserve">2/ </w:t>
            </w:r>
          </w:p>
          <w:p>
            <w:pPr>
              <w:spacing w:after="20"/>
              <w:ind w:left="20"/>
              <w:jc w:val="both"/>
            </w:pPr>
            <w:r>
              <w:rPr>
                <w:rFonts w:ascii="Times New Roman"/>
                <w:b w:val="false"/>
                <w:i w:val="false"/>
                <w:color w:val="000000"/>
                <w:sz w:val="20"/>
              </w:rPr>
              <w:t xml:space="preserve">(215 </w:t>
            </w:r>
            <w:r>
              <w:br/>
            </w:r>
            <w:r>
              <w:rPr>
                <w:rFonts w:ascii="Times New Roman"/>
                <w:b w:val="false"/>
                <w:i w:val="false"/>
                <w:color w:val="000000"/>
                <w:sz w:val="20"/>
              </w:rPr>
              <w:t xml:space="preserve">
долл/ </w:t>
            </w:r>
            <w:r>
              <w:br/>
            </w:r>
            <w:r>
              <w:rPr>
                <w:rFonts w:ascii="Times New Roman"/>
                <w:b w:val="false"/>
                <w:i w:val="false"/>
                <w:color w:val="000000"/>
                <w:sz w:val="20"/>
              </w:rPr>
              <w:t xml:space="preserve">
день) </w:t>
            </w:r>
            <w:r>
              <w:rPr>
                <w:rFonts w:ascii="Times New Roman"/>
                <w:b w:val="false"/>
                <w:i w:val="false"/>
                <w:color w:val="000000"/>
                <w:vertAlign w:val="superscript"/>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Суточ- </w:t>
            </w:r>
            <w:r>
              <w:br/>
            </w:r>
            <w:r>
              <w:rPr>
                <w:rFonts w:ascii="Times New Roman"/>
                <w:b w:val="false"/>
                <w:i w:val="false"/>
                <w:color w:val="000000"/>
                <w:sz w:val="20"/>
              </w:rPr>
              <w:t xml:space="preserve">
ные </w:t>
            </w:r>
            <w:r>
              <w:br/>
            </w:r>
            <w:r>
              <w:rPr>
                <w:rFonts w:ascii="Times New Roman"/>
                <w:b w:val="false"/>
                <w:i w:val="false"/>
                <w:color w:val="000000"/>
                <w:sz w:val="20"/>
              </w:rPr>
              <w:t>
</w:t>
            </w:r>
            <w:r>
              <w:rPr>
                <w:rFonts w:ascii="Times New Roman"/>
                <w:b w:val="false"/>
                <w:i w:val="false"/>
                <w:color w:val="000000"/>
                <w:vertAlign w:val="superscript"/>
              </w:rPr>
              <w:t xml:space="preserve">3/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Путевые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ходы </w:t>
            </w:r>
            <w:r>
              <w:rPr>
                <w:rFonts w:ascii="Times New Roman"/>
                <w:b w:val="false"/>
                <w:i w:val="false"/>
                <w:color w:val="000000"/>
                <w:vertAlign w:val="superscript"/>
              </w:rPr>
              <w:t xml:space="preserve">4/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w:t>
            </w:r>
            <w:r>
              <w:br/>
            </w:r>
            <w:r>
              <w:rPr>
                <w:rFonts w:ascii="Times New Roman"/>
                <w:b w:val="false"/>
                <w:i w:val="false"/>
                <w:color w:val="000000"/>
                <w:sz w:val="20"/>
              </w:rPr>
              <w:t xml:space="preserve">
сумма </w:t>
            </w:r>
            <w:r>
              <w:br/>
            </w:r>
            <w:r>
              <w:rPr>
                <w:rFonts w:ascii="Times New Roman"/>
                <w:b w:val="false"/>
                <w:i w:val="false"/>
                <w:color w:val="000000"/>
                <w:sz w:val="20"/>
              </w:rPr>
              <w:t>
 </w:t>
            </w:r>
            <w:r>
              <w:br/>
            </w:r>
            <w:r>
              <w:rPr>
                <w:rFonts w:ascii="Times New Roman"/>
                <w:b w:val="false"/>
                <w:i w:val="false"/>
                <w:color w:val="000000"/>
                <w:sz w:val="20"/>
              </w:rPr>
              <w:t xml:space="preserve">
  В </w:t>
            </w:r>
            <w:r>
              <w:br/>
            </w:r>
            <w:r>
              <w:rPr>
                <w:rFonts w:ascii="Times New Roman"/>
                <w:b w:val="false"/>
                <w:i w:val="false"/>
                <w:color w:val="000000"/>
                <w:sz w:val="20"/>
              </w:rPr>
              <w:t xml:space="preserve">
долл. </w:t>
            </w:r>
            <w:r>
              <w:br/>
            </w:r>
            <w:r>
              <w:rPr>
                <w:rFonts w:ascii="Times New Roman"/>
                <w:b w:val="false"/>
                <w:i w:val="false"/>
                <w:color w:val="000000"/>
                <w:sz w:val="20"/>
              </w:rPr>
              <w:t xml:space="preserve">
США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Подготови- </w:t>
            </w:r>
            <w:r>
              <w:br/>
            </w:r>
            <w:r>
              <w:rPr>
                <w:rFonts w:ascii="Times New Roman"/>
                <w:b w:val="false"/>
                <w:i w:val="false"/>
                <w:color w:val="000000"/>
                <w:sz w:val="20"/>
              </w:rPr>
              <w:t>
</w:t>
            </w:r>
            <w:r>
              <w:rPr>
                <w:rFonts w:ascii="Times New Roman"/>
                <w:b/>
                <w:i w:val="false"/>
                <w:color w:val="000000"/>
                <w:sz w:val="20"/>
              </w:rPr>
              <w:t xml:space="preserve">тельная </w:t>
            </w:r>
            <w:r>
              <w:br/>
            </w:r>
            <w:r>
              <w:rPr>
                <w:rFonts w:ascii="Times New Roman"/>
                <w:b w:val="false"/>
                <w:i w:val="false"/>
                <w:color w:val="000000"/>
                <w:sz w:val="20"/>
              </w:rPr>
              <w:t>
</w:t>
            </w:r>
            <w:r>
              <w:rPr>
                <w:rFonts w:ascii="Times New Roman"/>
                <w:b/>
                <w:i w:val="false"/>
                <w:color w:val="000000"/>
                <w:sz w:val="20"/>
              </w:rPr>
              <w:t xml:space="preserve">миссия </w:t>
            </w:r>
            <w:r>
              <w:br/>
            </w:r>
            <w:r>
              <w:rPr>
                <w:rFonts w:ascii="Times New Roman"/>
                <w:b w:val="false"/>
                <w:i w:val="false"/>
                <w:color w:val="000000"/>
                <w:sz w:val="20"/>
              </w:rPr>
              <w:t xml:space="preserve">
6 участников </w:t>
            </w:r>
            <w:r>
              <w:br/>
            </w:r>
            <w:r>
              <w:rPr>
                <w:rFonts w:ascii="Times New Roman"/>
                <w:b w:val="false"/>
                <w:i w:val="false"/>
                <w:color w:val="000000"/>
                <w:sz w:val="20"/>
              </w:rPr>
              <w:t xml:space="preserve">
на 7 дней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Техническая </w:t>
            </w:r>
            <w:r>
              <w:br/>
            </w:r>
            <w:r>
              <w:rPr>
                <w:rFonts w:ascii="Times New Roman"/>
                <w:b w:val="false"/>
                <w:i w:val="false"/>
                <w:color w:val="000000"/>
                <w:sz w:val="20"/>
              </w:rPr>
              <w:t>
</w:t>
            </w:r>
            <w:r>
              <w:rPr>
                <w:rFonts w:ascii="Times New Roman"/>
                <w:b/>
                <w:i w:val="false"/>
                <w:color w:val="000000"/>
                <w:sz w:val="20"/>
              </w:rPr>
              <w:t xml:space="preserve">миссия </w:t>
            </w:r>
            <w:r>
              <w:br/>
            </w:r>
            <w:r>
              <w:rPr>
                <w:rFonts w:ascii="Times New Roman"/>
                <w:b w:val="false"/>
                <w:i w:val="false"/>
                <w:color w:val="000000"/>
                <w:sz w:val="20"/>
              </w:rPr>
              <w:t xml:space="preserve">
6 участников </w:t>
            </w:r>
            <w:r>
              <w:br/>
            </w:r>
            <w:r>
              <w:rPr>
                <w:rFonts w:ascii="Times New Roman"/>
                <w:b w:val="false"/>
                <w:i w:val="false"/>
                <w:color w:val="000000"/>
                <w:sz w:val="20"/>
              </w:rPr>
              <w:t xml:space="preserve">
на 7 дней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22740,00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29835,00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Путевые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подготови-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миссий, </w:t>
            </w:r>
            <w:r>
              <w:br/>
            </w:r>
            <w:r>
              <w:rPr>
                <w:rFonts w:ascii="Times New Roman"/>
                <w:b w:val="false"/>
                <w:i w:val="false"/>
                <w:color w:val="000000"/>
                <w:sz w:val="20"/>
              </w:rPr>
              <w:t xml:space="preserve">
итого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29835,00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III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Оперативные расходы </w:t>
            </w:r>
            <w:r>
              <w:br/>
            </w:r>
            <w:r>
              <w:rPr>
                <w:rFonts w:ascii="Times New Roman"/>
                <w:b w:val="false"/>
                <w:i w:val="false"/>
                <w:color w:val="000000"/>
                <w:sz w:val="20"/>
              </w:rPr>
              <w:t>
 </w:t>
            </w:r>
            <w:r>
              <w:br/>
            </w:r>
            <w:r>
              <w:rPr>
                <w:rFonts w:ascii="Times New Roman"/>
                <w:b w:val="false"/>
                <w:i w:val="false"/>
                <w:color w:val="000000"/>
                <w:sz w:val="20"/>
              </w:rPr>
              <w:t xml:space="preserve">
  Авиационный груз и сопутствующие издержки </w:t>
            </w:r>
            <w:r>
              <w:br/>
            </w:r>
            <w:r>
              <w:rPr>
                <w:rFonts w:ascii="Times New Roman"/>
                <w:b w:val="false"/>
                <w:i w:val="false"/>
                <w:color w:val="000000"/>
                <w:sz w:val="20"/>
              </w:rPr>
              <w:t xml:space="preserve">
(приблизительно 3 500 кг в   каждую сторону </w:t>
            </w:r>
            <w:r>
              <w:br/>
            </w:r>
            <w:r>
              <w:rPr>
                <w:rFonts w:ascii="Times New Roman"/>
                <w:b w:val="false"/>
                <w:i w:val="false"/>
                <w:color w:val="000000"/>
                <w:sz w:val="20"/>
              </w:rPr>
              <w:t xml:space="preserve">
по 6 долл. США   за кг)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IV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Представительские расходы </w:t>
            </w:r>
          </w:p>
          <w:p>
            <w:pPr>
              <w:spacing w:after="20"/>
              <w:ind w:left="20"/>
              <w:jc w:val="both"/>
            </w:pPr>
            <w:r>
              <w:rPr>
                <w:rFonts w:ascii="Times New Roman"/>
                <w:b w:val="false"/>
                <w:i w:val="false"/>
                <w:color w:val="000000"/>
                <w:sz w:val="20"/>
              </w:rPr>
              <w:t xml:space="preserve">Дополнительные расходы для 2 мероприятий </w:t>
            </w:r>
            <w:r>
              <w:br/>
            </w:r>
            <w:r>
              <w:rPr>
                <w:rFonts w:ascii="Times New Roman"/>
                <w:b w:val="false"/>
                <w:i w:val="false"/>
                <w:color w:val="000000"/>
                <w:sz w:val="20"/>
              </w:rPr>
              <w:t xml:space="preserve">
(приемы для сессий Специального органа и </w:t>
            </w:r>
            <w:r>
              <w:br/>
            </w:r>
            <w:r>
              <w:rPr>
                <w:rFonts w:ascii="Times New Roman"/>
                <w:b w:val="false"/>
                <w:i w:val="false"/>
                <w:color w:val="000000"/>
                <w:sz w:val="20"/>
              </w:rPr>
              <w:t xml:space="preserve">
Комиссии)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V .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Прочие расходы </w:t>
            </w:r>
          </w:p>
          <w:p>
            <w:pPr>
              <w:spacing w:after="20"/>
              <w:ind w:left="20"/>
              <w:jc w:val="both"/>
            </w:pPr>
            <w:r>
              <w:rPr>
                <w:rFonts w:ascii="Times New Roman"/>
                <w:b w:val="false"/>
                <w:i w:val="false"/>
                <w:color w:val="000000"/>
                <w:sz w:val="20"/>
              </w:rPr>
              <w:t xml:space="preserve">Коммуникационные, телексные/почтовые и </w:t>
            </w:r>
            <w:r>
              <w:br/>
            </w:r>
            <w:r>
              <w:rPr>
                <w:rFonts w:ascii="Times New Roman"/>
                <w:b w:val="false"/>
                <w:i w:val="false"/>
                <w:color w:val="000000"/>
                <w:sz w:val="20"/>
              </w:rPr>
              <w:t xml:space="preserve">
прочие расходы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(I-V)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861024,50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