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b7be" w14:textId="a7e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созданию и обеспечению деятельности социально-предпринимательских корпораций "Ертіс", "Оңтүстік" и "Жетісу"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2007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созданию и обеспечению деятельности социально-предпринимательских корпораций "Ертіс", "Оңтүстік" и "Жетісу".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мерах по созданию и обеспечению деятельности социально-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предпринимательских корпораций "Ертіс", "Оңтүстік" и "Жетісу"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регионального развития в рамках индустриально-инновационной политики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акционерные общества со стопроцентным участием государства в уставных капиталах "Национальная компания "Социально-предпринимательская корпорация "Ертіс" (далее - АО "НК СПК "Ертіс") с местом дислокации в городе Семипалатинск, "Национальная компания "Социально-предпринимательская корпорация "Оңтүстік" (далее - АО "НК СПК "Оңтүстік") с местом дислокации в городе Шымкент и "Национальная компания "Социально-предпринимательская корпорация "Жетісу" (далее - АО "НК СПК "Жетісу") с местом дислокации в городе Талдыкорган;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основным предметом деятельности АО "НК СПК "Ертіс" содействие экономическому развитию Восточно-Казахстанской, Павлодарской областей, АО "НК СПК "Оңтүстік" - содействие экономическому развитию Южно-Казахстанской, Жамбылской и Кызылординской областей и АО "НК СПК "Жетісу" - содействие экономическому развитию Алматинской области и города Алматы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согласно перечню видов и объемов запасов полезных ископаемых,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меморандумы об основных принципах деятельности АО "НК "СПК "Ертіс", АО "НК СПК "Оңтүстік" и АО "НК СПК "Жетісу";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передачу необходимых для деятельности АО "НК "СПК "Ертіс", АО "НК СПК "Оңтүстік" и АО "НК СПК "Жетісу" государственных активов, включая земельные участки и объекты республиканской, коммунальной собственности, в том числе в оплату их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внести соответствующие изменения и дополнения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принять иные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