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b7be" w14:textId="a7e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созданию и обеспечению деятельности социально-предпринимательских корпораций "Ертіс", "Оңтүстік" и "Жетісу"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2007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созданию и обеспечению деятельности социально-предпринимательских корпораций "Ертіс", "Оңтүстік" и "Жетісу".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мерах по созданию и обеспечению деятельности социально-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предпринимательских корпораций "Ертіс", "Оңтүстік" и "Жетісу"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регионального развития в рамках индустриально-инновационной политики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акционерные общества со стопроцентным участием государства в уставных капиталах "Национальная компания "Социально-предпринимательская корпорация "Ертіс" (далее - АО "НК СПК "Ертіс") с местом дислокации в городе Семипалатинск, "Национальная компания "Социально-предпринимательская корпорация "Оңтүстік" (далее - АО "НК СПК "Оңтүстік") с местом дислокации в городе Шымкент и "Национальная компания "Социально-предпринимательская корпорация "Жетісу" (далее - АО "НК СПК "Жетісу") с местом дислокации в городе Талдыкорган;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основным предметом деятельности АО "НК СПК "Ертіс" содействие экономическому развитию Восточно-Казахстанской, Павлодарской областей, АО "НК СПК "Оңтүстік" - содействие экономическому развитию Южно-Казахстанской, Жамбылской и Кызылординской областей и АО "НК СПК "Жетісу" - содействие экономическому развитию Алматинской области и города Алматы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согласно перечню видов и объемов запасов полезных ископаемых, утверждаемому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утвердить меморандумы об основных принципах деятельности АО "НК "СПК "Ертіс", АО "НК СПК "Оңтүстік" и АО "НК СПК "Жетісу";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передачу необходимых для деятельности АО "НК "СПК "Ертіс", АО "НК СПК "Оңтүстік" и АО "НК СПК "Жетісу" государственных активов, включая земельные участки и объекты республиканской, коммунальной собственности, в том числе в оплату их уставного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внести соответствующие изменения и дополнения в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принять иные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