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0690" w14:textId="a700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республиканского и местных бюджетов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марта 2007 года N 225. Утратило силу постановлением Правительства Республики Казахстан от 26 февраля 2009 года № 220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Правительства РК от 26.02.2009 № 220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4) 
</w:t>
      </w:r>
      <w:r>
        <w:rPr>
          <w:rFonts w:ascii="Times New Roman"/>
          <w:b w:val="false"/>
          <w:i w:val="false"/>
          <w:color w:val="000000"/>
          <w:sz w:val="28"/>
        </w:rPr>
        <w:t xml:space="preserve"> статьи 58 </w:t>
      </w:r>
      <w:r>
        <w:rPr>
          <w:rFonts w:ascii="Times New Roman"/>
          <w:b w:val="false"/>
          <w:i w:val="false"/>
          <w:color w:val="000000"/>
          <w:sz w:val="28"/>
        </w:rPr>
        <w:t>
 Бюджетного кодекса Республики Казахстан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исполнения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 xml:space="preserve"> приложению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 1 апреля 2007 года, за исключением пунктов 2-29, 31, 32, 34, 35, 37, 40, 41, 45-51, 54, 72-75, которые вводятся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2007 года N 225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исполнения республиканского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исполнения республиканского и местных бюджетов (далее - Правила) определяют порядок действий государственных учреждений и уполномоченных государственных органов по выполнению комплекса мероприятий по обеспечению поступлений в бюджет, реализации бюджетных программ, а также финансированию дефицита (использованию профицита)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Порядок разработки, составления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утверждения планов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внесения изменений в планы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Годовой план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Годовой план финансирования разрабатывается в соответствии с законом о республиканском бюджете и решениями маслихатов о местных бюджетах на соответствующий финансовый год,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3. Годовой план финансирования составляется на основании расчетов расходов по бюджетной программе (подпрограмме), представляемых в составе бюджетной заявки администраторами бюджетных программ, одобренной бюджетной комиссией и доработанной с учетом решений, принятых при утверждении (уточнении, корректировке)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 Годовой план финансирования на соответствующий финансовый год утверждается уполномоченным органом по бюджетному планированию и передается уполномоченному органу по исполнению бюджета, а также направляется администраторам бюджетных программ не позднее двадцать пятого декабря года, предшествующего планируемому.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случаях, определенных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а также при возникновении других факторов, требующих корректировки расходов бюджета по экономической классификации расходов, в процессе исполнения бюджета уполномоченный орган по исполнению бюджета может вносить изменения в годовые объемы финансирования бюджетных программ (подпрограмм) по экономической классификации расходов бюджета, путем внесения соответствующих изменений в порядке, установленном настоящими Правилами, в сводный план финансирования по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случае уточнения, корректировки бюджета уполномоченный орган по бюджетному планированию утверждает и представляет в уполномоченный орган по исполнению бюджета изменения в годовые планы финансирования, а также направляет администраторам бюджетных программ в течение пяти рабочих дней после утверждения Правительством Республики Казахстан или местным исполнительным органом соответствующих изменений паспортов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Администраторы бюджетных программ обеспечивают соответствие специфик годовых планов финансирования мероприятиям, отраженным в паспортах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Виды планов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Для исполнения бюджета разрабатываются следующие виды планов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государственным учреждением - индивидуальные планы финансирования по обязательствам и платежам (далее - индивидуальные планы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администратором бюджетных программ - план финансирования бюджетных программ (подпрограмм) по обязательствам (далее - план финансирования по обязательствам) и план финансирования бюджетных программ (подпрограмм) по платежам (далее - план финансирования по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уполномоченным органом по исполнению бюджета - план поступлений в бюджет, сводный план поступлений и финансирования, сводный план финансирования по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Индивидуальные планы финансирования, планы финансирования администраторов бюджетных программ, планы поступлений в бюджет, сводный план поступлений и финансирования,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соответствующий финансовый год, постановлениями Правительства Республики Казахстан и местных исполнительных органов о реализации республиканского и местных бюджетов на соответствующий финансовый год, утвержденными паспортами бюджетных программ, годовым планом финансирования, бюджетной заявкой администраторов бюджетных программ, Единой бюджетной классификацией Республики Казахстан (далее - ЕБК РК), Справочником государственных учреждений, финансируемых из республиканского и местных бюджетов (далее - Справочник государственных учреждений), и в порядке, установленном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Индивидуальные планы финансирования формируются в тысячах тенге числами с дробным остатком, с одним знаком после запятой, планы финансирования администраторов бюджетных программ, планы поступлений в бюджет, сводный план поступлений и финансирования, сводный план финансирования по обязательствам формируются в тысячах тенге, целыми числами без дробного остатка.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Порядок составления и утверждения индивидуальных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планов финансирования, планов финансирования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 (подпрограмм) по обязательствам и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процессе исполнения бюджета индивидуальный план финансирования является основным документом государственного учреждения, который формируется в форме: индивидуального плана финансирования государственного учреждения по обязательствам (далее - индивидуальный план по обязательствам) и индивидуального плана финансирования государственного учреждения по платежам (далее - индивидуальный план по платежам) в соответствии с экономической классификацией расходов по формам согласно 
</w:t>
      </w:r>
      <w:r>
        <w:rPr>
          <w:rFonts w:ascii="Times New Roman"/>
          <w:b w:val="false"/>
          <w:i w:val="false"/>
          <w:color w:val="000000"/>
          <w:sz w:val="28"/>
        </w:rPr>
        <w:t xml:space="preserve"> приложениям 1 </w:t>
      </w:r>
      <w:r>
        <w:rPr>
          <w:rFonts w:ascii="Times New Roman"/>
          <w:b w:val="false"/>
          <w:i w:val="false"/>
          <w:color w:val="000000"/>
          <w:sz w:val="28"/>
        </w:rPr>
        <w:t>
-4 к настоящим Правилам.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Индивидуальный план по обязательствам определяет объемы средств, в пределах которых государственное учреждение принимает обязательства для реализации мероприятий, предусмотренных паспортами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10. Индивидуальный план по платежам определяет объемы средств, в пределах которых государственное учреждение проводит платежи по принятым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11. Проекты индивидуальных планов финансирования по обязательствам и платежам разрабатываются на основании следующих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расчетов расходов по бюджетным программам (подпрограммам), представленных в бюджетной заявке администраторов бюджетных программ, одобренной бюджетной комиссией и доработанной с учетом решений, принятых при утверждении или уточнении бюджета (далее - бюджетная заявка);
</w:t>
      </w:r>
    </w:p>
    <w:p>
      <w:pPr>
        <w:spacing w:after="0"/>
        <w:ind w:left="0"/>
        <w:jc w:val="both"/>
      </w:pPr>
      <w:r>
        <w:rPr>
          <w:rFonts w:ascii="Times New Roman"/>
          <w:b w:val="false"/>
          <w:i w:val="false"/>
          <w:color w:val="000000"/>
          <w:sz w:val="28"/>
        </w:rPr>
        <w:t>
</w:t>
      </w:r>
      <w:r>
        <w:rPr>
          <w:rFonts w:ascii="Times New Roman"/>
          <w:b w:val="false"/>
          <w:i w:val="false"/>
          <w:color w:val="000000"/>
          <w:sz w:val="28"/>
        </w:rPr>
        <w:t>
      нормативных правовых актов по бюджетным программам (подпрограммам);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других нормативных правовых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соответствие плану мероприятий по реализации бюджетной программы (подпрограммы) утвержденного паспорта;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обеспечение своевременного принятия и выполнения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динамики исполнения планов финансирования бюджетных программ (подпрограмм) по обязательствам и платежам в предыдущие финансовые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структуры специфик экономической классификации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Распределение по месяцам годовых сумм индивидуального плана финансирования по обязательствам в разрезе специфик экономической классификации должно соответствовать срокам принятия обязательств, срокам выполнения мероприятий, предусмотренных паспортом бюджетной программы (подпрограммы), срокам проведения конкурсных процедур по государственным закупкам, сезонности проведения работ, срокам принятия нормативных правовых актов в реализацию бюджетных программ (подпрограмм).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Распределение по месяцам годовых сумм индивидуального плана по платежам должно соответствовать срокам осуществления платежей по получаемым товарам (работам, услугам), согласно срокам реализации мероприятий в течение соответствующего финансового года по каждой бюджетной программе и подпрограмме, предусмотренных паспортом, и учитывать предполагаемые сроки выплаты авансовых платежей.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Администраторы бюджетных программ, осуществляющие бюджетные программы (подпрограммы),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государственными программами, составляют планы финансирования по обязательствам и платежам, согласно детальному плану мероприятий по реализации бюджетной программы (подпрограммы) взаимоувязанного с паспортом бюджетной программы с указанием сроков выполнения мероприятий на общую сумму, направляемую на увеличение уставного капитала в текущем финансовом году.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4 дополнена пунктом 11-1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Проекты индивидуальных планов финансирования подписываются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после согласования с руководителем центрального исполнительного органа, а в случаях отсутствия таковых - руководителем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которые соответствующими приказами возложено исполнение обязанностей, и заверяются печатью государственного учреждения, расчеты и обоснования помесячной разбивки проектов индивидуальных планов финансирования также подписанные вышеуказанными лицами вместе с проектами индивидуальных планов финансирования передаются администраторам бюджетных программ в установленные сроки для их утверждения и разработки планов финансирования программ (подпрограмм) администраторов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Государственное учреждение обеспечивает правильность составления проектов индивидуальных планов финансирования и своевременное представление их соответствующему администратору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14. Планы финансирования по обязательствам и платежам администраторов бюджетных программ формируются в соответствии с экономической классификацией расходов по формам, согласно 
</w:t>
      </w:r>
      <w:r>
        <w:rPr>
          <w:rFonts w:ascii="Times New Roman"/>
          <w:b w:val="false"/>
          <w:i w:val="false"/>
          <w:color w:val="000000"/>
          <w:sz w:val="28"/>
        </w:rPr>
        <w:t xml:space="preserve"> приложениям 5 </w:t>
      </w:r>
      <w:r>
        <w:rPr>
          <w:rFonts w:ascii="Times New Roman"/>
          <w:b w:val="false"/>
          <w:i w:val="false"/>
          <w:color w:val="000000"/>
          <w:sz w:val="28"/>
        </w:rPr>
        <w:t>
-8 к настоящим Правилам, путем свода индивидуальных планов финансирования по обязательствам и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Годовые суммы планов финансирования администратора бюджетных программ по бюджетным программам (подпрограммам) должны соответствовать суммам, утвержденным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а годовые суммы в разрезе специфик экономической классификации расходов бюджета в планах финансирования администраторов бюджетных программ должны соответствовать годовому плану финансирования, утвержденному уполномоченным органом по бюджетному планированию.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Администратор бюджетных программ в течение пяти рабочих дней после утверждения годового плана финансирования представляет в уполномоченный орган по исполнению бюджета проекты планов финансирования бюджетных программ (подпрограмм) в соответствии с функциональной и экономической классификацией расходов бюджета с разбивкой по месяцам, расчеты к ним и обоснование помесячной разбивки планов, а также проекты индивидуальных планов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Проекты планов финансирования администраторов бюджетных программ по целевым трансфертам нижестоящим бюджетам, а также по бюджетным кредитам администраторами бюджетных программ представляются уполномоченному органу по исполнению бюджета, как в целом по бюджетной программе (подпрограмме), так и в разрезе нижестоящих бюджетов. К проектам планов финансирования по данным бюджетным программам прилагаются копии проектов планов финансирования каждого нижестоящего бюджета, подписанные Акимом области или руководителем уполномоченного органа по исполнению нижестоящего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Проекты планов финансирования администраторов бюджетных программ представляются администратором бюджетных программ на бумажных и на магнитных носителях в формате, установленном уполномоченным органом по исполнению бюджета, проекты индивидуальных планов финансирования - только на магнитных (электронных)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 бюджетной программы обеспечивает достоверность, правильность оформления и своевременность представления проектов планов финансирования администраторов бюджетных программ и индивидуальных планов финансирования в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Проекты планов поступлений составляются уполномоченным органом по исполнению бюджета в соответствии с классификацией поступлений бюджета в течение пяти дней после принятия постановления Правительства Республики Казахстан или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Планы поступлений в республиканский и местные бюджеты должны соответствовать суммам поступлений по категориям, классам, подклассам и спецификам поступлений, утвержденным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и состоять из планов поступлений доходов, погашения бюджетных кредитов, от продажи финансовых активов государства и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18. Планы поступлений доходов республиканского бюджета формируются центральным уполномоченным органом по исполнению бюджета с учетом проектов планов поступлений доходов в территориальном разрезе, представляемых государственными органами, обеспечивающими контроль за исполнением налоговых, таможенных и других обязательных платежей в бюджет, по формам, согласно 
</w:t>
      </w:r>
      <w:r>
        <w:rPr>
          <w:rFonts w:ascii="Times New Roman"/>
          <w:b w:val="false"/>
          <w:i w:val="false"/>
          <w:color w:val="000000"/>
          <w:sz w:val="28"/>
        </w:rPr>
        <w:t xml:space="preserve"> приложениям 9 </w:t>
      </w:r>
      <w:r>
        <w:rPr>
          <w:rFonts w:ascii="Times New Roman"/>
          <w:b w:val="false"/>
          <w:i w:val="false"/>
          <w:color w:val="000000"/>
          <w:sz w:val="28"/>
        </w:rPr>
        <w:t>
-12 к настоящим Правилам, и расчетов, обоснований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Планы поступлений доходов местного бюджета формируются местным уполномоченным органом по исполнению бюджета с учетом проектов планов поступлений доходов, представляемых государственными органами, обеспечивающими контроль за исполнением налоговых и других обязательных платежей в бюджет, по формам, согласно приложениям 9
</w:t>
      </w:r>
      <w:r>
        <w:rPr>
          <w:rFonts w:ascii="Times New Roman"/>
          <w:b w:val="false"/>
          <w:i w:val="false"/>
          <w:color w:val="000000"/>
          <w:sz w:val="28"/>
        </w:rPr>
        <w:t xml:space="preserve"> -12 </w:t>
      </w:r>
      <w:r>
        <w:rPr>
          <w:rFonts w:ascii="Times New Roman"/>
          <w:b w:val="false"/>
          <w:i w:val="false"/>
          <w:color w:val="000000"/>
          <w:sz w:val="28"/>
        </w:rPr>
        <w:t>
к настоящим Правилам, и расчетов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Данные проекты представляются в течение двух дней после принятия постановления Правительства Республики Казахстан о реализации закона о республиканском бюджете на соответствующий финансовый год, постановления местного исполнительного органа о реализации решения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Планы поступлений бюджетных изъятий формируются уполномоченным органом по исполнению вышестоящего бюджета в соответствии с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и на основании расчетов с применением размера помесячных перечислений бюджетных изъятий из нижестоящих бюджетов и помесячных прогнозных объемов доходов нижестоящих бюджетов в порядке, определяемом главой 10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19. Распределение по месяцам поступлений доходов, погашения бюджетных кредитов, поступлений от продажи финансовых активов и займов производится уполномоченным органом по исполнению бюджета, исходя из установленных сроков уплаты платежей в бюджет в соответствии с законодательными актами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договоров, договоров займа, соглашений о грантах.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Проекты планов по вознаграждениям (интересам) по бюджетным кредитам, выданным из вышестоящего бюджета нижестоящим бюджетам, по погашению бюджетных кредитов, выданных из вышестоящего бюджета нижестоящим бюджетам, уполномоченным органом по исполнению бюджета составляются как в целом по коду названных поступлений, так и в разрезе нижестоящих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составления и утверждения сводного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плана поступлений и финансирования, сводного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Сводный план поступлений и финансирования по платежам, сводный план финансирования по обязательствам составляется на основании проекта плана поступлений в бюджет, проектов планов финансирования бюджетных программ (подпрограмм) по обязательствам и платежам администраторов бюджетных программ, по формам, согласно 
</w:t>
      </w:r>
      <w:r>
        <w:rPr>
          <w:rFonts w:ascii="Times New Roman"/>
          <w:b w:val="false"/>
          <w:i w:val="false"/>
          <w:color w:val="000000"/>
          <w:sz w:val="28"/>
        </w:rPr>
        <w:t xml:space="preserve"> приложениям 13 </w:t>
      </w:r>
      <w:r>
        <w:rPr>
          <w:rFonts w:ascii="Times New Roman"/>
          <w:b w:val="false"/>
          <w:i w:val="false"/>
          <w:color w:val="000000"/>
          <w:sz w:val="28"/>
        </w:rPr>
        <w:t>
-
</w:t>
      </w:r>
      <w:r>
        <w:rPr>
          <w:rFonts w:ascii="Times New Roman"/>
          <w:b w:val="false"/>
          <w:i w:val="false"/>
          <w:color w:val="000000"/>
          <w:sz w:val="28"/>
        </w:rPr>
        <w:t xml:space="preserve"> 15 </w:t>
      </w:r>
      <w:r>
        <w:rPr>
          <w:rFonts w:ascii="Times New Roman"/>
          <w:b w:val="false"/>
          <w:i w:val="false"/>
          <w:color w:val="000000"/>
          <w:sz w:val="28"/>
        </w:rPr>
        <w:t>
к настоящим Правилам, Сводный план поступлений и финансирования на основании классификации поступлений и функциональной классификации расходов - по форме, согласно 
</w:t>
      </w:r>
      <w:r>
        <w:rPr>
          <w:rFonts w:ascii="Times New Roman"/>
          <w:b w:val="false"/>
          <w:i w:val="false"/>
          <w:color w:val="000000"/>
          <w:sz w:val="28"/>
        </w:rPr>
        <w:t xml:space="preserve"> приложению 16 </w:t>
      </w:r>
      <w:r>
        <w:rPr>
          <w:rFonts w:ascii="Times New Roman"/>
          <w:b w:val="false"/>
          <w:i w:val="false"/>
          <w:color w:val="000000"/>
          <w:sz w:val="28"/>
        </w:rPr>
        <w:t>
 к настоящим Правилам.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Уполномоченный орган по исполнению бюджета составляет и утверждает сводный план поступлений и финансирования, сводный план финансирования по обязательствам в течение двух недель после утверждения годового плана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22. Сводный план поступлений составляется путем свода проектов планов поступлений по доходам, погашению бюджетных кредитов, поступлений от продажи финансовых активов государства, займов, принятых уполномоченным органом по исполнению бюджета для включения в сводный план поступлений и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23. Сводный план поступлений и финансирования по платежам, сводный план финансирования по обязательствам составляются путем свода проектов планов финансирования администраторов бюджетных программ, принятых уполномоченным органом по исполнению бюджета для включения в сводный план поступлений и финансирования, сводный план финансирования по обязательствам, и с учетом следующих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годовые суммы бюджетных программ и подпрограмм сводных планов финансирования должны соответствовать принятому постановлению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соответствующий финансовый год, а по экономической классификации расходов при первоначальном утверждении - годовому плану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суммы трансфертов и кредитов, передаваемых из вышестоящего бюджета нижестоящему бюджету, учитываются в сводных планах финансирования вышестоящего бюджета в таких же объемах и в те же месяцы, как в сводном плане поступлений и финансирования, сводном плане финансирования по обязательствам нижестоящего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суммы трансфертов, возврата кредитов, передаваемых из нижестоящего бюджета в вышестоящий бюджет, и суммы выплаты нижестоящим бюджетом вознаграждений (интересов) по кредитам, полученным из вышестоящего бюджета, учитываются в сводных планах финансирования нижестоящего бюджета в таких же объемах и в те же месяцы, как и в сводном плане по поступлениям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годовой и помесячный планы поступлений в бюджет и финансирования бюджетных программ (подпрограмм) по платежам в сводном плане поступлений и финансирования должны быть сбалансированы.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24. Сводный план поступлений и финансирования, сводный план финансирования по обязательствам, первоначально сформированные и утвержденные в соответствии с законом о республиканском бюджете и решением маслихата о местном бюджете на соответствующий финансовый год, постановлениями Правительства Республики Казахстан и местного исполнительного органа о реализации закона о республиканском бюджете и решения маслихата о местном бюджете на соответствующий финансовый год и годовым планом финансирования, утвержденным уполномоченным органом по бюджетному планированию, должны соответствовать утвержденному бюджету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Первоначально сформированные и утвержденные сводные планы сохраняются до конца финансового года в виде копии электронной базы данных, внесение изменений в которую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25. Уполномоченный орган по исполнению бюджетов областей, города республиканского значения, столицы в течение пяти рабочих дней после утверждения постановления Правительства о реализации закона о республиканском бюджете на соответствующий финансовый год передают центральному исполнительному органу, администрирующему бюджетные программы, связанные с выделением трансфертов и бюджетных кредитов нижестоящим бюджетам, распределение по месяцам предусмотренных им законом о республиканском бюджете на соответствующий финансовый год сумм трансфертов и бюджетных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26. Уполномоченный орган по исполнению бюджетов районов (городов областного значения) в течение пяти рабочих дней после утверждения областных бюджетов передают в местный исполнительный орган, администрирующий бюджетные программы, связанные с выделением целевых трансфертов и бюджетных кредитов нижестоящим бюджетам, распределение по месяцам суммы целевых трансфертов и бюджетных кредитов, передаваемых из областного бюджета бюджетам районов (городов областного 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27. Сводный план поступлений и финансирования, сводный план финансирования по обязательствам по республиканскому бюджету утверждаются руководителем центрального уполномоченного органа по исполнению бюджета или лицом, им уполномоченным, подписываются руководителем подразделения, ответственного за их разработку, и заверяются их печатью. По местным бюджетам - руководителем соответствующего местного уполномоченного органа по исполнению бюджета или лицом, им уполномоченным, подписываются руководителем подразделения, ответственного за их разработку, и заверяются их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отсутствия руководителя центрального уполномоченного органа по исполнению бюджета или лица, им уполномоченного, и местного уполномоченного органа по исполнению бюджета сводный план поступлений и финансирования, сводный план финансирования по обязательствам утверждается лицами, исполняющими их обязанности, возложенные соответствующим приказом.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28. Уполномоченный орган по исполнению вышестоящего бюджета в течение двух дней после утверждения сводного плана поступлений и финансирования, сводного плана финансирования по обязательствам доводит до уполномоченного органа по исполнению нижестоящего бюджета распределение по месяцам сумм бюджетных изъятий, вознаграждений (интересов) по кредитам и возврата кредитов, выданных из вышестоящего бюджета нижестоящему бюджету, до администраторов бюджетных программ утвержденную сводными планами финансирования разбивку по месяцам годовых сумм финансирования бюджетных программ (подпрограмм) по обязательствам и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Администраторы бюджетных программ вышестоящего бюджета в течение двух рабочих дней после утверждения планов финансирования бюджетных программ (подпрограмм) доводят до уполномоченного органа по исполнению нижестоящего бюджета распределение по месяцам сумм трансфертов и кредитов из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29. После утверждения сводного плана поступлений и финансирования, сводного плана финансирования по обязательствам центральный уполномоченный орган по исполнению бюджета в течение двух дней направляет в государственные органы, обеспечивающие контроль за исполнением налоговых и других обязательных платежей в бюджет, утвержденную сводным планом финансирования разбивку по месяцам плана поступлений доходов в республиканский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30. Администраторы бюджетных программ в течение 3 (трех) календарных дней после получения утвержденной сводными планами финансирования разбивки по месяцам годовых сумм финансирования бюджетных программ по обязательствам и платежам утверждают планы финансирования администраторов бюджетных программ и индивидуальные планы финансирования и представляет утвержденные индивидуальные планы финансирования по подведомственным ему государственным учреждениям на бумажном и магнитном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по республиканскому бюджету - в центральный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по местному бюджету - в местный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Планы финансирования администраторов бюджетных программ и индивидуальные планы финансирования утверждаются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после согласования с руководителем центрального исполнительного органа, а в случаях отсутствия таковых - руководителем администратора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отсутствия руководителя администратора бюджетных программ или лица, им уполномоченного,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планы финансирования администраторов бюджетных программ и индивидуальные планы финансирования утверждаются лицами, исполняющими их обязанности в соответствии с приказом.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в течение пяти календарных дней после представления администратором бюджетной программы утвержденных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сводного плана финансирования по обязательствам по каждой программе, подпрограмме и специфике ЕБК РК и по месяцам и представляет в территориальное подразделение казначейства на бумажном и магнитном носителях один экземпляр утвержденного сводного плана финансирования вместе с утвержденными индивидуальными планами финансирования, с реестром в двух экземплярах, по форме согласно 
</w:t>
      </w:r>
      <w:r>
        <w:rPr>
          <w:rFonts w:ascii="Times New Roman"/>
          <w:b w:val="false"/>
          <w:i w:val="false"/>
          <w:color w:val="000000"/>
          <w:sz w:val="28"/>
        </w:rPr>
        <w:t xml:space="preserve"> приложению 17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обеспечивает соответствие сводного плана поступлений и финансирования, сводного плана финансирования по обязательствам по местному бюджету сумме индивидуальных планов финансирования государственных учреждений, а также их своевременное представление в территориальное подразделение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Центральный уполномоченный орган по исполнению бюджета и территориальные подразделения казначейства в течение восьми рабочих дней после представления администраторами республиканских бюджетных программ и местным уполномоченным органом по исполнению бюджета индивидуальных планов финансирования по всем государственным учреждениям производит проверку на соответствие общей суммы всех индивидуальных планов финансирования по обязательствам и платежам сумме сводного плана поступлений и финансирования, сводного плана финансирования по обязательствам по каждой программе, подпрограмме и специфике ЕБК РК, по месяцам и вводит в Интегрированную информационную систему казначейства (далее - ИИСК).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невыполнении установленных требований индивидуальные планы финансирования возвращаются для исправления центральным уполномоченным органом по исполнению бюджета - администратору республиканских бюджетных программ, территориальным подразделением казначейства - местному уполномоченному органу по исполнению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После утверждения сводного плана поступлений и финансирования, сводного плана финансирования по обязательствам, уполномоченный орган по исполнению нижестоящего бюджета в течение трех рабочих дней представляют уполномоченному органу по исполнению вышестоящего бюджета утвержденную помесячную разбивку плана поступлений доходов (до уровня специфик) в соответствующие бюджеты. 
</w:t>
      </w:r>
    </w:p>
    <w:p>
      <w:pPr>
        <w:spacing w:after="0"/>
        <w:ind w:left="0"/>
        <w:jc w:val="both"/>
      </w:pPr>
      <w:r>
        <w:rPr>
          <w:rFonts w:ascii="Times New Roman"/>
          <w:b w:val="false"/>
          <w:i w:val="false"/>
          <w:color w:val="000000"/>
          <w:sz w:val="28"/>
        </w:rPr>
        <w:t>
</w:t>
      </w:r>
      <w:r>
        <w:rPr>
          <w:rFonts w:ascii="Times New Roman"/>
          <w:b w:val="false"/>
          <w:i w:val="false"/>
          <w:color w:val="000000"/>
          <w:sz w:val="28"/>
        </w:rPr>
        <w:t>
      32. Центральный уполномоченный орган по исполнению бюджета полученные сводные планы поступлений доходов (до уровня специфик) от уполномоченного органа по исполнению нижестоящих бюджетов доводит за 2 (два) рабочих дня до государственного органа, осуществляющего контроль за исполнением налоговых и других обязательных платежей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33. Центральный и местный уполномоченные органы по исполнению бюджета обеспечивают представление паспортов бюджетных программ и изменений в них в течение десяти рабочих дней со дня их утверждения в территориальное подразделение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34. При издании в соответствии с нормами Бюджетного кодекса Республики Казахстан (далее - Бюджетный кодекс), Указа Президента Республики Казахстан или решения местного исполнительного органа о республиканском или местном финансовом плане на первый квартал предстоящего финансового года, уполномоченным органом по исполнению бюджета составляется в порядке и сроки, установленные пунктами 7-34 настоящих Правил, сводный план поступлений и финансирования, сводный план финансирования по обязательствам на первый квартал соответствующего финансового года, в объеме одной четвертой части проекта бюджета на предстоящий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внесения изменений в планы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поступлений 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Внесение изменений и дополнений в сводный план поступлений и финансирования, сводный план финансирования по обязательствам, планы финансирования администраторов бюджетных программ, планы поступлений в бюджет, индивидуальные планы финансирования производится в случаях, определенных Бюджетным кодексом, а также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спецификами экономической классификации расходов в планах финансирования по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Внесение изменений и дополнений в сводный план поступлений и финансирования, сводный план финансирования по обязательствам осуществляется справками о внесении изменений в сводный план поступлений, сводный план финансирования бюджетных программ (подпрограмм) по платежам и сводный план финансирования бюджетных программ (подпрограмм) по обязательствам, формируемыми уполномоченным органом по исполнению бюджета на основании полученных от администраторов бюджетных программ заявок на изменение планов финансирования бюджетных программ (подпрограмм) по платежам и обязательствам с прилагаемыми расчетами и обоснованием изменений и на основании полученных заявок от государственных органов, осуществляющих контроль за исполнением налоговых, таможенных и других обязательных платежей в бюджет, на изменение планов поступлений доходов с прилагаемыми расчетами и обоснованием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Суммы изменений в заявках и справках указываются в тысячах тенге, числами с дробным остатком, не более одного знака после запятой. Заявки и справки составляются по формам, согласно 
</w:t>
      </w:r>
      <w:r>
        <w:rPr>
          <w:rFonts w:ascii="Times New Roman"/>
          <w:b w:val="false"/>
          <w:i w:val="false"/>
          <w:color w:val="000000"/>
          <w:sz w:val="28"/>
        </w:rPr>
        <w:t xml:space="preserve"> приложениям 18 </w:t>
      </w:r>
      <w:r>
        <w:rPr>
          <w:rFonts w:ascii="Times New Roman"/>
          <w:b w:val="false"/>
          <w:i w:val="false"/>
          <w:color w:val="000000"/>
          <w:sz w:val="28"/>
        </w:rPr>
        <w:t>
-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25-1 </w:t>
      </w:r>
      <w:r>
        <w:rPr>
          <w:rFonts w:ascii="Times New Roman"/>
          <w:b w:val="false"/>
          <w:i w:val="false"/>
          <w:color w:val="000000"/>
          <w:sz w:val="28"/>
        </w:rPr>
        <w:t>
, 
</w:t>
      </w:r>
      <w:r>
        <w:rPr>
          <w:rFonts w:ascii="Times New Roman"/>
          <w:b w:val="false"/>
          <w:i w:val="false"/>
          <w:color w:val="000000"/>
          <w:sz w:val="28"/>
        </w:rPr>
        <w:t xml:space="preserve"> 25-2 </w:t>
      </w:r>
      <w:r>
        <w:rPr>
          <w:rFonts w:ascii="Times New Roman"/>
          <w:b w:val="false"/>
          <w:i w:val="false"/>
          <w:color w:val="000000"/>
          <w:sz w:val="28"/>
        </w:rPr>
        <w:t>
 к настоящим Правилам.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с изменениями, внесенными постановлением Правительства РК от 17.08.2007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Работа, связанная с внесением изменений в сводные планы финансирования, начинается с формирования государственным учреждением заявки на изменение индивидуального плана финансирования (далее - заявка государственного учреждения). На основе заявки государственного учреждения администратор бюджетных программ формирует заявку на изменение планов финансирования администратора бюджетных программ по платежам и обязательствам (далее - заявка администратора бюджетных программ). До формирования заявки администратора бюджетных программ или рассмотрения заявки государственного учреждения на внесение изменений в индивидуальный планы финансирования без изменения сводного плана поступлений и финансирования, сводного плана финансирования по обязательствам администратор республиканских бюджетных программ обращается в центральный уполномоченный орган по исполнению бюджета, а администратор местных бюджетных программ - в территориальное подразделение казначейства по своему местонахождению для получения формы 4-20 "Сводный отчет по расходам". Территориальное подразделение казначейства приостанавливает регистрацию обязательств и проведение платежей государственного учреждения по программам, подпрограммам, спецификам, по которым планируется изменение плановых назначений, до завершения процедур по внесению изменений в планы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Одновременно с заявкой администратора бюджетных программ в уполномоченный орган по исполнению бюджета представляются проекты справок на внесение изменений в индивидуальные планы финансирования, связанные с внесением изменений в сводные планы финансирования, на магнитных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приостановлении операций по соответствующим кодам бюджетной классификации расходов администратор бюджетных программ оповещает свои подведомственные государственные учреждения о планируемой передвижке. При этом государственным учреждениям запрещается проведение операций по изменяемым кодам бюджетной классификации расходов до завершения процедур по внесению изменений в планы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Заявка государственного учреждения формируется с учетом следующего: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соблюдение соответствия между суммами плановых назначений, разрешениями и кассовыми расходами;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должна превышать сумму планов по обязательствам за тот же период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принятые, но не оплаченные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наличие инкассовых распоряжений;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уменьшение плановых сумм и выданных разрешений по спецификам экономической классификации расходов может производиться на сумму плановых назначений за вычетом принятых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может осуществляться в пределах годовых сумм по бюджетной программе (подпрограмме), принятой постановлением Правительства Республики Казахстан или местного исполнительного органа, за счет уменьшения (увеличения) плановых сумм по другим спецификам.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Заявка государственного учреждения подписывается его руководителем или лицом, им уполномоченным, и передается соответствующему администратору бюджетных программ с расчетами к изменениям и их обоснованием.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37. Заявка администратора бюджетных программ формируется администратором бюджетных программ в соответствии с заявками государственных учреждений, в пределах сумм, предусмотренной по бюджетной программе (подпрограмме).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представляет в порядке, установленном настоящим разделом, заявку уполномоченному органу по исполнению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формировании заявки администратором бюджетных программ соблюдаются условия, изложенные в пункте 36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38. Заявка на изменение планов финансирования текущего месяца администраторами республиканских бюджетных программ представляется в центральный уполномоченный орган по исполнению бюджета в следующем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администраторами республиканских бюджетных программ, не имеющими территориальных подразделений и подведомственных государственных учреждений, заявка на изменение планов финансирования текущего месяца представляется до пятого числа текущего месяца с приложением расчетов и обоснований предлагаемых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администраторами республиканских бюджетных программ, имеющими территориальные подразделения и подведомственные государственные учреждения, заявка на изменение планов финансирования текущего месяца представляется до пятнадцатого числа текущего месяца с приложением расчетов и обоснований предлагаемых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Заявка на изменение планов финансирования текущего месяца администратором местных бюджетных программ представляется в местный уполномоченный орган по исполнению бюджетов до пятнадцатого числа текущего месяца с приложением расчетов и обоснований предлагаемых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39. Заявка на изменение планов финансирования администраторами бюджетных программ представляется не более одного раза в месяц.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Заявка администратора бюджетных программ на изменение планов финансирования по решению Правительства Республики Казахстан или местного исполнительного органа, а также на выделение средств на представительские затраты или для исполнения исполнительных листов принимается в течение текущего месяца, а в последнем месяце - за три рабочих дня до окончания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Не допускается представление в центральный уполномоченный орган по исполнению бюджета или местный уполномоченный орган по исполнению бюджета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курсовой разницей, остатками недоиспользованных средств, сложившихся за счет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а также с уменьшением фактического количества получателей бюджетных средств относительно запланированного, изменением ставки вознаграждения (интереса) по кредитам,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 бюджетных программ представляет в уполномоченный орган по исполнению бюджета заявку на внесение изменений в планы финансирования администратора бюджетных программ на бумажных и магнитных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Заявка администратора бюджетных программ на изменение планов финансирования подписывается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после согласования с руководителем центрального исполнительного органа, а в случаях отсутствия таковых - руководителем администратора бюджетных программ и руководителем структурного подразделения администратора бюджетных программ, ответственного за составление плана финансирования, а в период их отсутствия - лицами, на которые возложено исполнение их обязанностей соответствующими приказами, и заверяется печатью администратора бюджетных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39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Для внесения изменений в сводные планы финансирования бюджетных программ (подпрограмм) по обязательствам и платежам уполномоченный орган по исполнению бюджета рассматривает заявки администраторов бюджетных программ и в случае их одобрения формирует справки о внесении изменений в сводные планы финансирования по платежам и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справки производится в порядке, предусмотренном пунктом 36 настоящих Правил, а также с учетом следующих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сохранение сбалансированности сводного плана поступлений и сводного плана финансирования по платежам по году и по месяцам в соответствии с пунктом 23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изменение объемов поступления и погашения в разделе сводного плана "Финансирование дефицита (использование профицита) республиканского и местных бюджетов" может осуществляться только при условии сохранения утвержденного (уточненного) объема финансирования дефицита (использования профицита)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41. Заявки администраторов бюджетных программ, уполномоченных органов по исполнению нижестоящих бюджетов рассматриваются уполномоченным органом по исполнению вышестоящего бюджета в течение пяти рабочих дней со дня их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Уполномоченный орган по исполнению бюджета проверяет обоснование по предлагаемым изменениям и соблюдение условий, установленных пунктами 36-38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суммы заявки администраторов бюджетных программ приводят к превышению расходов по платежам над поступлениями в бюджет по корректируемому периоду с начала текущего финансового года, а также при этом нарушаются другие условия, определяемые пунктами 36-39 настоящих Правил, то уполномоченный орган по исполнению бюджета отклоняет заявки администраторов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42. Администратор бюджетных программ на основании полученной от центрального уполномоченного органа по исполнению бюджета или местного уполномоченного органа по исполнению бюджета справки о внесении изменений в сводные планы финансирования по платежам и обязательствам в тот же день вносит изменения в планы финансирования бюджетных программ (подпрограмм) и утверждает справки о внесении изменений в индивидуальные планы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 республиканских бюджетных программ справки о внесении изменений в индивидуальные планы финансирования утверждает в 3 (трех) экземплярах, один из которых направляет в государственное учреждение, второй - в центральный уполномоченный орган по исполнению бюджета и третий оставляет у себя.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 местных бюджетных программ утверждает справки о внесении изменений в индивидуальные планы финансирования в 4 (четырех) экземплярах, один из которых направляет в государственное учреждение, второй оставляет у себя и остальные два экземпляра передает в местный уполномоченный орган по исполнению бюджета, последний передает один экземпляр утвержденной справки в территориальное подразделение казначейства, с реестром в двух экземплярах, по форме согласно 
</w:t>
      </w:r>
      <w:r>
        <w:rPr>
          <w:rFonts w:ascii="Times New Roman"/>
          <w:b w:val="false"/>
          <w:i w:val="false"/>
          <w:color w:val="000000"/>
          <w:sz w:val="28"/>
        </w:rPr>
        <w:t xml:space="preserve"> приложению 17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Справка о внесении изменений в индивидуальные планы финансирования государственных учреждений администраторами бюджетных программ в центральный уполномоченный орган по исполнению бюджета или в местный уполномоченный орган по исполнению бюджета представляются в следующем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представляются не позднее двух рабочих дней со дня утверждения Справки о внесении изменений в сводные планы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представляются не позднее двадцатого числа текущего месяца, а в последнем месяце текущего финансового года - не позднее десятого числа текущего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справки о внесении изменений в индивидуальные планы финансирования, представленные администраторами бюджетных программ, в течение одного рабочего дня со дня их получения передает в территориальные органы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недостаточности плановых назначений по причине принятия обязательств или проведения кассовых расходов государственным учреждением в период после утверждения администратором бюджетных программ справки о внесении изменений в индивидуальные планы финансирования и до ее представления в соответствующие органы казначейства, центральный уполномоченный орган по исполнению бюджета или территориальный орган казначейства возвращает справку соответственно администратору республиканской бюджетной программы или местному уполномоченному органу по исполнению бюджета без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43. Уполномоченный орган по исполнению бюджета в течение одного рабочего дня после утверждения справки на внесение изменений в сводные планы финансирования доводят ее до соответствующего администратора бюджетных программ на бумажном носителе, а также проверенные на соответствие справке о внесении изменений в сводные планы финансирования проекты справок о внесении изменений в индивидуальные планы на магнитных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44. Внесение изменений и дополнений в утвержденный сводный план поступлений за предыдущие месяцы (за состоявшийся отчетный период) не допускается, за исключением изменений, необходимых в реализацию измененных законодательных актов, постановлений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Государственные органы, осуществляющие контроль за исполнением налоговых, таможенных и других обязательных платежей в бюджет, представляют заявку на внесение изменений планов поступлений доходов в уполномоченный орган по исполнению бюджета с обоснованием и расчетами предлагаемых изменений не менее чем за семь рабочих дней до завершения отчетного периода. При правомерности и обоснованности предлагаемых изменений не менее чем за два рабочих дня до завершения отчетного периода уполномоченный орган по исполнению бюджета формирует справку о внесении изменений в план поступлений по доходам, которая утверждается руководителем, и на ее основании вносит изменения в Сводный план поступлений. Справка о внесении изменений в Сводный план поступлений в бюджет составляется в двух экземплярах в разрезе кодов бюджетной классификации.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45. Центральный уполномоченный орган по исполнению бюджета на основании утвержденных справок о внесении изменений в сводный план поступлений направляет в государственные органы, обеспечивающие контроль за исполнением налоговых, таможенных и других обязательных платежей в бюджет измененный план поступлений доходов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если в предлагаемых планах поступлений доходов республиканского бюджета изменения планов по спецификам производятся только в разрезе областей без изменения месячной плановой суммы, то Справка составляется по форме согласно 
</w:t>
      </w:r>
      <w:r>
        <w:rPr>
          <w:rFonts w:ascii="Times New Roman"/>
          <w:b w:val="false"/>
          <w:i w:val="false"/>
          <w:color w:val="000000"/>
          <w:sz w:val="28"/>
        </w:rPr>
        <w:t xml:space="preserve"> приложению 26 </w:t>
      </w:r>
      <w:r>
        <w:rPr>
          <w:rFonts w:ascii="Times New Roman"/>
          <w:b w:val="false"/>
          <w:i w:val="false"/>
          <w:color w:val="000000"/>
          <w:sz w:val="28"/>
        </w:rPr>
        <w:t>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46. Внесение изменений в сводный план поступлений и планы поступлений кредитов, займов, поступлений от продажи финансовых активов государства осуществляется уполномоченным органом по исполнению бюджета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устанавливаемом пунктом 35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Внесение изменений в Сводный план поступлений и планы поступлений в вышестоящий бюджет, вознаграждений (интересов)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При отклонении заявки на изменение планов поступлений доходов, погашения кредитов, поступлений от продажи финансовых активов государства, погашения займов, уполномоченный орган по исполнению бюджета информирует государственный орган, уполномоченный орган по исполнению нижестоящего бюджета, представивший заявку, об отказе в изменении планов с обоснованием причин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48. Справка о внесении изменений в сводные планы финансирования по платежам и обязательствам по получаемым из вышестоящего бюджета трансфертам и кредитам формируется уполномоченным органом по исполнению нижестоящего бюджета в устанавливаемом настоящим разделом Правил порядке и на основании справки уполномоченного органа по исполнению вышестоящего бюджета, представленной администратором соответствующих бюджетных программ вышестоящего бюджета согласно 
</w:t>
      </w:r>
      <w:r>
        <w:rPr>
          <w:rFonts w:ascii="Times New Roman"/>
          <w:b w:val="false"/>
          <w:i w:val="false"/>
          <w:color w:val="000000"/>
          <w:sz w:val="28"/>
        </w:rPr>
        <w:t xml:space="preserve"> приложениям 27 </w:t>
      </w:r>
      <w:r>
        <w:rPr>
          <w:rFonts w:ascii="Times New Roman"/>
          <w:b w:val="false"/>
          <w:i w:val="false"/>
          <w:color w:val="000000"/>
          <w:sz w:val="28"/>
        </w:rPr>
        <w:t>
-
</w:t>
      </w:r>
      <w:r>
        <w:rPr>
          <w:rFonts w:ascii="Times New Roman"/>
          <w:b w:val="false"/>
          <w:i w:val="false"/>
          <w:color w:val="000000"/>
          <w:sz w:val="28"/>
        </w:rPr>
        <w:t xml:space="preserve"> 28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Справка о внесении изменений в сводный план финансирования нижестоящего бюджета по расходам, связанным с передачей нижестоящими бюджетами трансфертов в вышестоящие бюджеты, обслуживанием долга и его погашением, формируется уполномоченным органом по исполнению нижестоящего бюджета в порядке, устанавливаемом настоящим разделом Правил и на основании справки о внесении изменений в сводный план поступлений вышестоящего бюджета, представленной уполномоченным органом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49. Местный уполномоченный орган по исполнению бюджета один экземпляр справки о внесении изменений в сводные планы поступлений и финансирования, сводный план финансирования по обязательствам по местному бюджету представляет в течение двух рабочих дней после их утверждения в территориальное подразделение казначейства на бумажном и магнитном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50. Местный уполномоченный орган по исполнению бюджета области, города республиканского значения, столицы представляет в центральный уполномоченный орган по исполнению бюджета уточненный сводный план поступлений доходов по области, городу республиканского значения, столицы в виде электронной базы данных - в срок не позднее 15 числа месяца, следующего за отчетным, с последующим подтверждением его на бумажном носителе. Центральный уполномоченный орган по исполнению бюджета направляет в государственный орган, обеспечивающий контроль за исполнением налоговых и других обязательных платежей в бюджет уточненный план поступлений доходов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51. При уточнении республиканского и местных бюджетов посредством внесения изменений и дополнений в закон о республиканском бюджете на соответствующий финансовый год или решение маслихата о местном бюджете на соответствующий финансовый год государственные учреждения уточняют индивидуальные планы финансирования, администраторы бюджетных программ - планы финансирования бюджетных программ (подпрограмм), уполномоченный орган по исполнению бюджета - план поступлений в бюджет, сводный план поступлений и финансирования, сводный план по обязательствам путем внесения изменений в них в порядке, устанавливаемом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Администраторы бюджетных программ в течение пяти рабочих дней после утверждения уполномоченным органом по бюджетному планированию годового плана финансирования по дополнительным и измененным бюджетным программам представляют в уполномоченный орган по исполнению бюджета заявки на изменение планов финансирования по бюджетным программам (подпрограммам), по которым изменились годовые плановые суммы.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По дополнительным бюджетным программам (подпрограммам) администраторы бюджетных программ представляют в уполномоченный орган по исполнению бюджета проекты планов финансирования бюджетных программ по обязательствам и платежам в соответствии с пунктами 7-15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52. До уточнения бюджета посредством внесения изменений и дополнений в закон о республиканском бюджете и решение маслихата о местном бюджете на соответствующий финансовый год, все текущие изменения сумм поступлений и расходов, как помесячные, так и по спецификам экономической классификации расходов, вносимые в сводные планы на основании корректировки бюджетов и при возникновении правомерных факторов, требующих изменений сумм поступлений и расходов по их экономическим характеристикам, а также изменений в помесячном их распределении (далее - корректировка бюджета), осуществляются на продублированной копии электронной базы утвержденного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В результате корректировок, вносимых в продублированную копию электронной базы утвержденного бюджета, формируется скорректированный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53. Сводный план поступлений и финансирования, сводный план финансирования по обязательствам, сформированные в соответствии с законом и решением маслихата о внесении изменений и дополнений в закон о республиканском бюджете и решение маслихата о местном бюджете на соответствующий финансовый год, постановлениями Правительства Республики Казахстан и местного исполнительного органа о внесении изменений и дополнений в постановление о реализации республиканского и местного бюджета на соответствующий финансовый год, утвержденными уполномоченным органом по бюджетному планированию изменениями в годовой план финансирования, учитывающие также корректировку бюджета, произведенную до его уточнения, кроме корректировки, связанной с распределением распределяемых бюджетных программ, соответствуют уточненному бюджету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сводных планов по уточненному бюджету осуществляется на электронной базе скорректированного бюджета, сформированного до его уточнения. По завершении процесса формирования базы уточненного бюджета, данные сохраняются в виде копии электронной базы данных, внесение изменений в которую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В продублированную копию сформированной базы уточненного бюджета вводятся имевшиеся с начала финансового года справки по распределяемым бюджетным программам, а также по другим последующим правомерным изменениям, в результате формируется скорректированный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54. При принятий решений о распределении между различными администраторами бюджетных программ средств бюджетной программы, утвержденных в бюджете по одному администратору бюджетных программ согласно подпункта 3) пунктов 3 и 4 
</w:t>
      </w:r>
      <w:r>
        <w:rPr>
          <w:rFonts w:ascii="Times New Roman"/>
          <w:b w:val="false"/>
          <w:i w:val="false"/>
          <w:color w:val="000000"/>
          <w:sz w:val="28"/>
        </w:rPr>
        <w:t xml:space="preserve"> статьи 117 </w:t>
      </w:r>
      <w:r>
        <w:rPr>
          <w:rFonts w:ascii="Times New Roman"/>
          <w:b w:val="false"/>
          <w:i w:val="false"/>
          <w:color w:val="000000"/>
          <w:sz w:val="28"/>
        </w:rPr>
        <w:t>
 Бюджетного кодекса уполномоченный орган по исполнению бюджета данные изменения отражает в скорректированном бюджете путем внесения изменений и дополнений в сводный план поступлений и финансирования, сводный план финансирования по обязательствам на основании справок о внесении изменений в сводный план поступлений и финансирования, сводный план финансирования по обязательствам, формируемых уполномоченным органом по исполнению бюджета, в порядке, устанавливаемом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55. На завершение финансирования в текущем финансовом году бюджетных инвестиционных проектов, утвержденных в бюджете прошлого года, но не более десяти процентов от его утвержденного годового объема, за счет свободных остатков бюджетных средств, уполномоченный орган по исполнению бюджета к 10 января текущего финансового года представляет в уполномоченный орган по бюджетному планированию: информацию о свободных остатках бюджетных средств, об исполнении планов финансирования по бюджетным программам развития в разрезе инвестиционных проектов и администраторов бюджетных программ с указанием причин неполного выполнения мероприятий за прошедший финансовый год, а также перечень неисполненных договоров по бюджетным инвестиционным проектам в разрезе бюджетных программ и администраторов бюджетных программ, за исключением бюджетных программ развития, реализуемых за счет средств внешних займов, грантов и бюджетных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56. На основании указанной в пункте 55 настоящих Правил информации уполномоченный орган по бюджетному планированию вносит в установленном порядке на рассмотрение бюджетной комиссии перечень бюджетных инвестиционных проектов, по которым имеются неоплаченные обязательства по заключенным договорам за прошедший финансовый год, предложение по финансированию в текущем финансовом году данных проектов в пределах, имеющегося объема свободных остатков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57. На основании решения бюджетной комиссии уполномоченный орган по бюджетному планированию разрабатывает проекты постановления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и об утверждении паспортов бюджетных программ и вносит его в установленном порядке в Правительство Республики Казахстан или акимат соответствующего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58. Уполномоченный орган по бюджетному планированию в течение пяти дней со дня подписания постановлений Правительства Республики Казахстан и местных исполнительных органов о внесении изменений и дополнений в постановления Правительства Республики Казахстан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и об утверждении паспортов республиканских и местных бюджетных программ доводит до уполномоченного органа по исполнению бюджета измененный годовой план финансирования по скорректированным бюджетным программам (подпрограммам) развития и администраторам бюджетных программ, а также перечень договоров, одобренных бюджетной комиссией к финансированию в текущем финансовом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59. Уполномоченный орган по исполнению бюджета на основании нормативных правовых актов, перечисленных в пунктах 57, 58 настоящих Правил вносит изменения в сводный план поступлений и финансирования и в сводный план финансирования по обязательствам в порядке, определенном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60. Сводный план поступлений и финансирования, сводный план финансирования по обязательствам, соответствующие утвержденному или уточненному бюджету, с учетом изменения показателей бюджета посредством внесения изменений и дополнений в постановление Правительства Республики Казахстан и местного исполнительного органа о реализации закона о республиканском бюджете и решения маслихата о местном бюджете на соответствующий финансовый год, распределения распределяемых бюджетных программ и изменений, вносимых в сводные планы (при возникновении правомерных факторов) на основании заявок администраторов бюджетных программ и уполномоченного органа по исполнению бюджета, по спецификам экономической классификации расходов и помесячному распределению расходов и поступлений, соответствуют скорректированному бюджету. 
</w:t>
      </w:r>
    </w:p>
    <w:p>
      <w:pPr>
        <w:spacing w:after="0"/>
        <w:ind w:left="0"/>
        <w:jc w:val="both"/>
      </w:pPr>
      <w:r>
        <w:rPr>
          <w:rFonts w:ascii="Times New Roman"/>
          <w:b w:val="false"/>
          <w:i w:val="false"/>
          <w:color w:val="000000"/>
          <w:sz w:val="28"/>
        </w:rPr>
        <w:t>
</w:t>
      </w:r>
      <w:r>
        <w:rPr>
          <w:rFonts w:ascii="Times New Roman"/>
          <w:b w:val="false"/>
          <w:i w:val="false"/>
          <w:color w:val="000000"/>
          <w:sz w:val="28"/>
        </w:rPr>
        <w:t>
      61. В течение финансового года в случаях образования, ликвидации, реорганизации, изменения функций центральных государственных органов, исполнительных органов, финансируемых из местного бюджета, и подведомственных им государственных учреждений, центральный уполномоченный орган по бюджетному планированию на основании нормативных правовых актов, определяющих функции вновь образованных государственных органов, правопреемников ликвидированных и реорганизованных государственных органов и подведомственных им государственных учреждений вносит изменения и дополнения в ЕБК РК.
</w:t>
      </w:r>
    </w:p>
    <w:p>
      <w:pPr>
        <w:spacing w:after="0"/>
        <w:ind w:left="0"/>
        <w:jc w:val="both"/>
      </w:pPr>
      <w:r>
        <w:rPr>
          <w:rFonts w:ascii="Times New Roman"/>
          <w:b w:val="false"/>
          <w:i w:val="false"/>
          <w:color w:val="000000"/>
          <w:sz w:val="28"/>
        </w:rPr>
        <w:t>
</w:t>
      </w:r>
      <w:r>
        <w:rPr>
          <w:rFonts w:ascii="Times New Roman"/>
          <w:b w:val="false"/>
          <w:i w:val="false"/>
          <w:color w:val="000000"/>
          <w:sz w:val="28"/>
        </w:rPr>
        <w:t>
      Уполномоченный орган по бюджетному планированию в установленном порядке и в пятидневный срок вносит изменения и дополнения в постановления Правительства Республики Казахстан или местного исполнительного органа о реализации закона о республиканском бюджете или решение маслихата о местном бюджете на соответствующий финансовый год, об утверждении паспортов бюджетных программ, после утверждения которых доводит до уполномоченного органа по исполнению бюджета и администраторов бюджетных программ измененный годовой план.
</w:t>
      </w:r>
    </w:p>
    <w:p>
      <w:pPr>
        <w:spacing w:after="0"/>
        <w:ind w:left="0"/>
        <w:jc w:val="both"/>
      </w:pPr>
      <w:r>
        <w:rPr>
          <w:rFonts w:ascii="Times New Roman"/>
          <w:b w:val="false"/>
          <w:i w:val="false"/>
          <w:color w:val="000000"/>
          <w:sz w:val="28"/>
        </w:rPr>
        <w:t>
</w:t>
      </w:r>
      <w:r>
        <w:rPr>
          <w:rFonts w:ascii="Times New Roman"/>
          <w:b w:val="false"/>
          <w:i w:val="false"/>
          <w:color w:val="000000"/>
          <w:sz w:val="28"/>
        </w:rPr>
        <w:t>
      Уполномоченный орган по исполнению бюджета в установленном главой 6 настоящих Правил порядке вносит изменения в сводный план поступлений и финансирования, сводный план финансирования по обязательствам в части переноса плановых назначений и осуществляет перенос ранее выданных разрешений и кассовых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осуществляется местным исполнительным органом нижестоящего бюджета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с последующим внесением изменений и дополнений в сводный план поступлений и финансирования, сводный план финансирования по обязательствам в порядке, установленном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Перенос плановых назначений, выданных ранее разрешений и кассовых расходов осуществляется территориальными подразделениями казначейства на основании письма государственного учреждения в следующих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изменения месторасположения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внесения изменений в структуру специфики экономической классификации расходов в части изменения видов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неправильном применении специфик экономической классификации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Исполнение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Общее положение об исполнении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62. Исполнение бюджета обеспечивается полнотой и своевременностью уплаты в бюджет всех видов бюджетных поступлений, зачислением их на Единый казначейский счет (далее - ЕКС) и своевременным осуществлением платежей и переводов с ЕКС в целях реализации мероприятий, направленных на достижение целей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63. Исполнение бюджета осуществляется на кассовой основе. Операции по зачислению поступлений на ЕКС и их списанию с ЕКС учитываются в денежной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порядок и сроки предоставления отчетов по поступлениям и расходам устанавливается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Исполнение бюджета по поступлениям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национальной валюте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Зачисление и распределение поступлений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Поступления в бюджет в национальной валюте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 налогах и других обязательных платежах в бюджет (Налоговый кодекс)", 
</w:t>
      </w:r>
      <w:r>
        <w:rPr>
          <w:rFonts w:ascii="Times New Roman"/>
          <w:b w:val="false"/>
          <w:i w:val="false"/>
          <w:color w:val="000000"/>
          <w:sz w:val="28"/>
        </w:rPr>
        <w:t xml:space="preserve"> законом </w:t>
      </w:r>
      <w:r>
        <w:rPr>
          <w:rFonts w:ascii="Times New Roman"/>
          <w:b w:val="false"/>
          <w:i w:val="false"/>
          <w:color w:val="000000"/>
          <w:sz w:val="28"/>
        </w:rPr>
        <w:t>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по кодам классификации поступлений ЕБК РК на ЕКС.
</w:t>
      </w:r>
    </w:p>
    <w:p>
      <w:pPr>
        <w:spacing w:after="0"/>
        <w:ind w:left="0"/>
        <w:jc w:val="both"/>
      </w:pPr>
      <w:r>
        <w:rPr>
          <w:rFonts w:ascii="Times New Roman"/>
          <w:b w:val="false"/>
          <w:i w:val="false"/>
          <w:color w:val="000000"/>
          <w:sz w:val="28"/>
        </w:rPr>
        <w:t>
</w:t>
      </w: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ЕБК РК, утвержденной постановлением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65.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(далее - Нацфонд), возврат излишне уплаченных сумм поступлений в бюджет, зачет излишне уплаченных сумм между кодами бюджетной классификации поступлений или между территориальными органами налоговой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66. Центральный уполномоченный орган по исполнению бюджета ежедневно: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принимает электронные платежные документы по поступлениям в бюджет от банков второго уровня или организаций, осуществляющих отдельные виды банковских операций, через платежные системы Республиканского государственного предприятия на праве хозяйственного ведения "Казахстанский центр межбанковских расчетов Национального Банка Республики Казахстан" (далее - КЦМР)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осуществляет проверку правильности и полноты оформления электронных платежных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производит зачисление поступлений на Сборный счет поступлений на основании поступивших электронных платежных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осуществляет распределение сумм поступлений между республиканским, местными бюджетами и Нацфондом по нормативам распределения доходов в соответствии с Бюджетным кодексом Республики Казахстан и решениями соответствующих маслихатов с последующим их зачислением на соответствующие контрольные счета наличности, и перевод сумм поступлений в бюджет, направляемых в Нацфонд, на счета Правительства Республики Казахстан в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67. Распределение поступлений осуществляется центральным уполномоченным органом по исполнению бюджета на основании таблицы "Распределение поступлений классификации поступлений между уровнями бюджета и контрольным счетом наличности Национального фонда Республики Казахстан по Единой бюджетной классификации", утверждаемой приказом центрального уполномоченного органа по бюджетному планированию, перечня юридических лиц, занимающихся добычей и (или) реализацией сырой нефти и газового конденсата, а также заключившие контракты на разведку сырой нефти и газового конденсата, ежеквартально представляемого государственным органом, осуществляющим государственное регулирование в области проведения нефтяных операций, заключения и исполнения контрактов и нормативов распределения поступлений между областным бюджетом, бюджетом города республиканского значения, столицы и его районными (городов областного значения) бюджетами, устанавливаемых решением маслихата области.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67 в редакции постановления Правительства РК от 22 октября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2007 г.);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Возврат излишне уплаченных сумм налогов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обязательных платежей в бюджет и/или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зачет суммы излишне уплаченного налога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Для возврата и/или зачета налогоплательщикам сумм излишне уплаченных налогов и других обязательных платежей в бюджет, неналоговых платежей в пределах компетенции налоговых органов, установленной нормативными правовыми актами, между кодами бюджетной классификации поступлений, между органами налоговой службы (далее - возврат и/или зачет) орган налоговой службы представляет в территориальное подразделение казначейства реестр платежных поручений по форме согласно 
</w:t>
      </w:r>
      <w:r>
        <w:rPr>
          <w:rFonts w:ascii="Times New Roman"/>
          <w:b w:val="false"/>
          <w:i w:val="false"/>
          <w:color w:val="000000"/>
          <w:sz w:val="28"/>
        </w:rPr>
        <w:t xml:space="preserve"> приложению 29 </w:t>
      </w:r>
      <w:r>
        <w:rPr>
          <w:rFonts w:ascii="Times New Roman"/>
          <w:b w:val="false"/>
          <w:i w:val="false"/>
          <w:color w:val="000000"/>
          <w:sz w:val="28"/>
        </w:rPr>
        <w:t>
 к настоящим Правилам, заключение и платежное поручение по форме, установленной банковским законодательством Республики Казахстан,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осуществления возврата и/или зачета по одному экземпляру заключения и платежного поручения, реестра платежных поручений с отметкой об исполнении направляются органу налоговой службы; реестр платежных поручений и по одному экземпляру заключения и платежных поручений с отметкой об исполнении остаются в территориальном подразделении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Возврат и/или зачет поступлений, не администрируемых органами налоговой службы, осуществляется территориальным подразделением казначейства на основании представленных уполномоченным органом документов аналогичных выше перечисленным документам для возврата излишне уплаченных сумм налогов и других обязательных платежей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69. При недостаточности суммы возврата и/или зачета поступлений с начала года по соответствующему подклассу бюджетной классификации поступлений районов (городов областного значения) возврат и/или зачет осуществляется в пределах сумм, фактически поступивших с начала года по соответствующему подклассу бюджетной классификации поступлений в целом по области. При недостаточности суммы возврата и/или зачета поступлений с начала года по соответствующему подклассу бюджетной классификации поступлений в целом по области, городу республиканского значения, столице, возврат и/или зачет производится в пределах сумм, фактически поступивших с начала года по соответствующему подклассу бюджетной классификации поступлений в целом по республике при этом, по данному подклассу классификации поступлений бюджета по области допускаются дебетовые остатки. 
</w:t>
      </w:r>
    </w:p>
    <w:p>
      <w:pPr>
        <w:spacing w:after="0"/>
        <w:ind w:left="0"/>
        <w:jc w:val="both"/>
      </w:pPr>
      <w:r>
        <w:rPr>
          <w:rFonts w:ascii="Times New Roman"/>
          <w:b w:val="false"/>
          <w:i w:val="false"/>
          <w:color w:val="000000"/>
          <w:sz w:val="28"/>
        </w:rPr>
        <w:t>
</w:t>
      </w:r>
      <w:r>
        <w:rPr>
          <w:rFonts w:ascii="Times New Roman"/>
          <w:b w:val="false"/>
          <w:i w:val="false"/>
          <w:color w:val="000000"/>
          <w:sz w:val="28"/>
        </w:rPr>
        <w:t>
      70. Для возврата излишне уплаченных сумм налогов и других обязательных платежей в бюджет в иностранной валюте орган налоговой службы либо уполномоченный орган представляет в территориальное подразделение казначейства заключение, платежное поручение, заявку на конвертацию иностранной валюты, заявление на перевод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Операции по конвертации и переводу иностранной валюты осуществляются в соответствии с главой 31 настоящих Правил. Возврат осуществляется со Сборного счета поступлений с ее последующим зачислением на корреспондентские счета в иностранной валюте по видам валют центрального уполномоченного органа по исполнению бюджета. Представление документов органом налоговой службы либо уполномоченным органом осуществляется до 11-00 часов времени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Орган налоговой службы либо уполномоченный орган обеспечивает своевременность представления, достоверность и правильность оформления вышеуказанных документов на возврат излишне уплаченных сумм налогов и других обязательных платежей в бюджет в иностранной валюте в территориальное подразделение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71. Исполнение документов по возврату и/или зачету либо их возврат с указанием причины возврата осуществляется в течение трех рабочих дней после их поступления в территориальное подразделение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исполнение документов в иностранной валюте по возврату либо их возврат с указанием причины возврата осуществляется в день их поступления в территориальное подразделение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Порядок и сроки перечисления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изъятий из нижестоящих бюджетов в вышестоящий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Бюджетные изъятия передаются из нижестоящих бюджетов в вышестоящие бюджеты в пределах сумм, утвержденных законом о республиканском бюджете или решением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73. Размер помесячных перечислений бюджетных изъятий определяется и утверждается уполномоченным органом по исполнению бюджета вышестоящего уровня в процентах, как отношение предусмотренных в законе о республиканском бюджете или решением маслихата о местном бюджете на соответствующий финансовый год сумм бюджетных изъятий к суммам поступлений доходов (налоговых, неналоговых поступлений и поступлений от продажи основного капитала, за исключением сумм поступлений от продажи гражданам квартир) нижестоящего бюджета, утвержденных на следующий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нижестоящих бюджета не позднее 25 декабря представляет уполномоченному органу по исполнению вышестоящего бюджета прогнозные объемы доходов на следующий финансовый год и предварительную помесячную разбивку проекта сводного плана поступлений (до уровня специфик).
</w:t>
      </w:r>
    </w:p>
    <w:p>
      <w:pPr>
        <w:spacing w:after="0"/>
        <w:ind w:left="0"/>
        <w:jc w:val="both"/>
      </w:pPr>
      <w:r>
        <w:rPr>
          <w:rFonts w:ascii="Times New Roman"/>
          <w:b w:val="false"/>
          <w:i w:val="false"/>
          <w:color w:val="000000"/>
          <w:sz w:val="28"/>
        </w:rPr>
        <w:t>
</w:t>
      </w:r>
      <w:r>
        <w:rPr>
          <w:rFonts w:ascii="Times New Roman"/>
          <w:b w:val="false"/>
          <w:i w:val="false"/>
          <w:color w:val="000000"/>
          <w:sz w:val="28"/>
        </w:rPr>
        <w:t>
      Уполномоченный орган по исполнению вышестоящего бюджета определяет помесячное распределение бюджетных изъятий на основании размера и помесячных прогнозных объемов доходов нижестоящих бюджетов и доводит его до соответствующих местных исполнительных органов в течение трех рабочих дней после утверждения сводного плана поступлений и финансирования, сводного плана финансирования по обязательствам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74. Уполномоченный орган по исполнению нижестоящего бюджета перечисляет сумму бюджетных изъятий на основании счета к оплате, представленного в территориальное подразделение казначейства, до двадцатого числа текущего месяца в пределах месячных сумм, предусмотренных в сводном плане поступлений и финансирования нижестоящего бюджета с указанием соответствующего кода бюджетной классификации поступлений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невыполнении данного требования территориальное подразделение казначейства приостанавливает расходные операции по соответствующему местному бюджету до полного перечисления сумм бюджетных изъятий, предусмотренных в сводном плане поступлений и финансирования по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75. Контроль за полнотой перечисления бюджетных изъятий осуществляется уполномоченным органом по исполнению бюджета. Контроль за своевременностью перечисления бюджетных изъятий осуществляется территориальными органами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Исполнение бюджета по расходам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Выдача разрешений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Разрешение - документ, определяющий объем бюджетных средств, в пределах которого государственные учреждения принимают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77. Разрешения администраторам республиканских бюджетных программ и их подведомственным государственным учреждениям выдает центральный уполномоченный орган по исполнению бюджета в соответствии с планами финансирования бюджетных программ (подпрограмм) и индивидуальными планами финансирования по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Разрешения для государственных учреждений, подведомственных администратору республиканских бюджетных программ, доводятся территориальными подразделениями казначейства по месту нахождения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78. Разрешения администраторам местных бюджетных программ и их подведомственным государственным учреждениям выдает местный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79. Форма, порядок и сроки выдачи разрешений определяются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Принятие обязательств государственными учреждениями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80. Государственные учреждения принимают обязательства по спецификам экономической классификации расходов в соответствии с индивидуальными планами финансирования по обязательствам в пределах сумм выданных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81. Обязательства принимаются как с заключением гражданско-правовых сделок в форме договора (далее - договор), так и без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Перечень специфик экономической классификации расходов, по которым заключение договора и их регистрация является обязательными в территориальном подразделении казначейства определяется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приобретение государственными учреждениями товаров (работ, услуг) без заключения договора допускается в случаях, предусмотренных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Обязательство государственного учреждения по осуществлению расходов считается принятым на основании: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 счета-фактуры, счета-извещения, счета, акта выполненных работ или другого документа, установленного законодательством Республики Казахстан, в случаях приобретения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2) первичных документов по заработной плате и другим денежным выплатам работникам государственных учреждений, обязательным пенсионным взносам и социальным отчислениям, отчислениям, производимым в бюджет, стипендиям и выплатам физическим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3) плана финансирования бюджетных программ (подпрограмм) по обязательствам в случае выделения трансфертов из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 инкассового распоряжения;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счета к оплате при проведении платежей по особым затратам и другим видам расходов, не включенным в данный перечень.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Требования к принятию обязательств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Заключение договора государственным учреждением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Государственное учреждение при заключении договора обеспечивает соблюдение требований законодательства Республики Казахстан, также достоверность данных, содержащихся в договоре, и несет ответственность за их несоблюдение/несоответствие. 
</w:t>
      </w:r>
    </w:p>
    <w:p>
      <w:pPr>
        <w:spacing w:after="0"/>
        <w:ind w:left="0"/>
        <w:jc w:val="both"/>
      </w:pPr>
      <w:r>
        <w:rPr>
          <w:rFonts w:ascii="Times New Roman"/>
          <w:b w:val="false"/>
          <w:i w:val="false"/>
          <w:color w:val="000000"/>
          <w:sz w:val="28"/>
        </w:rPr>
        <w:t>
</w:t>
      </w:r>
      <w:r>
        <w:rPr>
          <w:rFonts w:ascii="Times New Roman"/>
          <w:b w:val="false"/>
          <w:i w:val="false"/>
          <w:color w:val="000000"/>
          <w:sz w:val="28"/>
        </w:rPr>
        <w:t>
      83. Договор может заключаться государственными учреждениями на срок, не превышающий текущий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84. Заключение договора, срок действия которого превышает текущий финансовый год, допускается в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заключения государственным учреждением договора (контракта) в рамках соглашения по правительственному внешнему займу, ратифицированному Парламентом Республики Казахстан, или по связанным грантам (далее - договор в рамках соглашения о займе/гранте);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заключения государственным учреждением договоров в рамках реализации бюджетных программ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заключения государственным учреждением договоров на страхование гражданско-правовой ответственности владельцев автотранспортных средств и приобретение периодической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85. В договоре, срок действия которого превышает текущий финансовый год, указывается общая сумма с условной разбивкой ее по соответствующим финансовым годам и указанием предполагаемого объема и видов выполнения работ (поставок товаров, оказания услуг) по соответствующим финансовым годам. При изменении общей суммы договора, ее разбивки и объемов выполнения работ (поставки товаров, оказания услуг) по годам их корректировка осуществляется путем заключения дополнительных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86. Государственное учреждение заключает договор в рамках одной бюджетной программы (подпрограммы) на сумму в пределах неиспользованного остатка разрешения.
</w:t>
      </w:r>
      <w:r>
        <w:br/>
      </w:r>
      <w:r>
        <w:rPr>
          <w:rFonts w:ascii="Times New Roman"/>
          <w:b w:val="false"/>
          <w:i w:val="false"/>
          <w:color w:val="000000"/>
          <w:sz w:val="28"/>
        </w:rPr>
        <w:t>
      В случае выделения средств из резерва Правительства Республики Казахстан на достижение целей существующей бюджетной программы, разрешается заключение договора по двум бюджетным 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заключения государственным учреждением договора с одним получателем денег по нескольким спецификам экономической классификации расходов в договоре указывается общая сумма с разбивкой ее по каждому коду бюджетной классификации расходов.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86 с изменениями, внесенными постановлением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23.12.2008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По каждому коду бюджетной классификации расходов авансовая (предварительная) оплата в размере не более 50 процентов от суммы договора на текущий финансовый год допускается для следующих специфик экономической классификации расходов:
</w:t>
      </w:r>
    </w:p>
    <w:p>
      <w:pPr>
        <w:spacing w:after="0"/>
        <w:ind w:left="0"/>
        <w:jc w:val="both"/>
      </w:pPr>
      <w:r>
        <w:rPr>
          <w:rFonts w:ascii="Times New Roman"/>
          <w:b w:val="false"/>
          <w:i w:val="false"/>
          <w:color w:val="000000"/>
          <w:sz w:val="28"/>
        </w:rPr>
        <w:t>
      131 "Приобретение продуктов питания";
</w:t>
      </w:r>
    </w:p>
    <w:p>
      <w:pPr>
        <w:spacing w:after="0"/>
        <w:ind w:left="0"/>
        <w:jc w:val="both"/>
      </w:pPr>
      <w:r>
        <w:rPr>
          <w:rFonts w:ascii="Times New Roman"/>
          <w:b w:val="false"/>
          <w:i w:val="false"/>
          <w:color w:val="000000"/>
          <w:sz w:val="28"/>
        </w:rPr>
        <w:t>
      132 "Приобретение медикаментов и прочих средств медицинского назначения";
</w:t>
      </w:r>
    </w:p>
    <w:p>
      <w:pPr>
        <w:spacing w:after="0"/>
        <w:ind w:left="0"/>
        <w:jc w:val="both"/>
      </w:pPr>
      <w:r>
        <w:rPr>
          <w:rFonts w:ascii="Times New Roman"/>
          <w:b w:val="false"/>
          <w:i w:val="false"/>
          <w:color w:val="000000"/>
          <w:sz w:val="28"/>
        </w:rPr>
        <w:t>
      134 "Приобретение, пошив и ремонт предметов вещевого имущества и другого форменного и специального обмундирования";
</w:t>
      </w:r>
    </w:p>
    <w:p>
      <w:pPr>
        <w:spacing w:after="0"/>
        <w:ind w:left="0"/>
        <w:jc w:val="both"/>
      </w:pPr>
      <w:r>
        <w:rPr>
          <w:rFonts w:ascii="Times New Roman"/>
          <w:b w:val="false"/>
          <w:i w:val="false"/>
          <w:color w:val="000000"/>
          <w:sz w:val="28"/>
        </w:rPr>
        <w:t>
      135 "Приобретение особого оборудования и материалов";
</w:t>
      </w:r>
    </w:p>
    <w:p>
      <w:pPr>
        <w:spacing w:after="0"/>
        <w:ind w:left="0"/>
        <w:jc w:val="both"/>
      </w:pPr>
      <w:r>
        <w:rPr>
          <w:rFonts w:ascii="Times New Roman"/>
          <w:b w:val="false"/>
          <w:i w:val="false"/>
          <w:color w:val="000000"/>
          <w:sz w:val="28"/>
        </w:rPr>
        <w:t>
      139 "Приобретение прочих товаров";
</w:t>
      </w:r>
    </w:p>
    <w:p>
      <w:pPr>
        <w:spacing w:after="0"/>
        <w:ind w:left="0"/>
        <w:jc w:val="both"/>
      </w:pPr>
      <w:r>
        <w:rPr>
          <w:rFonts w:ascii="Times New Roman"/>
          <w:b w:val="false"/>
          <w:i w:val="false"/>
          <w:color w:val="000000"/>
          <w:sz w:val="28"/>
        </w:rPr>
        <w:t>
      411 "Приобретение товаров, относящихся к основным средствам";
</w:t>
      </w:r>
    </w:p>
    <w:p>
      <w:pPr>
        <w:spacing w:after="0"/>
        <w:ind w:left="0"/>
        <w:jc w:val="both"/>
      </w:pPr>
      <w:r>
        <w:rPr>
          <w:rFonts w:ascii="Times New Roman"/>
          <w:b w:val="false"/>
          <w:i w:val="false"/>
          <w:color w:val="000000"/>
          <w:sz w:val="28"/>
        </w:rPr>
        <w:t>
      412 "Приобретение помещений, зданий и сооружений".
</w:t>
      </w:r>
    </w:p>
    <w:p>
      <w:pPr>
        <w:spacing w:after="0"/>
        <w:ind w:left="0"/>
        <w:jc w:val="both"/>
      </w:pPr>
      <w:r>
        <w:rPr>
          <w:rFonts w:ascii="Times New Roman"/>
          <w:b w:val="false"/>
          <w:i w:val="false"/>
          <w:color w:val="000000"/>
          <w:sz w:val="28"/>
        </w:rPr>
        <w:t>
      По спецификам экономической классификации расходов, не входящим в указанный перечень, авансовая (предварительная) оплата разрешается в размере не более 30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пунктах 87-89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88. По специфике экономической классификации расходов 149 "Прочие услуги и работы" допускается авансовая (предварительная) оплата от суммы договора на текущий финансовый год в размере не более:
</w:t>
      </w:r>
    </w:p>
    <w:p>
      <w:pPr>
        <w:spacing w:after="0"/>
        <w:ind w:left="0"/>
        <w:jc w:val="both"/>
      </w:pPr>
      <w:r>
        <w:rPr>
          <w:rFonts w:ascii="Times New Roman"/>
          <w:b w:val="false"/>
          <w:i w:val="false"/>
          <w:color w:val="000000"/>
          <w:sz w:val="28"/>
        </w:rPr>
        <w:t>
      70 процентов для оплаты расходов, предусматривающих лечение больных за рубежом;
</w:t>
      </w:r>
    </w:p>
    <w:p>
      <w:pPr>
        <w:spacing w:after="0"/>
        <w:ind w:left="0"/>
        <w:jc w:val="both"/>
      </w:pPr>
      <w:r>
        <w:rPr>
          <w:rFonts w:ascii="Times New Roman"/>
          <w:b w:val="false"/>
          <w:i w:val="false"/>
          <w:color w:val="000000"/>
          <w:sz w:val="28"/>
        </w:rPr>
        <w:t>
      50 процентов для оплаты расходов, предусматривающих оказание услуг организациями первичной медико-санитарной помощи на селе;
</w:t>
      </w:r>
    </w:p>
    <w:p>
      <w:pPr>
        <w:spacing w:after="0"/>
        <w:ind w:left="0"/>
        <w:jc w:val="both"/>
      </w:pPr>
      <w:r>
        <w:rPr>
          <w:rFonts w:ascii="Times New Roman"/>
          <w:b w:val="false"/>
          <w:i w:val="false"/>
          <w:color w:val="000000"/>
          <w:sz w:val="28"/>
        </w:rPr>
        <w:t>
      30 процентов для оплаты расходов, не входящих в перечень расходов, предусмотренный настоящим пунктом.
</w:t>
      </w:r>
    </w:p>
    <w:p>
      <w:pPr>
        <w:spacing w:after="0"/>
        <w:ind w:left="0"/>
        <w:jc w:val="both"/>
      </w:pPr>
      <w:r>
        <w:rPr>
          <w:rFonts w:ascii="Times New Roman"/>
          <w:b w:val="false"/>
          <w:i w:val="false"/>
          <w:color w:val="000000"/>
          <w:sz w:val="28"/>
        </w:rPr>
        <w:t>
      Авансовая (предварительная) оплата по специфике экономической классификации расходов 145 "Оплата за отопление" в размере не более 30 процентов от суммы договора на текущий финансовый год разрешается только на приобретение топлива.
</w:t>
      </w:r>
    </w:p>
    <w:p>
      <w:pPr>
        <w:spacing w:after="0"/>
        <w:ind w:left="0"/>
        <w:jc w:val="both"/>
      </w:pPr>
      <w:r>
        <w:rPr>
          <w:rFonts w:ascii="Times New Roman"/>
          <w:b w:val="false"/>
          <w:i w:val="false"/>
          <w:color w:val="000000"/>
          <w:sz w:val="28"/>
        </w:rPr>
        <w:t>
      Авансовая (предварительная) оплата по специфике экономической классификации расходов 148 "Оплата услуг в рамках государственного социального заказа" в размере не более 50 процентов 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88-1. При осуществлении формирования государственных ресурсов зерна перечисление денежных средств агенту по управлению государственными ресурсами зерна осуществляется единовременными выплатами в размерах сумм на весенне-летнее финансирование и осенний закуп зерна, определяемых ежегодным решением Правительства Республики Казахстан.
</w:t>
      </w:r>
    </w:p>
    <w:p>
      <w:pPr>
        <w:spacing w:after="0"/>
        <w:ind w:left="0"/>
        <w:jc w:val="both"/>
      </w:pPr>
      <w:r>
        <w:rPr>
          <w:rFonts w:ascii="Times New Roman"/>
          <w:b w:val="false"/>
          <w:i w:val="false"/>
          <w:color w:val="000000"/>
          <w:sz w:val="28"/>
        </w:rPr>
        <w:t>
      При осуществлении формирования государственных ресурсов животноводческой продукции перечисление денежных средств специализированной организации по управлению государственными ресурсами животноводческой продукции осуществляется единовременными выплатами в размерах сумм, определяемых законом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13 дополнена пунктом 88-1 в соответствии с постановлением Правительства РК от 5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в редакции постановления Правительства РК от 8 октября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918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89. Авансовая (предварительная) оплата при страховании гражданско-правовой ответственности владельцев автотранспортных средств и приобретении периодической печати допускается в размере 100 процентов от суммы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строительстве объектов социальной сферы на основе государственно-частного партнерства, допускается авансовая (предварительная) оплата в размере 100 процентов от суммы договора на текущий финансовый год, заключенного на срок свыше одного года, но не более 30 процентов от общей суммы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принятии мер, направленных на обеспечение экономической стабильности на рынке, допускается авансовая (предварительная) оплата в размере 70 процентов от общей суммы договора.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89 с изменениями, внесенными постановлением Правительства РК от 17.08.2007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16.04.2008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Авансовая (предварительная) оплата для специфик экономической классификации расходов 141 "Оплата коммунальных услуг", 144 "Оплата за электроэнергию" не разрешается.
</w:t>
      </w:r>
    </w:p>
    <w:p>
      <w:pPr>
        <w:spacing w:after="0"/>
        <w:ind w:left="0"/>
        <w:jc w:val="both"/>
      </w:pPr>
      <w:r>
        <w:rPr>
          <w:rFonts w:ascii="Times New Roman"/>
          <w:b w:val="false"/>
          <w:i w:val="false"/>
          <w:color w:val="000000"/>
          <w:sz w:val="28"/>
        </w:rPr>
        <w:t>
      Авансовая (предварительная) оплата по специфике экономической классификации расходов 147 "Оплата аренды помещения" разрешается только для оплаты загранучреждениями Республики Казахстан суммы аренды, если в соответствии с договором аренды предусмотрено требование о предоставлении банковской гарантии об оплате депозитных сумм. 
</w:t>
      </w:r>
    </w:p>
    <w:p>
      <w:pPr>
        <w:spacing w:after="0"/>
        <w:ind w:left="0"/>
        <w:jc w:val="both"/>
      </w:pPr>
      <w:r>
        <w:rPr>
          <w:rFonts w:ascii="Times New Roman"/>
          <w:b w:val="false"/>
          <w:i w:val="false"/>
          <w:color w:val="000000"/>
          <w:sz w:val="28"/>
        </w:rPr>
        <w:t>
</w:t>
      </w:r>
      <w:r>
        <w:rPr>
          <w:rFonts w:ascii="Times New Roman"/>
          <w:b w:val="false"/>
          <w:i w:val="false"/>
          <w:color w:val="000000"/>
          <w:sz w:val="28"/>
        </w:rPr>
        <w:t>
      91. В договорах (контрактах) в рамках соглашения по правительственному внешнему займу, ратифицированному Парламентом Республики Казахстан, устанавливается порядок авансирования, предусмотренный в данном договоре (контракте). 
</w:t>
      </w:r>
    </w:p>
    <w:p>
      <w:pPr>
        <w:spacing w:after="0"/>
        <w:ind w:left="0"/>
        <w:jc w:val="both"/>
      </w:pPr>
      <w:r>
        <w:rPr>
          <w:rFonts w:ascii="Times New Roman"/>
          <w:b w:val="false"/>
          <w:i w:val="false"/>
          <w:color w:val="000000"/>
          <w:sz w:val="28"/>
        </w:rPr>
        <w:t>
</w:t>
      </w:r>
      <w:r>
        <w:rPr>
          <w:rFonts w:ascii="Times New Roman"/>
          <w:b w:val="false"/>
          <w:i w:val="false"/>
          <w:color w:val="000000"/>
          <w:sz w:val="28"/>
        </w:rPr>
        <w:t>
      92. Дополнительные соглашения к договорам, зарегистрированным в территориальном подразделении казначейства, заключаются в случаях:
</w:t>
      </w:r>
    </w:p>
    <w:p>
      <w:pPr>
        <w:spacing w:after="0"/>
        <w:ind w:left="0"/>
        <w:jc w:val="both"/>
      </w:pPr>
      <w:r>
        <w:rPr>
          <w:rFonts w:ascii="Times New Roman"/>
          <w:b w:val="false"/>
          <w:i w:val="false"/>
          <w:color w:val="000000"/>
          <w:sz w:val="28"/>
        </w:rPr>
        <w:t>
      уточнения, корректировки бюджета, внесения соответствующих изменений в паспорта бюджетных программ;
</w:t>
      </w:r>
    </w:p>
    <w:p>
      <w:pPr>
        <w:spacing w:after="0"/>
        <w:ind w:left="0"/>
        <w:jc w:val="both"/>
      </w:pPr>
      <w:r>
        <w:rPr>
          <w:rFonts w:ascii="Times New Roman"/>
          <w:b w:val="false"/>
          <w:i w:val="false"/>
          <w:color w:val="000000"/>
          <w:sz w:val="28"/>
        </w:rPr>
        <w:t>
      уменьшения суммы договора в части уменьшения цены при условии неизменности качества, объемов и других условий, явившихся основой для выбора поставщика;
</w:t>
      </w:r>
    </w:p>
    <w:p>
      <w:pPr>
        <w:spacing w:after="0"/>
        <w:ind w:left="0"/>
        <w:jc w:val="both"/>
      </w:pPr>
      <w:r>
        <w:rPr>
          <w:rFonts w:ascii="Times New Roman"/>
          <w:b w:val="false"/>
          <w:i w:val="false"/>
          <w:color w:val="000000"/>
          <w:sz w:val="28"/>
        </w:rPr>
        <w:t>
      изменения суммы договора с субъектами естественной или государственной монополии, а также с получателями денег, занимающими доминирующее (монопольное) положение на определенном товарном рынке, доля которых на таком рынке равна ста процентам, или заключенного при отсутствии альтернативы из одного источника;
</w:t>
      </w:r>
    </w:p>
    <w:p>
      <w:pPr>
        <w:spacing w:after="0"/>
        <w:ind w:left="0"/>
        <w:jc w:val="both"/>
      </w:pPr>
      <w:r>
        <w:rPr>
          <w:rFonts w:ascii="Times New Roman"/>
          <w:b w:val="false"/>
          <w:i w:val="false"/>
          <w:color w:val="000000"/>
          <w:sz w:val="28"/>
        </w:rPr>
        <w:t>
      изменения суммы договора на приобретение товаров (работ, услуг), не являющихся предметом государственных закупок в пределах выданных разрешений;
</w:t>
      </w:r>
    </w:p>
    <w:p>
      <w:pPr>
        <w:spacing w:after="0"/>
        <w:ind w:left="0"/>
        <w:jc w:val="both"/>
      </w:pPr>
      <w:r>
        <w:rPr>
          <w:rFonts w:ascii="Times New Roman"/>
          <w:b w:val="false"/>
          <w:i w:val="false"/>
          <w:color w:val="000000"/>
          <w:sz w:val="28"/>
        </w:rPr>
        <w:t>
      изменения суммы на текущий финансовый год договора со сроком действия, превышающим текущий финансовый год, без изменения общей суммы договора, в пределах выданных разрешений;
</w:t>
      </w:r>
    </w:p>
    <w:p>
      <w:pPr>
        <w:spacing w:after="0"/>
        <w:ind w:left="0"/>
        <w:jc w:val="both"/>
      </w:pPr>
      <w:r>
        <w:rPr>
          <w:rFonts w:ascii="Times New Roman"/>
          <w:b w:val="false"/>
          <w:i w:val="false"/>
          <w:color w:val="000000"/>
          <w:sz w:val="28"/>
        </w:rPr>
        <w:t>
      внесения изменений в ЕБК;
</w:t>
      </w:r>
    </w:p>
    <w:p>
      <w:pPr>
        <w:spacing w:after="0"/>
        <w:ind w:left="0"/>
        <w:jc w:val="both"/>
      </w:pPr>
      <w:r>
        <w:rPr>
          <w:rFonts w:ascii="Times New Roman"/>
          <w:b w:val="false"/>
          <w:i w:val="false"/>
          <w:color w:val="000000"/>
          <w:sz w:val="28"/>
        </w:rPr>
        <w:t>
      изменения порядка и/или сроков расчетов, и/или реквизитов сторон, и/или сроков поставки товара (выполнения работ, оказания услуг);
</w:t>
      </w:r>
    </w:p>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
</w:t>
      </w:r>
    </w:p>
    <w:p>
      <w:pPr>
        <w:spacing w:after="0"/>
        <w:ind w:left="0"/>
        <w:jc w:val="both"/>
      </w:pPr>
      <w:r>
        <w:rPr>
          <w:rFonts w:ascii="Times New Roman"/>
          <w:b w:val="false"/>
          <w:i w:val="false"/>
          <w:color w:val="000000"/>
          <w:sz w:val="28"/>
        </w:rPr>
        <w:t>
      продления срока действия договора, неисполненного в прошлом году и подлежащего финансированию в текущем финансовом году за счет свободных остатков бюджетных средств и/или неиспользованной суммы гарантированного трансферта по расходам, указанным в пунктах 55 и 436 настоящих Правил. Продление срока действия указанных договоров производится по предложению соответствующей бюджетной комиссии, при положительном заключении которой администратор бюджетной программы вносит соответствующий проект постановления в Правительство Республики Казахстан или акимат соответствующего местного исполнительного органа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93. При несоблюдении требований, установленных главой 13 настоящих Правил договор подлежит возврату без регистрации с письменным обоснованием причин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94. Правоотношения государственного учреждения с банками второго уровня и/или организациями, осуществляющими отдельные виды банковских операций (далее - банк), оформляются в соответствии с требованиями банковского законодательства Республики Казахстан с учетом требований, установленных настоящими Правилами. При этом заключенные договора подлежат регистрации в территориальных подразделениях казначейства в части оплаты банковских услуг:
</w:t>
      </w:r>
    </w:p>
    <w:p>
      <w:pPr>
        <w:spacing w:after="0"/>
        <w:ind w:left="0"/>
        <w:jc w:val="both"/>
      </w:pPr>
      <w:r>
        <w:rPr>
          <w:rFonts w:ascii="Times New Roman"/>
          <w:b w:val="false"/>
          <w:i w:val="false"/>
          <w:color w:val="000000"/>
          <w:sz w:val="28"/>
        </w:rPr>
        <w:t>
      по зачислению сумм заработной платы и других денежных выплат работникам государственного учреждения, стипендий на карт-счета или сберегательные счета;
</w:t>
      </w:r>
    </w:p>
    <w:p>
      <w:pPr>
        <w:spacing w:after="0"/>
        <w:ind w:left="0"/>
        <w:jc w:val="both"/>
      </w:pPr>
      <w:r>
        <w:rPr>
          <w:rFonts w:ascii="Times New Roman"/>
          <w:b w:val="false"/>
          <w:i w:val="false"/>
          <w:color w:val="000000"/>
          <w:sz w:val="28"/>
        </w:rPr>
        <w:t>
      по приему наличных денег от государственных учреждений для последующего зачисления их на соответствующие контрольные счета наличности и/или счета государственных учреждений;
</w:t>
      </w:r>
    </w:p>
    <w:p>
      <w:pPr>
        <w:spacing w:after="0"/>
        <w:ind w:left="0"/>
        <w:jc w:val="both"/>
      </w:pPr>
      <w:r>
        <w:rPr>
          <w:rFonts w:ascii="Times New Roman"/>
          <w:b w:val="false"/>
          <w:i w:val="false"/>
          <w:color w:val="000000"/>
          <w:sz w:val="28"/>
        </w:rPr>
        <w:t>
      обеспечению наличными деньгами на цели, предусмотренные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Перечень документов, представляемых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 учреждением для регистрации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гражданско-правовых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Регистрация гражданско-правовых сделок государственных учреждений осуществляется на основании заявки на регистрацию гражданско-правовой сделки, которая составляется и представляется в территориальное подразделение казначейства для регистрации договора государственного учреждения или дополнительного соглашения к зарегистрированному договору.
</w:t>
      </w:r>
    </w:p>
    <w:p>
      <w:pPr>
        <w:spacing w:after="0"/>
        <w:ind w:left="0"/>
        <w:jc w:val="both"/>
      </w:pPr>
      <w:r>
        <w:rPr>
          <w:rFonts w:ascii="Times New Roman"/>
          <w:b w:val="false"/>
          <w:i w:val="false"/>
          <w:color w:val="000000"/>
          <w:sz w:val="28"/>
        </w:rPr>
        <w:t>
      В случае расторжения договора по решению суда государственное учреждение представляет в территориальное подразделение казначейства соответствующее письмо с приложением копии решения суда, вступившего в законную силу.
</w:t>
      </w:r>
    </w:p>
    <w:p>
      <w:pPr>
        <w:spacing w:after="0"/>
        <w:ind w:left="0"/>
        <w:jc w:val="both"/>
      </w:pPr>
      <w:r>
        <w:rPr>
          <w:rFonts w:ascii="Times New Roman"/>
          <w:b w:val="false"/>
          <w:i w:val="false"/>
          <w:color w:val="000000"/>
          <w:sz w:val="28"/>
        </w:rPr>
        <w:t>
      Ответственность за достоверность и правильность оформления заявки на регистрацию гражданско-правовой сделки несет государственное учреждение.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96. Заявка на регистрацию гражданско-правовой сделки представляется в территориальное подразделение казначейства с приложением оригинала договора (дополнительного соглашения).
</w:t>
      </w:r>
    </w:p>
    <w:p>
      <w:pPr>
        <w:spacing w:after="0"/>
        <w:ind w:left="0"/>
        <w:jc w:val="both"/>
      </w:pPr>
      <w:r>
        <w:rPr>
          <w:rFonts w:ascii="Times New Roman"/>
          <w:b w:val="false"/>
          <w:i w:val="false"/>
          <w:color w:val="000000"/>
          <w:sz w:val="28"/>
        </w:rPr>
        <w:t>
      Для регистрации договора в рамках соглашения о займе/гранте, заявка на регистрацию гражданско-правовой сделки государственным учреждением представляется с приложением этого договора и соглашения (контракта) по правительственному внешнему займу, ратифицированному Парламентом Республики Казахстан (соглашения (контракта) по связанным грантам).
</w:t>
      </w:r>
    </w:p>
    <w:p>
      <w:pPr>
        <w:spacing w:after="0"/>
        <w:ind w:left="0"/>
        <w:jc w:val="both"/>
      </w:pPr>
      <w:r>
        <w:rPr>
          <w:rFonts w:ascii="Times New Roman"/>
          <w:b w:val="false"/>
          <w:i w:val="false"/>
          <w:color w:val="000000"/>
          <w:sz w:val="28"/>
        </w:rPr>
        <w:t>
      К заявке на регистрацию гражданско-правовой сделки, кроме предусмотренных настоящим пунктом документов, государственным учреждением прилагаются следующие документы получателя денег, являющегося:
</w:t>
      </w:r>
    </w:p>
    <w:p>
      <w:pPr>
        <w:spacing w:after="0"/>
        <w:ind w:left="0"/>
        <w:jc w:val="both"/>
      </w:pPr>
      <w:r>
        <w:rPr>
          <w:rFonts w:ascii="Times New Roman"/>
          <w:b w:val="false"/>
          <w:i w:val="false"/>
          <w:color w:val="000000"/>
          <w:sz w:val="28"/>
        </w:rPr>
        <w:t>
      1) юридическим лицом:
</w:t>
      </w:r>
    </w:p>
    <w:p>
      <w:pPr>
        <w:spacing w:after="0"/>
        <w:ind w:left="0"/>
        <w:jc w:val="both"/>
      </w:pPr>
      <w:r>
        <w:rPr>
          <w:rFonts w:ascii="Times New Roman"/>
          <w:b w:val="false"/>
          <w:i w:val="false"/>
          <w:color w:val="000000"/>
          <w:sz w:val="28"/>
        </w:rPr>
        <w:t>
      нотариально заверенную копию свидетельства о регистрации юридического лица;
</w:t>
      </w:r>
    </w:p>
    <w:p>
      <w:pPr>
        <w:spacing w:after="0"/>
        <w:ind w:left="0"/>
        <w:jc w:val="both"/>
      </w:pPr>
      <w:r>
        <w:rPr>
          <w:rFonts w:ascii="Times New Roman"/>
          <w:b w:val="false"/>
          <w:i w:val="false"/>
          <w:color w:val="000000"/>
          <w:sz w:val="28"/>
        </w:rPr>
        <w:t>
      нотариально заверенную копию документа, выданного органом налоговой службы, подтверждающего факт постановки клиента на налоговый учет;
</w:t>
      </w:r>
    </w:p>
    <w:p>
      <w:pPr>
        <w:spacing w:after="0"/>
        <w:ind w:left="0"/>
        <w:jc w:val="both"/>
      </w:pPr>
      <w:r>
        <w:rPr>
          <w:rFonts w:ascii="Times New Roman"/>
          <w:b w:val="false"/>
          <w:i w:val="false"/>
          <w:color w:val="000000"/>
          <w:sz w:val="28"/>
        </w:rPr>
        <w:t>
      справку банка о наличии текущего счета с указанием его номера,
</w:t>
      </w:r>
    </w:p>
    <w:p>
      <w:pPr>
        <w:spacing w:after="0"/>
        <w:ind w:left="0"/>
        <w:jc w:val="both"/>
      </w:pPr>
      <w:r>
        <w:rPr>
          <w:rFonts w:ascii="Times New Roman"/>
          <w:b w:val="false"/>
          <w:i w:val="false"/>
          <w:color w:val="000000"/>
          <w:sz w:val="28"/>
        </w:rPr>
        <w:t>
      2) физическим лицом, осуществляющим предпринимательскую деятельность:
</w:t>
      </w:r>
    </w:p>
    <w:p>
      <w:pPr>
        <w:spacing w:after="0"/>
        <w:ind w:left="0"/>
        <w:jc w:val="both"/>
      </w:pPr>
      <w:r>
        <w:rPr>
          <w:rFonts w:ascii="Times New Roman"/>
          <w:b w:val="false"/>
          <w:i w:val="false"/>
          <w:color w:val="000000"/>
          <w:sz w:val="28"/>
        </w:rPr>
        <w:t>
      нотариально заверенную копию документа, удостоверяющего личность,
</w:t>
      </w:r>
    </w:p>
    <w:p>
      <w:pPr>
        <w:spacing w:after="0"/>
        <w:ind w:left="0"/>
        <w:jc w:val="both"/>
      </w:pPr>
      <w:r>
        <w:rPr>
          <w:rFonts w:ascii="Times New Roman"/>
          <w:b w:val="false"/>
          <w:i w:val="false"/>
          <w:color w:val="000000"/>
          <w:sz w:val="28"/>
        </w:rPr>
        <w:t>
      нотариально заверенную копию документа, выданного органом налоговой службы, подтверждающего факт постановки клиента на налоговый учет;
</w:t>
      </w:r>
    </w:p>
    <w:p>
      <w:pPr>
        <w:spacing w:after="0"/>
        <w:ind w:left="0"/>
        <w:jc w:val="both"/>
      </w:pPr>
      <w:r>
        <w:rPr>
          <w:rFonts w:ascii="Times New Roman"/>
          <w:b w:val="false"/>
          <w:i w:val="false"/>
          <w:color w:val="000000"/>
          <w:sz w:val="28"/>
        </w:rPr>
        <w:t>
      справку банка о наличии текущего счета с указанием его номера,
</w:t>
      </w:r>
    </w:p>
    <w:p>
      <w:pPr>
        <w:spacing w:after="0"/>
        <w:ind w:left="0"/>
        <w:jc w:val="both"/>
      </w:pPr>
      <w:r>
        <w:rPr>
          <w:rFonts w:ascii="Times New Roman"/>
          <w:b w:val="false"/>
          <w:i w:val="false"/>
          <w:color w:val="000000"/>
          <w:sz w:val="28"/>
        </w:rPr>
        <w:t>
      3) физическим лицом, получающим доход от разовых выплат:
</w:t>
      </w:r>
    </w:p>
    <w:p>
      <w:pPr>
        <w:spacing w:after="0"/>
        <w:ind w:left="0"/>
        <w:jc w:val="both"/>
      </w:pPr>
      <w:r>
        <w:rPr>
          <w:rFonts w:ascii="Times New Roman"/>
          <w:b w:val="false"/>
          <w:i w:val="false"/>
          <w:color w:val="000000"/>
          <w:sz w:val="28"/>
        </w:rPr>
        <w:t>
      нотариально заверенную копию документа, удостоверяющего личность,
</w:t>
      </w:r>
    </w:p>
    <w:p>
      <w:pPr>
        <w:spacing w:after="0"/>
        <w:ind w:left="0"/>
        <w:jc w:val="both"/>
      </w:pPr>
      <w:r>
        <w:rPr>
          <w:rFonts w:ascii="Times New Roman"/>
          <w:b w:val="false"/>
          <w:i w:val="false"/>
          <w:color w:val="000000"/>
          <w:sz w:val="28"/>
        </w:rPr>
        <w:t>
      нотариально заверенную копию документа, выданного органом налоговой службы, подтверждающего факт постановки клиента на налоговый учет,
</w:t>
      </w:r>
    </w:p>
    <w:p>
      <w:pPr>
        <w:spacing w:after="0"/>
        <w:ind w:left="0"/>
        <w:jc w:val="both"/>
      </w:pPr>
      <w:r>
        <w:rPr>
          <w:rFonts w:ascii="Times New Roman"/>
          <w:b w:val="false"/>
          <w:i w:val="false"/>
          <w:color w:val="000000"/>
          <w:sz w:val="28"/>
        </w:rPr>
        <w:t>
      нотариально заверенную копию книжки вкладчика (сберегательной книжки) (только листов, в которых указаны данные получателя денег и номер сберегательного счета) или платежной карточки.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97. Государственное учреждение для регистрации гражданско-правовой сделки представляет в территориальное подразделение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 xml:space="preserve"> приложению 30 </w:t>
      </w:r>
      <w:r>
        <w:rPr>
          <w:rFonts w:ascii="Times New Roman"/>
          <w:b w:val="false"/>
          <w:i w:val="false"/>
          <w:color w:val="000000"/>
          <w:sz w:val="28"/>
        </w:rPr>
        <w:t>
 к настоящим Правилам, с приложением документов, предусмотренных пунктом 96 настоящих Правил.
</w:t>
      </w:r>
    </w:p>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государственное учреждение дополнительно представляет в территориальное подразделение казначейства копии соответствующих решений Правительства Республики Казахстан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98. Договор, срок действия которого превышает текущий финансовый год, регистрируется в территориальном подразделении казначейства на сумму текущего финансового года. В последующие годы регистрация указанного договора производится на сумму договора соответствующего финансового года на основании заявки на регистрацию гражданско-правовой сделки.
</w:t>
      </w:r>
    </w:p>
    <w:p>
      <w:pPr>
        <w:spacing w:after="0"/>
        <w:ind w:left="0"/>
        <w:jc w:val="both"/>
      </w:pPr>
      <w:r>
        <w:rPr>
          <w:rFonts w:ascii="Times New Roman"/>
          <w:b w:val="false"/>
          <w:i w:val="false"/>
          <w:color w:val="000000"/>
          <w:sz w:val="28"/>
        </w:rPr>
        <w:t>
</w:t>
      </w:r>
      <w:r>
        <w:rPr>
          <w:rFonts w:ascii="Times New Roman"/>
          <w:b w:val="false"/>
          <w:i w:val="false"/>
          <w:color w:val="000000"/>
          <w:sz w:val="28"/>
        </w:rPr>
        <w:t>
       99. В случае если условиями договора предусмотрено удержание неустойки (штрафа, пени) за ненадлежащее исполнение условий договора, допускается заключение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При этом государственное учреждение предоставляет две заявки (одна заявка предоставляется на сумму договора, за вычетом суммы удержанного штрафа (пени, неустойки), вторая - на сумму удержанной неустойки (пени, штрафа)). Предоставление государственным учреждением дополнительного соглашения осуществляется до проведения платежа со статусом "окончательный" по основному договору.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Оформление и представление заявки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регистрацию гражданско-правовой сделки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 Заявка на регистрацию гражданско-правовой сделки (далее - заявка) составляется по форме согласно 
</w:t>
      </w:r>
      <w:r>
        <w:rPr>
          <w:rFonts w:ascii="Times New Roman"/>
          <w:b w:val="false"/>
          <w:i w:val="false"/>
          <w:color w:val="000000"/>
          <w:sz w:val="28"/>
        </w:rPr>
        <w:t xml:space="preserve"> приложению 31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101. Заявка заполняется следующим образом:
</w:t>
      </w:r>
    </w:p>
    <w:p>
      <w:pPr>
        <w:spacing w:after="0"/>
        <w:ind w:left="0"/>
        <w:jc w:val="both"/>
      </w:pPr>
      <w:r>
        <w:rPr>
          <w:rFonts w:ascii="Times New Roman"/>
          <w:b w:val="false"/>
          <w:i w:val="false"/>
          <w:color w:val="000000"/>
          <w:sz w:val="28"/>
        </w:rPr>
        <w:t>
      в поле "Государственное учреждение" указывается семизначный код государственного учреждения,
</w:t>
      </w:r>
    </w:p>
    <w:p>
      <w:pPr>
        <w:spacing w:after="0"/>
        <w:ind w:left="0"/>
        <w:jc w:val="both"/>
      </w:pPr>
      <w:r>
        <w:rPr>
          <w:rFonts w:ascii="Times New Roman"/>
          <w:b w:val="false"/>
          <w:i w:val="false"/>
          <w:color w:val="000000"/>
          <w:sz w:val="28"/>
        </w:rPr>
        <w:t>
      в поле "Вид бюджета" указывается символ, обозначающий вид бюджета, за счет средств которого содержится государственное учреждение:
</w:t>
      </w:r>
    </w:p>
    <w:p>
      <w:pPr>
        <w:spacing w:after="0"/>
        <w:ind w:left="0"/>
        <w:jc w:val="both"/>
      </w:pPr>
      <w:r>
        <w:rPr>
          <w:rFonts w:ascii="Times New Roman"/>
          <w:b w:val="false"/>
          <w:i w:val="false"/>
          <w:color w:val="000000"/>
          <w:sz w:val="28"/>
        </w:rPr>
        <w:t>
      01 - республиканский бюджет;
</w:t>
      </w:r>
    </w:p>
    <w:p>
      <w:pPr>
        <w:spacing w:after="0"/>
        <w:ind w:left="0"/>
        <w:jc w:val="both"/>
      </w:pPr>
      <w:r>
        <w:rPr>
          <w:rFonts w:ascii="Times New Roman"/>
          <w:b w:val="false"/>
          <w:i w:val="false"/>
          <w:color w:val="000000"/>
          <w:sz w:val="28"/>
        </w:rPr>
        <w:t>
      02 - областной бюджет (бюджет города республиканского значения (столицы));
</w:t>
      </w:r>
    </w:p>
    <w:p>
      <w:pPr>
        <w:spacing w:after="0"/>
        <w:ind w:left="0"/>
        <w:jc w:val="both"/>
      </w:pPr>
      <w:r>
        <w:rPr>
          <w:rFonts w:ascii="Times New Roman"/>
          <w:b w:val="false"/>
          <w:i w:val="false"/>
          <w:color w:val="000000"/>
          <w:sz w:val="28"/>
        </w:rPr>
        <w:t>
      03 - бюджет района (города областного значения),
</w:t>
      </w:r>
    </w:p>
    <w:p>
      <w:pPr>
        <w:spacing w:after="0"/>
        <w:ind w:left="0"/>
        <w:jc w:val="both"/>
      </w:pPr>
      <w:r>
        <w:rPr>
          <w:rFonts w:ascii="Times New Roman"/>
          <w:b w:val="false"/>
          <w:i w:val="false"/>
          <w:color w:val="000000"/>
          <w:sz w:val="28"/>
        </w:rPr>
        <w:t>
      в поле "Источник финансирования" указывается символ, обозначающий вид источника финансирования, за счет средств которого заключен договор:
</w:t>
      </w:r>
    </w:p>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
</w:t>
      </w:r>
    </w:p>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
</w:t>
      </w:r>
    </w:p>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в поле "Заявка N" указывается номер заявки, который состоит из семизначного кода государственного учреждения, через дробь последние две цифры текущего финансового года, в котором осуществляется платеж или перевод денег, через дефис - порядковый номер, соответствующий порядковому номеру записи в журнале регистрации заявок государственного учреждения;
</w:t>
      </w:r>
    </w:p>
    <w:p>
      <w:pPr>
        <w:spacing w:after="0"/>
        <w:ind w:left="0"/>
        <w:jc w:val="both"/>
      </w:pPr>
      <w:r>
        <w:rPr>
          <w:rFonts w:ascii="Times New Roman"/>
          <w:b w:val="false"/>
          <w:i w:val="false"/>
          <w:color w:val="000000"/>
          <w:sz w:val="28"/>
        </w:rPr>
        <w:t>
      в поле "Дата" указывается дата составления заявки,
</w:t>
      </w:r>
    </w:p>
    <w:p>
      <w:pPr>
        <w:spacing w:after="0"/>
        <w:ind w:left="0"/>
        <w:jc w:val="both"/>
      </w:pPr>
      <w:r>
        <w:rPr>
          <w:rFonts w:ascii="Times New Roman"/>
          <w:b w:val="false"/>
          <w:i w:val="false"/>
          <w:color w:val="000000"/>
          <w:sz w:val="28"/>
        </w:rPr>
        <w:t>
      в поле "Наименование государственного учреждения" указывается полное наименование государственного учреждения, соответствующее свидетельству о государственной регистрации (перерегистрации),
</w:t>
      </w:r>
    </w:p>
    <w:p>
      <w:pPr>
        <w:spacing w:after="0"/>
        <w:ind w:left="0"/>
        <w:jc w:val="both"/>
      </w:pPr>
      <w:r>
        <w:rPr>
          <w:rFonts w:ascii="Times New Roman"/>
          <w:b w:val="false"/>
          <w:i w:val="false"/>
          <w:color w:val="000000"/>
          <w:sz w:val="28"/>
        </w:rPr>
        <w:t>
      в поле "Описание расхода" указывается предмет договора, а также мероприятие из паспорта бюджетной программы; дата и номер договора в рамках соглашения о займе/гранте,
</w:t>
      </w:r>
    </w:p>
    <w:p>
      <w:pPr>
        <w:spacing w:after="0"/>
        <w:ind w:left="0"/>
        <w:jc w:val="both"/>
      </w:pPr>
      <w:r>
        <w:rPr>
          <w:rFonts w:ascii="Times New Roman"/>
          <w:b w:val="false"/>
          <w:i w:val="false"/>
          <w:color w:val="000000"/>
          <w:sz w:val="28"/>
        </w:rPr>
        <w:t>
      в поле "Код бюджетной классификации расходов" указываются девятизначный код единой бюджетной классификации расходов (обозначающий по три знака коды администратора бюджетной программы, бюджетной программы, подпрограммы) и трехзначный код специфики экономической классификации расходов; для регистрации договора, заключенного за счет денег от реализации товаров (работ, услуг), остающихся в распоряжении государственного учреждения, дополнительно указывается код видов товаров (работ, услуг),
</w:t>
      </w:r>
    </w:p>
    <w:p>
      <w:pPr>
        <w:spacing w:after="0"/>
        <w:ind w:left="0"/>
        <w:jc w:val="both"/>
      </w:pPr>
      <w:r>
        <w:rPr>
          <w:rFonts w:ascii="Times New Roman"/>
          <w:b w:val="false"/>
          <w:i w:val="false"/>
          <w:color w:val="000000"/>
          <w:sz w:val="28"/>
        </w:rPr>
        <w:t>
      в поле "Наименование, ИИН (БИН), ИИК и юридический адрес получателя денег, наименование и БИК банка получателя денег" указываются полное наименование, юридический адрес, индивидуальный идентификационный номер (бизнес - идентификационный номер) получателя денег и его банковские реквизиты (ИИК, наименование и БИК обслуживающего его банка); в случае если получателем денег является нерезидент Республики Казахстан в данном поле указываются реквизиты нерезидента и НБ РК,
</w:t>
      </w:r>
    </w:p>
    <w:p>
      <w:pPr>
        <w:spacing w:after="0"/>
        <w:ind w:left="0"/>
        <w:jc w:val="both"/>
      </w:pPr>
      <w:r>
        <w:rPr>
          <w:rFonts w:ascii="Times New Roman"/>
          <w:b w:val="false"/>
          <w:i w:val="false"/>
          <w:color w:val="000000"/>
          <w:sz w:val="28"/>
        </w:rPr>
        <w:t>
      в поле "Наименование товаров (работ, услуг)" указываются наименования поставляемых товаров (работ, услуг) либо группы товаров (работ, услуг) в соответствии с условиями заключенного договора,
</w:t>
      </w:r>
    </w:p>
    <w:p>
      <w:pPr>
        <w:spacing w:after="0"/>
        <w:ind w:left="0"/>
        <w:jc w:val="both"/>
      </w:pPr>
      <w:r>
        <w:rPr>
          <w:rFonts w:ascii="Times New Roman"/>
          <w:b w:val="false"/>
          <w:i w:val="false"/>
          <w:color w:val="000000"/>
          <w:sz w:val="28"/>
        </w:rPr>
        <w:t>
      в поле "Цена" указывается цена за единицу каждого вида товаров (работ, услуг) в национальной валюте с учетом НДС,
</w:t>
      </w:r>
    </w:p>
    <w:p>
      <w:pPr>
        <w:spacing w:after="0"/>
        <w:ind w:left="0"/>
        <w:jc w:val="both"/>
      </w:pPr>
      <w:r>
        <w:rPr>
          <w:rFonts w:ascii="Times New Roman"/>
          <w:b w:val="false"/>
          <w:i w:val="false"/>
          <w:color w:val="000000"/>
          <w:sz w:val="28"/>
        </w:rPr>
        <w:t>
      в поле "Количество" указывается количество товаров (работ, услуг) по каждому его виду,
</w:t>
      </w:r>
    </w:p>
    <w:p>
      <w:pPr>
        <w:spacing w:after="0"/>
        <w:ind w:left="0"/>
        <w:jc w:val="both"/>
      </w:pPr>
      <w:r>
        <w:rPr>
          <w:rFonts w:ascii="Times New Roman"/>
          <w:b w:val="false"/>
          <w:i w:val="false"/>
          <w:color w:val="000000"/>
          <w:sz w:val="28"/>
        </w:rPr>
        <w:t>
      в поле "Сумма" указывается цифрами общая стоимость товаров (работ, услуг) по каждому его виду,
</w:t>
      </w:r>
    </w:p>
    <w:p>
      <w:pPr>
        <w:spacing w:after="0"/>
        <w:ind w:left="0"/>
        <w:jc w:val="both"/>
      </w:pPr>
      <w:r>
        <w:rPr>
          <w:rFonts w:ascii="Times New Roman"/>
          <w:b w:val="false"/>
          <w:i w:val="false"/>
          <w:color w:val="000000"/>
          <w:sz w:val="28"/>
        </w:rPr>
        <w:t>
      в поле "ВСЕГО" указывается прописью общая стоимость всех товаров (работ, услуг) в национальной валюте,
</w:t>
      </w:r>
    </w:p>
    <w:p>
      <w:pPr>
        <w:spacing w:after="0"/>
        <w:ind w:left="0"/>
        <w:jc w:val="both"/>
      </w:pPr>
      <w:r>
        <w:rPr>
          <w:rFonts w:ascii="Times New Roman"/>
          <w:b w:val="false"/>
          <w:i w:val="false"/>
          <w:color w:val="000000"/>
          <w:sz w:val="28"/>
        </w:rPr>
        <w:t>
      в разделе "ПОДПИСЬ РУКОВОДИТЕЛЕЙ" указываются фамилии и инициалы имени и отчества уполномоченных лиц государственного учреждения, имеющих право первой и второй подписей,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Подписи проставляются в соответствии с документом с образцами подписей и оттиска печати;
</w:t>
      </w:r>
    </w:p>
    <w:p>
      <w:pPr>
        <w:spacing w:after="0"/>
        <w:ind w:left="0"/>
        <w:jc w:val="both"/>
      </w:pPr>
      <w:r>
        <w:rPr>
          <w:rFonts w:ascii="Times New Roman"/>
          <w:b w:val="false"/>
          <w:i w:val="false"/>
          <w:color w:val="000000"/>
          <w:sz w:val="28"/>
        </w:rPr>
        <w:t>
      в разделе "ГРАФИК ПЛАТЕЖЕЙ":
</w:t>
      </w:r>
    </w:p>
    <w:p>
      <w:pPr>
        <w:spacing w:after="0"/>
        <w:ind w:left="0"/>
        <w:jc w:val="both"/>
      </w:pPr>
      <w:r>
        <w:rPr>
          <w:rFonts w:ascii="Times New Roman"/>
          <w:b w:val="false"/>
          <w:i w:val="false"/>
          <w:color w:val="000000"/>
          <w:sz w:val="28"/>
        </w:rPr>
        <w:t>
      в поле "документ - обоснование" указывается номер и дата договора (дополнительного соглашения),
</w:t>
      </w:r>
    </w:p>
    <w:p>
      <w:pPr>
        <w:spacing w:after="0"/>
        <w:ind w:left="0"/>
        <w:jc w:val="both"/>
      </w:pPr>
      <w:r>
        <w:rPr>
          <w:rFonts w:ascii="Times New Roman"/>
          <w:b w:val="false"/>
          <w:i w:val="false"/>
          <w:color w:val="000000"/>
          <w:sz w:val="28"/>
        </w:rPr>
        <w:t>
      в поле "% заявки" указывается предусмотренный условиями договора размер авансовой (предварительной) оплаты в процентном и суммарном отношении, (если договором авансовая (предварительная) оплата не предусмотрена, данное поле не заполняется),
</w:t>
      </w:r>
    </w:p>
    <w:p>
      <w:pPr>
        <w:spacing w:after="0"/>
        <w:ind w:left="0"/>
        <w:jc w:val="both"/>
      </w:pPr>
      <w:r>
        <w:rPr>
          <w:rFonts w:ascii="Times New Roman"/>
          <w:b w:val="false"/>
          <w:i w:val="false"/>
          <w:color w:val="000000"/>
          <w:sz w:val="28"/>
        </w:rPr>
        <w:t>
      в поле "период оплаты" указывается период времени (месяц или квартал), в котором планируется осуществить оплату за поставленный товар (выполненные работы, оказанные услуги) с учетом погашения авансовой (предварительной) оплаты, в поле "сумма" указывается сумма цифрами.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101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101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Для регистрации договора, срок действия которого превышает текущий финансовый год, в полях "Наименование товаров (работ, услуг)", "Цена", "Количество", "Сумма" заявки указываются соответственно наименования поставляемых товаров (работ, услуг) либо группы товаров (работ, услуг), цена за единицу каждого вида товаров (работ, услуг) в национальной валюте с учетом НДС, количество товаров (работ, услуг) по каждому его виду, приобретаемых в текущем финансовом году, и сумма договора на текущий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103. Журнал регистрации заявок на регистрацию гражданско-правовой сделки государственного учреждения (далее - Журнал) ведется государственным учреждением по форме согласно 
</w:t>
      </w:r>
      <w:r>
        <w:rPr>
          <w:rFonts w:ascii="Times New Roman"/>
          <w:b w:val="false"/>
          <w:i w:val="false"/>
          <w:color w:val="000000"/>
          <w:sz w:val="28"/>
        </w:rPr>
        <w:t xml:space="preserve"> приложению 32 </w:t>
      </w:r>
      <w:r>
        <w:rPr>
          <w:rFonts w:ascii="Times New Roman"/>
          <w:b w:val="false"/>
          <w:i w:val="false"/>
          <w:color w:val="000000"/>
          <w:sz w:val="28"/>
        </w:rPr>
        <w:t>
 к настоящим Правилам. Журнал должен быть пронумерован, прошнурован и скреплен оттиском гербовой печати и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лицом, им уполномоченным, с указанием общего количества листов. Записи производятся в хронологическом порядке, дата составления заявки должна соответствовать дате, указанной в журнале. Журнал при наличии в нем по истечении текущего финансового года свободных листов может быть использован в следующем году, при этом нумерация записей начинается сначала.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103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При приобретении товаров, перечень видов которых превышает две единицы, либо при отсутствии единого измерителя товаров (работ, услуг) поле "Цена" не заполняется, в поле "Количество" ставится единица, в поле "Наименование товаров (работ, услуг)" указывается наименование группы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105. При заключении договора в рамках одной бюджетной программы, подпрограммы по нескольким спецификам экономической классификации расходов, заявки составляются и представляются по каждому коду бюджетной классификации расходов (далее - КБК расходов) с указанием суммы договора по каждому КБК расходов. При этом государственное учреждение представляет все заявки одновременно.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106. В случае отсутствия лиц, имеющих право подписей, заявка подписывается лицами, на которые возложено право подписи в соответствии с приказом.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107. Заявка принимается территориальным подразделением казначейства в течение десяти календарных дней от указанной в ней даты.
</w:t>
      </w:r>
    </w:p>
    <w:p>
      <w:pPr>
        <w:spacing w:after="0"/>
        <w:ind w:left="0"/>
        <w:jc w:val="both"/>
      </w:pPr>
      <w:r>
        <w:rPr>
          <w:rFonts w:ascii="Times New Roman"/>
          <w:b w:val="false"/>
          <w:i w:val="false"/>
          <w:color w:val="000000"/>
          <w:sz w:val="28"/>
        </w:rPr>
        <w:t>
      Прием заявок территориальным подразделением казначейства осуществляется до 16.00 часов местного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108. Заявка исполняется либо возвращается без исполнения в течение трех рабочих дней со дня ее представления в территориальное подразделение казначейства.
</w:t>
      </w:r>
    </w:p>
    <w:p>
      <w:pPr>
        <w:spacing w:after="0"/>
        <w:ind w:left="0"/>
        <w:jc w:val="both"/>
      </w:pPr>
      <w:r>
        <w:rPr>
          <w:rFonts w:ascii="Times New Roman"/>
          <w:b w:val="false"/>
          <w:i w:val="false"/>
          <w:color w:val="000000"/>
          <w:sz w:val="28"/>
        </w:rPr>
        <w:t>
      Заявка возвращается государственному учреждению без исполнения с письменным обоснованием за подписью руководителя территориального подразделения казначейства или лица, им уполномоченного.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109. При регистрации договора в иностранной валюте сумма заявки приводится в национальной валюте, рассчитанной по рыночному курсу тенге к иностранной валюте, установленному согласно законодательству Республики Казахстан на дату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110. Заявка для регистрации дополнительного соглашения заполняется в порядке, предусмотренном настоящими Правилами, с учетом реквизитов дополнительного соглашения.
</w:t>
      </w:r>
    </w:p>
    <w:p>
      <w:pPr>
        <w:spacing w:after="0"/>
        <w:ind w:left="0"/>
        <w:jc w:val="both"/>
      </w:pPr>
      <w:r>
        <w:rPr>
          <w:rFonts w:ascii="Times New Roman"/>
          <w:b w:val="false"/>
          <w:i w:val="false"/>
          <w:color w:val="000000"/>
          <w:sz w:val="28"/>
        </w:rPr>
        <w:t>
      При изменении суммы договора государственное учреждение представляет заявку на новую сумму договора за вычетом ранее исполненных обязательств (кассовых расходов).
</w:t>
      </w:r>
    </w:p>
    <w:p>
      <w:pPr>
        <w:spacing w:after="0"/>
        <w:ind w:left="0"/>
        <w:jc w:val="both"/>
      </w:pPr>
      <w:r>
        <w:rPr>
          <w:rFonts w:ascii="Times New Roman"/>
          <w:b w:val="false"/>
          <w:i w:val="false"/>
          <w:color w:val="000000"/>
          <w:sz w:val="28"/>
        </w:rPr>
        <w:t>
      Для регистрации дополнительного соглашения на продление срока действия договора, неисполненного в прошлом финансовом году и подлежащего финансированию в текущем финансовом году за счет свободных остатков бюджетных средств, заявка составляется и представляется на сумму не более десяти процентов от утвержденного годового объема инвестиционного проекта в бюджете прошлого года.
</w:t>
      </w:r>
    </w:p>
    <w:p>
      <w:pPr>
        <w:spacing w:after="0"/>
        <w:ind w:left="0"/>
        <w:jc w:val="both"/>
      </w:pPr>
      <w:r>
        <w:rPr>
          <w:rFonts w:ascii="Times New Roman"/>
          <w:b w:val="false"/>
          <w:i w:val="false"/>
          <w:color w:val="000000"/>
          <w:sz w:val="28"/>
        </w:rPr>
        <w:t>
      По неисполненному договору за истекший финансовый год со сроком действия более одного года и подлежащего финансированию в текущем финансовом году за счет неиспользованной суммы гарантированного трансферта, заявка составляется и представляется на общую сумму, равную сумме неиспользованного остатка суммы договора прошлого финансового года и суммы договора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Порядок проверки договоров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учреждений и заявок на регистрацию гражданско-правовых сделок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Территориальное подразделение казначейства осуществляет проверку договора, представленного на регистрацию в территориальное подразделение казначейства, на:
</w:t>
      </w:r>
    </w:p>
    <w:p>
      <w:pPr>
        <w:spacing w:after="0"/>
        <w:ind w:left="0"/>
        <w:jc w:val="both"/>
      </w:pPr>
      <w:r>
        <w:rPr>
          <w:rFonts w:ascii="Times New Roman"/>
          <w:b w:val="false"/>
          <w:i w:val="false"/>
          <w:color w:val="000000"/>
          <w:sz w:val="28"/>
        </w:rPr>
        <w:t>
      правильность указания наименования государственного учреждения;
</w:t>
      </w:r>
    </w:p>
    <w:p>
      <w:pPr>
        <w:spacing w:after="0"/>
        <w:ind w:left="0"/>
        <w:jc w:val="both"/>
      </w:pPr>
      <w:r>
        <w:rPr>
          <w:rFonts w:ascii="Times New Roman"/>
          <w:b w:val="false"/>
          <w:i w:val="false"/>
          <w:color w:val="000000"/>
          <w:sz w:val="28"/>
        </w:rPr>
        <w:t>
      наличие кода и наименования бюджетной программы, подпрограмм, специфик;
</w:t>
      </w:r>
    </w:p>
    <w:p>
      <w:pPr>
        <w:spacing w:after="0"/>
        <w:ind w:left="0"/>
        <w:jc w:val="both"/>
      </w:pPr>
      <w:r>
        <w:rPr>
          <w:rFonts w:ascii="Times New Roman"/>
          <w:b w:val="false"/>
          <w:i w:val="false"/>
          <w:color w:val="000000"/>
          <w:sz w:val="28"/>
        </w:rPr>
        <w:t>
      соответствие предмета договора направлению расходов в соответствии со Структурой специфики экономической классификации расходов;
</w:t>
      </w:r>
    </w:p>
    <w:p>
      <w:pPr>
        <w:spacing w:after="0"/>
        <w:ind w:left="0"/>
        <w:jc w:val="both"/>
      </w:pPr>
      <w:r>
        <w:rPr>
          <w:rFonts w:ascii="Times New Roman"/>
          <w:b w:val="false"/>
          <w:i w:val="false"/>
          <w:color w:val="000000"/>
          <w:sz w:val="28"/>
        </w:rPr>
        <w:t>
      непревышение суммы договора над остатком выданных разрешений;
</w:t>
      </w:r>
    </w:p>
    <w:p>
      <w:pPr>
        <w:spacing w:after="0"/>
        <w:ind w:left="0"/>
        <w:jc w:val="both"/>
      </w:pPr>
      <w:r>
        <w:rPr>
          <w:rFonts w:ascii="Times New Roman"/>
          <w:b w:val="false"/>
          <w:i w:val="false"/>
          <w:color w:val="000000"/>
          <w:sz w:val="28"/>
        </w:rPr>
        <w:t>
      непревышение процента авансовой оплаты над размером, установленным настоящими Правилами;
</w:t>
      </w:r>
    </w:p>
    <w:p>
      <w:pPr>
        <w:spacing w:after="0"/>
        <w:ind w:left="0"/>
        <w:jc w:val="both"/>
      </w:pPr>
      <w:r>
        <w:rPr>
          <w:rFonts w:ascii="Times New Roman"/>
          <w:b w:val="false"/>
          <w:i w:val="false"/>
          <w:color w:val="000000"/>
          <w:sz w:val="28"/>
        </w:rPr>
        <w:t>
      соответствие суммы прописью сумме цифрами;
</w:t>
      </w:r>
    </w:p>
    <w:p>
      <w:pPr>
        <w:spacing w:after="0"/>
        <w:ind w:left="0"/>
        <w:jc w:val="both"/>
      </w:pPr>
      <w:r>
        <w:rPr>
          <w:rFonts w:ascii="Times New Roman"/>
          <w:b w:val="false"/>
          <w:i w:val="false"/>
          <w:color w:val="000000"/>
          <w:sz w:val="28"/>
        </w:rPr>
        <w:t>
      соответствие подписей и оттиска печатей на договоре документу с образцами подписей и оттиска печатей.
</w:t>
      </w:r>
    </w:p>
    <w:p>
      <w:pPr>
        <w:spacing w:after="0"/>
        <w:ind w:left="0"/>
        <w:jc w:val="both"/>
      </w:pPr>
      <w:r>
        <w:rPr>
          <w:rFonts w:ascii="Times New Roman"/>
          <w:b w:val="false"/>
          <w:i w:val="false"/>
          <w:color w:val="000000"/>
          <w:sz w:val="28"/>
        </w:rPr>
        <w:t>
</w:t>
      </w:r>
      <w:r>
        <w:rPr>
          <w:rFonts w:ascii="Times New Roman"/>
          <w:b w:val="false"/>
          <w:i w:val="false"/>
          <w:color w:val="000000"/>
          <w:sz w:val="28"/>
        </w:rPr>
        <w:t>
       112. Территориальное подразделение казначейства осуществляет проверку заявки на:
</w:t>
      </w:r>
    </w:p>
    <w:p>
      <w:pPr>
        <w:spacing w:after="0"/>
        <w:ind w:left="0"/>
        <w:jc w:val="both"/>
      </w:pPr>
      <w:r>
        <w:rPr>
          <w:rFonts w:ascii="Times New Roman"/>
          <w:b w:val="false"/>
          <w:i w:val="false"/>
          <w:color w:val="000000"/>
          <w:sz w:val="28"/>
        </w:rPr>
        <w:t>
      соответствие установленной форме;
</w:t>
      </w:r>
    </w:p>
    <w:p>
      <w:pPr>
        <w:spacing w:after="0"/>
        <w:ind w:left="0"/>
        <w:jc w:val="both"/>
      </w:pPr>
      <w:r>
        <w:rPr>
          <w:rFonts w:ascii="Times New Roman"/>
          <w:b w:val="false"/>
          <w:i w:val="false"/>
          <w:color w:val="000000"/>
          <w:sz w:val="28"/>
        </w:rPr>
        <w:t>
      соответствие реквизитов заявки реквизитам договора;
</w:t>
      </w:r>
    </w:p>
    <w:p>
      <w:pPr>
        <w:spacing w:after="0"/>
        <w:ind w:left="0"/>
        <w:jc w:val="both"/>
      </w:pPr>
      <w:r>
        <w:rPr>
          <w:rFonts w:ascii="Times New Roman"/>
          <w:b w:val="false"/>
          <w:i w:val="false"/>
          <w:color w:val="000000"/>
          <w:sz w:val="28"/>
        </w:rPr>
        <w:t>
      соответствие наименования и кода государственного учреждения его наименованию и коду, предусмотренному в Справочнике государственных учреждений;
</w:t>
      </w:r>
    </w:p>
    <w:p>
      <w:pPr>
        <w:spacing w:after="0"/>
        <w:ind w:left="0"/>
        <w:jc w:val="both"/>
      </w:pPr>
      <w:r>
        <w:rPr>
          <w:rFonts w:ascii="Times New Roman"/>
          <w:b w:val="false"/>
          <w:i w:val="false"/>
          <w:color w:val="000000"/>
          <w:sz w:val="28"/>
        </w:rPr>
        <w:t>
      соответствие реквизитов получателя денег реквизитам получателя денег, предусмотренным в Справочнике получателей денег;
</w:t>
      </w:r>
    </w:p>
    <w:p>
      <w:pPr>
        <w:spacing w:after="0"/>
        <w:ind w:left="0"/>
        <w:jc w:val="both"/>
      </w:pPr>
      <w:r>
        <w:rPr>
          <w:rFonts w:ascii="Times New Roman"/>
          <w:b w:val="false"/>
          <w:i w:val="false"/>
          <w:color w:val="000000"/>
          <w:sz w:val="28"/>
        </w:rPr>
        <w:t>
      соответствие подписей и оттиска печатей на заявке документу с образцами подписей и оттиска печатей;
</w:t>
      </w:r>
    </w:p>
    <w:p>
      <w:pPr>
        <w:spacing w:after="0"/>
        <w:ind w:left="0"/>
        <w:jc w:val="both"/>
      </w:pPr>
      <w:r>
        <w:rPr>
          <w:rFonts w:ascii="Times New Roman"/>
          <w:b w:val="false"/>
          <w:i w:val="false"/>
          <w:color w:val="000000"/>
          <w:sz w:val="28"/>
        </w:rPr>
        <w:t>
      наличие документов, предусмотренных пунктами 96, 97 настоящих Правил;
</w:t>
      </w:r>
    </w:p>
    <w:p>
      <w:pPr>
        <w:spacing w:after="0"/>
        <w:ind w:left="0"/>
        <w:jc w:val="both"/>
      </w:pPr>
      <w:r>
        <w:rPr>
          <w:rFonts w:ascii="Times New Roman"/>
          <w:b w:val="false"/>
          <w:i w:val="false"/>
          <w:color w:val="000000"/>
          <w:sz w:val="28"/>
        </w:rPr>
        <w:t>
      соответствие суммы прописью сумме цифрами;
</w:t>
      </w:r>
    </w:p>
    <w:p>
      <w:pPr>
        <w:spacing w:after="0"/>
        <w:ind w:left="0"/>
        <w:jc w:val="both"/>
      </w:pPr>
      <w:r>
        <w:rPr>
          <w:rFonts w:ascii="Times New Roman"/>
          <w:b w:val="false"/>
          <w:i w:val="false"/>
          <w:color w:val="000000"/>
          <w:sz w:val="28"/>
        </w:rPr>
        <w:t>
      представление заявки в срок ее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113. Территориальное подразделение казначейства возвращает заявку с приложенными к ней документами в случае их несоответствия требованиям, установленным пунктами 111, 112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Формирование и выдача уведомления о регистрации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гражданско-правовых сделок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114. Уведомление о регистрации гражданско-правовых сделок (обязательств) государственного учреждения (далее - уведомление) является документом, подтверждающим регистрацию договора, заключенного государственным учреждением с получателем денег.
</w:t>
      </w:r>
    </w:p>
    <w:p>
      <w:pPr>
        <w:spacing w:after="0"/>
        <w:ind w:left="0"/>
        <w:jc w:val="both"/>
      </w:pPr>
      <w:r>
        <w:rPr>
          <w:rFonts w:ascii="Times New Roman"/>
          <w:b w:val="false"/>
          <w:i w:val="false"/>
          <w:color w:val="000000"/>
          <w:sz w:val="28"/>
        </w:rPr>
        <w:t>
      Уведомление выдается только при регистрации в территориальном подразделении казначейства гражданско-правовых сделок в форме договора.
</w:t>
      </w:r>
    </w:p>
    <w:p>
      <w:pPr>
        <w:spacing w:after="0"/>
        <w:ind w:left="0"/>
        <w:jc w:val="both"/>
      </w:pPr>
      <w:r>
        <w:rPr>
          <w:rFonts w:ascii="Times New Roman"/>
          <w:b w:val="false"/>
          <w:i w:val="false"/>
          <w:color w:val="000000"/>
          <w:sz w:val="28"/>
        </w:rPr>
        <w:t>
      Уведомление формируется в ИИСК на основании реквизитов утвержденной в ИИСК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115. Уведомление выдается государственному учреждению в течение 3 (трех) рабочих дней со дня представления заявки в территориальное подразделение казначейства.
</w:t>
      </w:r>
    </w:p>
    <w:p>
      <w:pPr>
        <w:spacing w:after="0"/>
        <w:ind w:left="0"/>
        <w:jc w:val="both"/>
      </w:pPr>
      <w:r>
        <w:rPr>
          <w:rFonts w:ascii="Times New Roman"/>
          <w:b w:val="false"/>
          <w:i w:val="false"/>
          <w:color w:val="000000"/>
          <w:sz w:val="28"/>
        </w:rPr>
        <w:t>
      Уведомление при регистрации договора (дополнительного соглашения) формируется по форме согласно 
</w:t>
      </w:r>
      <w:r>
        <w:rPr>
          <w:rFonts w:ascii="Times New Roman"/>
          <w:b w:val="false"/>
          <w:i w:val="false"/>
          <w:color w:val="000000"/>
          <w:sz w:val="28"/>
        </w:rPr>
        <w:t xml:space="preserve"> приложению 33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116. При регистрации договора (дополнительного соглашения) на сумму:
</w:t>
      </w:r>
    </w:p>
    <w:p>
      <w:pPr>
        <w:spacing w:after="0"/>
        <w:ind w:left="0"/>
        <w:jc w:val="both"/>
      </w:pPr>
      <w:r>
        <w:rPr>
          <w:rFonts w:ascii="Times New Roman"/>
          <w:b w:val="false"/>
          <w:i w:val="false"/>
          <w:color w:val="000000"/>
          <w:sz w:val="28"/>
        </w:rPr>
        <w:t>
      не превышающую 5 (пять) миллионов тенге, уведомление формируется в трех экземплярах;
</w:t>
      </w:r>
    </w:p>
    <w:p>
      <w:pPr>
        <w:spacing w:after="0"/>
        <w:ind w:left="0"/>
        <w:jc w:val="both"/>
      </w:pPr>
      <w:r>
        <w:rPr>
          <w:rFonts w:ascii="Times New Roman"/>
          <w:b w:val="false"/>
          <w:i w:val="false"/>
          <w:color w:val="000000"/>
          <w:sz w:val="28"/>
        </w:rPr>
        <w:t>
      превышающую 5 (пять) миллионов тенге, уведомление формируется в четырех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117. В случае регистрации дополнительного соглашения, которым изменяется:
</w:t>
      </w:r>
    </w:p>
    <w:p>
      <w:pPr>
        <w:spacing w:after="0"/>
        <w:ind w:left="0"/>
        <w:jc w:val="both"/>
      </w:pPr>
      <w:r>
        <w:rPr>
          <w:rFonts w:ascii="Times New Roman"/>
          <w:b w:val="false"/>
          <w:i w:val="false"/>
          <w:color w:val="000000"/>
          <w:sz w:val="28"/>
        </w:rPr>
        <w:t>
      сумма зарегистрированного договора;
</w:t>
      </w:r>
    </w:p>
    <w:p>
      <w:pPr>
        <w:spacing w:after="0"/>
        <w:ind w:left="0"/>
        <w:jc w:val="both"/>
      </w:pPr>
      <w:r>
        <w:rPr>
          <w:rFonts w:ascii="Times New Roman"/>
          <w:b w:val="false"/>
          <w:i w:val="false"/>
          <w:color w:val="000000"/>
          <w:sz w:val="28"/>
        </w:rPr>
        <w:t>
      сумма зарегистрированного договора на текущий финансовый год со сроком действия договора, превышающим текущий финансовый год;
</w:t>
      </w:r>
    </w:p>
    <w:p>
      <w:pPr>
        <w:spacing w:after="0"/>
        <w:ind w:left="0"/>
        <w:jc w:val="both"/>
      </w:pPr>
      <w:r>
        <w:rPr>
          <w:rFonts w:ascii="Times New Roman"/>
          <w:b w:val="false"/>
          <w:i w:val="false"/>
          <w:color w:val="000000"/>
          <w:sz w:val="28"/>
        </w:rPr>
        <w:t>
      реквизиты сторон, за исключением наименования сторон,
</w:t>
      </w:r>
    </w:p>
    <w:p>
      <w:pPr>
        <w:spacing w:after="0"/>
        <w:ind w:left="0"/>
        <w:jc w:val="both"/>
      </w:pPr>
      <w:r>
        <w:rPr>
          <w:rFonts w:ascii="Times New Roman"/>
          <w:b w:val="false"/>
          <w:i w:val="false"/>
          <w:color w:val="000000"/>
          <w:sz w:val="28"/>
        </w:rPr>
        <w:t>
      ранее сформированное в ИИСК уведомление закрывается и формируется новое уведомление.
</w:t>
      </w:r>
    </w:p>
    <w:p>
      <w:pPr>
        <w:spacing w:after="0"/>
        <w:ind w:left="0"/>
        <w:jc w:val="both"/>
      </w:pPr>
      <w:r>
        <w:rPr>
          <w:rFonts w:ascii="Times New Roman"/>
          <w:b w:val="false"/>
          <w:i w:val="false"/>
          <w:color w:val="000000"/>
          <w:sz w:val="28"/>
        </w:rPr>
        <w:t>
      В случае изменения наименования сторон уведомление корректируется без его закрытия.
</w:t>
      </w:r>
    </w:p>
    <w:p>
      <w:pPr>
        <w:spacing w:after="0"/>
        <w:ind w:left="0"/>
        <w:jc w:val="both"/>
      </w:pPr>
      <w:r>
        <w:rPr>
          <w:rFonts w:ascii="Times New Roman"/>
          <w:b w:val="false"/>
          <w:i w:val="false"/>
          <w:color w:val="000000"/>
          <w:sz w:val="28"/>
        </w:rPr>
        <w:t>
      При утверждении в ИИСК заявки, на основании которой регистрируется сумма договора на текущий финансовый год ранее зарегистрированного договора со сроком действия, превышающим один финансовый год, уведомление формируется на сумму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118. Уведомления подписываются с указанием даты регистрации первым руководителем центрального уполномоченного органа по исполнению бюджета или лицом, им уполномоченным, и заверяются оттисками гербовых печатей центрального уполномоченного органа по исполнению бюджета или уполномоченного органа и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119. При этом, в случае формирования Уведомления на нескольких листах Уведомление подписывается и проштамповывается ответственным исполнителем территориального подразделения казначейства полистно с указанием даты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120. Один экземпляр уведомления остается в территориальном подразделении казначейства, остальные экземпляры передаются государственному учреждению вместе с проштампованным полистно оригиналом договора (дополнительного соглашения) и документами получателя денег, предусмотренными пунктом 96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121. Государственное учреждение передает получателю денег подписанный (е)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и главным бухгалтером государственного учреждения и заверенный (е) оттиском гербовой печати государственного учреждения:
</w:t>
      </w:r>
    </w:p>
    <w:p>
      <w:pPr>
        <w:spacing w:after="0"/>
        <w:ind w:left="0"/>
        <w:jc w:val="both"/>
      </w:pPr>
      <w:r>
        <w:rPr>
          <w:rFonts w:ascii="Times New Roman"/>
          <w:b w:val="false"/>
          <w:i w:val="false"/>
          <w:color w:val="000000"/>
          <w:sz w:val="28"/>
        </w:rPr>
        <w:t>
      один из двух полученных экземпляров уведомления при регистрации договора (дополнительного соглашения) на сумму, не превышающую 5 (пять) миллионов тенге;
</w:t>
      </w:r>
    </w:p>
    <w:p>
      <w:pPr>
        <w:spacing w:after="0"/>
        <w:ind w:left="0"/>
        <w:jc w:val="both"/>
      </w:pPr>
      <w:r>
        <w:rPr>
          <w:rFonts w:ascii="Times New Roman"/>
          <w:b w:val="false"/>
          <w:i w:val="false"/>
          <w:color w:val="000000"/>
          <w:sz w:val="28"/>
        </w:rPr>
        <w:t>
      два из трех полученных экземпляров уведомления при регистрации данного договора (дополнительного соглашения) на сумму, превышающую 5 (пять) миллионов тенге.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121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Получатель денег при получении двух экземпляров уведомления по зарегистрированному договору (дополнительному соглашению) на сумму, превышающую 5 (пять) миллионов тенге, один экземпляр уведомления передает в банк второго уровня или организацию, осуществляющую отдельные виды банковских операций (далее - банк), в котором открыт ему текущий счет.
</w:t>
      </w:r>
    </w:p>
    <w:p>
      <w:pPr>
        <w:spacing w:after="0"/>
        <w:ind w:left="0"/>
        <w:jc w:val="both"/>
      </w:pPr>
      <w:r>
        <w:rPr>
          <w:rFonts w:ascii="Times New Roman"/>
          <w:b w:val="false"/>
          <w:i w:val="false"/>
          <w:color w:val="000000"/>
          <w:sz w:val="28"/>
        </w:rPr>
        <w:t>
      Получатель денег подписывает и заверяет оттиском печати только экземпляр уведомления, который остается в государственном учреждении. При этом подписание и заверение оттиском печати получателем денег осуществляется для проведения окончательного расчета государственным учреждением по зарегистрированному в территориальном подразделении казначейства договору (дополнительному соглашению).
</w:t>
      </w:r>
    </w:p>
    <w:p>
      <w:pPr>
        <w:spacing w:after="0"/>
        <w:ind w:left="0"/>
        <w:jc w:val="both"/>
      </w:pPr>
      <w:r>
        <w:rPr>
          <w:rFonts w:ascii="Times New Roman"/>
          <w:b w:val="false"/>
          <w:i w:val="false"/>
          <w:color w:val="000000"/>
          <w:sz w:val="28"/>
        </w:rPr>
        <w:t>
      В случае, если получателем денег является физическое лицо, не зарегистрированное как индивидуальный предприниматель, уведомление содержит только его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123. Государственное учреждение к счету к оплате со статусом "окончательный" представляет в территориальное подразделение казначейства уведомление с подписью и оттиском печати получателя денег.
</w:t>
      </w:r>
    </w:p>
    <w:p>
      <w:pPr>
        <w:spacing w:after="0"/>
        <w:ind w:left="0"/>
        <w:jc w:val="both"/>
      </w:pPr>
      <w:r>
        <w:rPr>
          <w:rFonts w:ascii="Times New Roman"/>
          <w:b w:val="false"/>
          <w:i w:val="false"/>
          <w:color w:val="000000"/>
          <w:sz w:val="28"/>
        </w:rPr>
        <w:t>
      При нахождении получателя денег в другом населенном пункте допускается предоставление в территориальное подразделение казначейства факсовой копии уведомления с подписью и оттиском печати получателя денег, заверенной оригиналом подписи и гербовой печати государственного учреждения.
</w:t>
      </w:r>
    </w:p>
    <w:p>
      <w:pPr>
        <w:spacing w:after="0"/>
        <w:ind w:left="0"/>
        <w:jc w:val="both"/>
      </w:pPr>
      <w:r>
        <w:rPr>
          <w:rFonts w:ascii="Times New Roman"/>
          <w:b w:val="false"/>
          <w:i w:val="false"/>
          <w:color w:val="000000"/>
          <w:sz w:val="28"/>
        </w:rPr>
        <w:t>
      После проведения счета к оплате со статусом "окончательный" территориальное подразделение казначейства формирует в двух экземплярах уведомление по форме согласно 
</w:t>
      </w:r>
      <w:r>
        <w:rPr>
          <w:rFonts w:ascii="Times New Roman"/>
          <w:b w:val="false"/>
          <w:i w:val="false"/>
          <w:color w:val="000000"/>
          <w:sz w:val="28"/>
        </w:rPr>
        <w:t xml:space="preserve"> приложению 34 </w:t>
      </w:r>
      <w:r>
        <w:rPr>
          <w:rFonts w:ascii="Times New Roman"/>
          <w:b w:val="false"/>
          <w:i w:val="false"/>
          <w:color w:val="000000"/>
          <w:sz w:val="28"/>
        </w:rPr>
        <w:t>
 к настоящим Правилам. Уведомления с указанием даты регистрации подписываются ответственным исполнителем, руководителем территориального подразделения казначейства, заверяются штампом ответственного исполнителя и оттиском гербовой печати территориального подразделения казначейства. Один экземпляр уведомления передается государственному учреждению для ведения учета выполненных и зарегистрированных обязательств, второй экземпляр - остается в территориальном подразделении казначейства для закрытия принятых обязательств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Порядок осуществления платежей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переводов денег в национальной валюте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124. Платежи и переводы денег государственных учреждений проводятся в пределах остатков на контрольных счетах наличности или счетах государственных учреждений. Индивидуальные идентификационные коды контрольных счетов наличности и счетов государственных учреждений присваиваются и доводятся до соответствующих территориальных подразделений казначейства и государственных учреждений в порядке, установленном приказом центрального уполномоченного органа по исполнению бюджета.
</w:t>
      </w:r>
    </w:p>
    <w:p>
      <w:pPr>
        <w:spacing w:after="0"/>
        <w:ind w:left="0"/>
        <w:jc w:val="both"/>
      </w:pPr>
      <w:r>
        <w:rPr>
          <w:rFonts w:ascii="Times New Roman"/>
          <w:b w:val="false"/>
          <w:i w:val="false"/>
          <w:color w:val="000000"/>
          <w:sz w:val="28"/>
        </w:rPr>
        <w:t>
      При отсутствии либо недостаточности плановых назначений по соответствующему коду бюджетной классификации расходов индивидуального плана по платежам счета к оплате территориальным подразделением казначейства возвращаются без исполнения.
</w:t>
      </w:r>
    </w:p>
    <w:p>
      <w:pPr>
        <w:spacing w:after="0"/>
        <w:ind w:left="0"/>
        <w:jc w:val="both"/>
      </w:pPr>
      <w:r>
        <w:rPr>
          <w:rFonts w:ascii="Times New Roman"/>
          <w:b w:val="false"/>
          <w:i w:val="false"/>
          <w:color w:val="000000"/>
          <w:sz w:val="28"/>
        </w:rPr>
        <w:t>
      В случае недостаточности денег на соответствующих контрольных счетах наличности территориальным органом казначейства в первоочередном порядке проводятся платежи по приоритетным направлениям расходов бюджетов, определенных решениями Правительства Республики Казахстан и местных исполнительных органов, остальные платежи проводятся в порядке очередности поступления счетов к оплате. При этом, в случае отсутствия либо недостаточности денег в сумме, достаточной для исполнения введенного в ИИСК счета к оплате в течение срока его действия, счет к оплате возвращается государственному учреждению без исполнения.
</w:t>
      </w:r>
    </w:p>
    <w:p>
      <w:pPr>
        <w:spacing w:after="0"/>
        <w:ind w:left="0"/>
        <w:jc w:val="both"/>
      </w:pPr>
      <w:r>
        <w:rPr>
          <w:rFonts w:ascii="Times New Roman"/>
          <w:b w:val="false"/>
          <w:i w:val="false"/>
          <w:color w:val="000000"/>
          <w:sz w:val="28"/>
        </w:rPr>
        <w:t>
      Списание денег с ЕКС производится на основании электронных платежных документов, отправленных центральным уполномоченным органом по исполнению бюджета через платежные системы КЦМР в порядке, установленном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125. Территориальное подразделение казначейства осуществляет прием счетов к оплате от государственных учреждений до 16.00 часов местного времени согласно графику обслуживания государственных учреждений, утвержденному руководителем территориального подразделения казначейства и доведенному до государственных учреждений. При этом документы на получение наличных денег по чекам из кассы банка принимаются до 13.00 часов местного времени.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126. Государственное учреждение обеспечивает:
</w:t>
      </w:r>
    </w:p>
    <w:p>
      <w:pPr>
        <w:spacing w:after="0"/>
        <w:ind w:left="0"/>
        <w:jc w:val="both"/>
      </w:pPr>
      <w:r>
        <w:rPr>
          <w:rFonts w:ascii="Times New Roman"/>
          <w:b w:val="false"/>
          <w:i w:val="false"/>
          <w:color w:val="000000"/>
          <w:sz w:val="28"/>
        </w:rPr>
        <w:t>
      соблюдение графика обслуживания государственных учреждений;
</w:t>
      </w:r>
    </w:p>
    <w:p>
      <w:pPr>
        <w:spacing w:after="0"/>
        <w:ind w:left="0"/>
        <w:jc w:val="both"/>
      </w:pPr>
      <w:r>
        <w:rPr>
          <w:rFonts w:ascii="Times New Roman"/>
          <w:b w:val="false"/>
          <w:i w:val="false"/>
          <w:color w:val="000000"/>
          <w:sz w:val="28"/>
        </w:rPr>
        <w:t>
      правильность заполнения и достоверность указанных реквизитов в счете к оплате;
</w:t>
      </w:r>
    </w:p>
    <w:p>
      <w:pPr>
        <w:spacing w:after="0"/>
        <w:ind w:left="0"/>
        <w:jc w:val="both"/>
      </w:pPr>
      <w:r>
        <w:rPr>
          <w:rFonts w:ascii="Times New Roman"/>
          <w:b w:val="false"/>
          <w:i w:val="false"/>
          <w:color w:val="000000"/>
          <w:sz w:val="28"/>
        </w:rPr>
        <w:t>
      обоснованность представления счетов к оплате;
</w:t>
      </w:r>
    </w:p>
    <w:p>
      <w:pPr>
        <w:spacing w:after="0"/>
        <w:ind w:left="0"/>
        <w:jc w:val="both"/>
      </w:pPr>
      <w:r>
        <w:rPr>
          <w:rFonts w:ascii="Times New Roman"/>
          <w:b w:val="false"/>
          <w:i w:val="false"/>
          <w:color w:val="000000"/>
          <w:sz w:val="28"/>
        </w:rPr>
        <w:t>
      достоверность указанных реквизитов в документах, представляемых со счетом к оплате, в случаях, предусмотренных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127. Осуществление платежей и переводов денег в безналичной и наличной формах оплаты за счет:
</w:t>
      </w:r>
    </w:p>
    <w:p>
      <w:pPr>
        <w:spacing w:after="0"/>
        <w:ind w:left="0"/>
        <w:jc w:val="both"/>
      </w:pPr>
      <w:r>
        <w:rPr>
          <w:rFonts w:ascii="Times New Roman"/>
          <w:b w:val="false"/>
          <w:i w:val="false"/>
          <w:color w:val="000000"/>
          <w:sz w:val="28"/>
        </w:rPr>
        <w:t>
      бюджетных средств;
</w:t>
      </w:r>
    </w:p>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денег, передаваемых физическим или юридическим лицом государственному учреждению на условиях их возвратности;
</w:t>
      </w:r>
    </w:p>
    <w:p>
      <w:pPr>
        <w:spacing w:after="0"/>
        <w:ind w:left="0"/>
        <w:jc w:val="both"/>
      </w:pPr>
      <w:r>
        <w:rPr>
          <w:rFonts w:ascii="Times New Roman"/>
          <w:b w:val="false"/>
          <w:i w:val="false"/>
          <w:color w:val="000000"/>
          <w:sz w:val="28"/>
        </w:rPr>
        <w:t>
      поступлений от спонсорской, благотворительной помощи
</w:t>
      </w:r>
    </w:p>
    <w:p>
      <w:pPr>
        <w:spacing w:after="0"/>
        <w:ind w:left="0"/>
        <w:jc w:val="both"/>
      </w:pPr>
      <w:r>
        <w:rPr>
          <w:rFonts w:ascii="Times New Roman"/>
          <w:b w:val="false"/>
          <w:i w:val="false"/>
          <w:color w:val="000000"/>
          <w:sz w:val="28"/>
        </w:rPr>
        <w:t>
      включает в себя формирование государственным учреждением и проведение территориальным подразделением казначейства счетов к оплате; по гражданско-правовым сделкам в форме договора, подлежащим регистрации в территориальном подразделении казначейства - представление государственным учреждением заявки и формирование территориальным подразделением казначейства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128. Государственное учреждение до представления счета к оплате в территориальное подразделение казначейства регистрирует его в журнале регистрации счетов к оплате. Журнал регистрации счетов к оплате ведется по форме согласно 
</w:t>
      </w:r>
      <w:r>
        <w:rPr>
          <w:rFonts w:ascii="Times New Roman"/>
          <w:b w:val="false"/>
          <w:i w:val="false"/>
          <w:color w:val="000000"/>
          <w:sz w:val="28"/>
        </w:rPr>
        <w:t xml:space="preserve"> приложению 35 </w:t>
      </w:r>
      <w:r>
        <w:rPr>
          <w:rFonts w:ascii="Times New Roman"/>
          <w:b w:val="false"/>
          <w:i w:val="false"/>
          <w:color w:val="000000"/>
          <w:sz w:val="28"/>
        </w:rPr>
        <w:t>
 к настоящим Правилам, который пронумеровывается, прошнуровывается и опечатывается оттиском гербовой печати с указанием общего количества листов в журнале и заверяется подписью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или лицом, им уполномоченным. Записи в журнале регистрации счетов к оплате производятся в хронологическом порядке по мере формирования счетов к оплате. При этом дата, указанная в счете к оплате, должна соответствовать дате регистрации, указанной в журнале регистрации счетов к оплате. Журнал регистрации счетов к оплате при наличии в нем по истечении текущего финансового года свободных листов может быть использован для записей в следующем году, при этом нумерация записей начинается сначала.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128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129. Счет к оплате по форме согласно 
</w:t>
      </w:r>
      <w:r>
        <w:rPr>
          <w:rFonts w:ascii="Times New Roman"/>
          <w:b w:val="false"/>
          <w:i w:val="false"/>
          <w:color w:val="000000"/>
          <w:sz w:val="28"/>
        </w:rPr>
        <w:t xml:space="preserve"> приложению 36 </w:t>
      </w:r>
      <w:r>
        <w:rPr>
          <w:rFonts w:ascii="Times New Roman"/>
          <w:b w:val="false"/>
          <w:i w:val="false"/>
          <w:color w:val="000000"/>
          <w:sz w:val="28"/>
        </w:rPr>
        <w:t>
 к настоящим Правилам представляется в территориальное подразделение казначейства в течение десяти календарных дней от указанной в нем даты.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130. Государственное учреждение для проведения платежей и переводов денег представляет в территориальное подразделение казначейства реестр счетов к оплате по форме согласно 
</w:t>
      </w:r>
      <w:r>
        <w:rPr>
          <w:rFonts w:ascii="Times New Roman"/>
          <w:b w:val="false"/>
          <w:i w:val="false"/>
          <w:color w:val="000000"/>
          <w:sz w:val="28"/>
        </w:rPr>
        <w:t xml:space="preserve"> приложению 37 </w:t>
      </w:r>
      <w:r>
        <w:rPr>
          <w:rFonts w:ascii="Times New Roman"/>
          <w:b w:val="false"/>
          <w:i w:val="false"/>
          <w:color w:val="000000"/>
          <w:sz w:val="28"/>
        </w:rPr>
        <w:t>
 к настоящим Правилам, счета к оплате с приложением документов, предусмотренных настоящими Правилами.
</w:t>
      </w:r>
    </w:p>
    <w:p>
      <w:pPr>
        <w:spacing w:after="0"/>
        <w:ind w:left="0"/>
        <w:jc w:val="both"/>
      </w:pPr>
      <w:r>
        <w:rPr>
          <w:rFonts w:ascii="Times New Roman"/>
          <w:b w:val="false"/>
          <w:i w:val="false"/>
          <w:color w:val="000000"/>
          <w:sz w:val="28"/>
        </w:rPr>
        <w:t>
      Счета к оплате и реестр счетов к оплате представляются в территориальное подразделение казначейства в двух экземплярах.
</w:t>
      </w:r>
    </w:p>
    <w:p>
      <w:pPr>
        <w:spacing w:after="0"/>
        <w:ind w:left="0"/>
        <w:jc w:val="both"/>
      </w:pPr>
      <w:r>
        <w:rPr>
          <w:rFonts w:ascii="Times New Roman"/>
          <w:b w:val="false"/>
          <w:i w:val="false"/>
          <w:color w:val="000000"/>
          <w:sz w:val="28"/>
        </w:rPr>
        <w:t>
      В реестре счетов к оплате указываются все счета к оплате, представляемые государственным учреждением в территориальное подразделение казначейства, и в случаях, предусмотренных настоящими Правилами, документы, прилагаемые к счетам к оплате.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131.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проверяет их комплектность, соответствие требованиям, установленным главами 19-23.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 главами 19-23, ставит подпись, дату и оттиск штампа на двух экземплярах реестра.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остаются в территориальном подразделении казначейства для дальнейшего исполнения.
</w:t>
      </w:r>
    </w:p>
    <w:p>
      <w:pPr>
        <w:spacing w:after="0"/>
        <w:ind w:left="0"/>
        <w:jc w:val="both"/>
      </w:pPr>
      <w:r>
        <w:rPr>
          <w:rFonts w:ascii="Times New Roman"/>
          <w:b w:val="false"/>
          <w:i w:val="false"/>
          <w:color w:val="000000"/>
          <w:sz w:val="28"/>
        </w:rPr>
        <w:t>
      В случае приобретения товаров (работ, услуг) без заключения договора, кроме документов, перечисленных в настоящем пункте, государственное учреждение представляет следующие документы получателя денег, являющегося:
</w:t>
      </w:r>
    </w:p>
    <w:p>
      <w:pPr>
        <w:spacing w:after="0"/>
        <w:ind w:left="0"/>
        <w:jc w:val="both"/>
      </w:pPr>
      <w:r>
        <w:rPr>
          <w:rFonts w:ascii="Times New Roman"/>
          <w:b w:val="false"/>
          <w:i w:val="false"/>
          <w:color w:val="000000"/>
          <w:sz w:val="28"/>
        </w:rPr>
        <w:t>
      1) юридическим лицом:
</w:t>
      </w:r>
    </w:p>
    <w:p>
      <w:pPr>
        <w:spacing w:after="0"/>
        <w:ind w:left="0"/>
        <w:jc w:val="both"/>
      </w:pPr>
      <w:r>
        <w:rPr>
          <w:rFonts w:ascii="Times New Roman"/>
          <w:b w:val="false"/>
          <w:i w:val="false"/>
          <w:color w:val="000000"/>
          <w:sz w:val="28"/>
        </w:rPr>
        <w:t>
      нотариально заверенную копию свидетельства о регистрации юридического лица;
</w:t>
      </w:r>
    </w:p>
    <w:p>
      <w:pPr>
        <w:spacing w:after="0"/>
        <w:ind w:left="0"/>
        <w:jc w:val="both"/>
      </w:pPr>
      <w:r>
        <w:rPr>
          <w:rFonts w:ascii="Times New Roman"/>
          <w:b w:val="false"/>
          <w:i w:val="false"/>
          <w:color w:val="000000"/>
          <w:sz w:val="28"/>
        </w:rPr>
        <w:t>
      нотариально заверенную копию документа, выданного органом налоговой службы, подтверждающего факт постановки клиента на налоговый учет,
</w:t>
      </w:r>
    </w:p>
    <w:p>
      <w:pPr>
        <w:spacing w:after="0"/>
        <w:ind w:left="0"/>
        <w:jc w:val="both"/>
      </w:pPr>
      <w:r>
        <w:rPr>
          <w:rFonts w:ascii="Times New Roman"/>
          <w:b w:val="false"/>
          <w:i w:val="false"/>
          <w:color w:val="000000"/>
          <w:sz w:val="28"/>
        </w:rPr>
        <w:t>
      справку банка о наличии текущего счета с указанием его номера;
</w:t>
      </w:r>
    </w:p>
    <w:p>
      <w:pPr>
        <w:spacing w:after="0"/>
        <w:ind w:left="0"/>
        <w:jc w:val="both"/>
      </w:pPr>
      <w:r>
        <w:rPr>
          <w:rFonts w:ascii="Times New Roman"/>
          <w:b w:val="false"/>
          <w:i w:val="false"/>
          <w:color w:val="000000"/>
          <w:sz w:val="28"/>
        </w:rPr>
        <w:t>
      2) физическим лицом, осуществляющим предпринимательскую деятельность:
</w:t>
      </w:r>
    </w:p>
    <w:p>
      <w:pPr>
        <w:spacing w:after="0"/>
        <w:ind w:left="0"/>
        <w:jc w:val="both"/>
      </w:pPr>
      <w:r>
        <w:rPr>
          <w:rFonts w:ascii="Times New Roman"/>
          <w:b w:val="false"/>
          <w:i w:val="false"/>
          <w:color w:val="000000"/>
          <w:sz w:val="28"/>
        </w:rPr>
        <w:t>
      нотариально заверенную копию документа, удостоверяющего личность,
</w:t>
      </w:r>
    </w:p>
    <w:p>
      <w:pPr>
        <w:spacing w:after="0"/>
        <w:ind w:left="0"/>
        <w:jc w:val="both"/>
      </w:pPr>
      <w:r>
        <w:rPr>
          <w:rFonts w:ascii="Times New Roman"/>
          <w:b w:val="false"/>
          <w:i w:val="false"/>
          <w:color w:val="000000"/>
          <w:sz w:val="28"/>
        </w:rPr>
        <w:t>
      нотариально заверенную копию документа, выданного органом налоговой службы, подтверждающего факт постановки клиента на налоговый учет,
</w:t>
      </w:r>
    </w:p>
    <w:p>
      <w:pPr>
        <w:spacing w:after="0"/>
        <w:ind w:left="0"/>
        <w:jc w:val="both"/>
      </w:pPr>
      <w:r>
        <w:rPr>
          <w:rFonts w:ascii="Times New Roman"/>
          <w:b w:val="false"/>
          <w:i w:val="false"/>
          <w:color w:val="000000"/>
          <w:sz w:val="28"/>
        </w:rPr>
        <w:t>
      справку банка о наличии текущего счета с указанием индивидуального идентификационного кода;
</w:t>
      </w:r>
    </w:p>
    <w:p>
      <w:pPr>
        <w:spacing w:after="0"/>
        <w:ind w:left="0"/>
        <w:jc w:val="both"/>
      </w:pPr>
      <w:r>
        <w:rPr>
          <w:rFonts w:ascii="Times New Roman"/>
          <w:b w:val="false"/>
          <w:i w:val="false"/>
          <w:color w:val="000000"/>
          <w:sz w:val="28"/>
        </w:rPr>
        <w:t>
      3) физическим лицом, получающим доход от разовых выплат:
</w:t>
      </w:r>
    </w:p>
    <w:p>
      <w:pPr>
        <w:spacing w:after="0"/>
        <w:ind w:left="0"/>
        <w:jc w:val="both"/>
      </w:pPr>
      <w:r>
        <w:rPr>
          <w:rFonts w:ascii="Times New Roman"/>
          <w:b w:val="false"/>
          <w:i w:val="false"/>
          <w:color w:val="000000"/>
          <w:sz w:val="28"/>
        </w:rPr>
        <w:t>
      нотариально заверенную копию документа, удостоверяющего личность,
</w:t>
      </w:r>
    </w:p>
    <w:p>
      <w:pPr>
        <w:spacing w:after="0"/>
        <w:ind w:left="0"/>
        <w:jc w:val="both"/>
      </w:pPr>
      <w:r>
        <w:rPr>
          <w:rFonts w:ascii="Times New Roman"/>
          <w:b w:val="false"/>
          <w:i w:val="false"/>
          <w:color w:val="000000"/>
          <w:sz w:val="28"/>
        </w:rPr>
        <w:t>
      нотариально заверенную копию документа, выданного органом налоговой службы, подтверждающего факт постановки клиента на налоговый учет,
</w:t>
      </w:r>
    </w:p>
    <w:p>
      <w:pPr>
        <w:spacing w:after="0"/>
        <w:ind w:left="0"/>
        <w:jc w:val="both"/>
      </w:pPr>
      <w:r>
        <w:rPr>
          <w:rFonts w:ascii="Times New Roman"/>
          <w:b w:val="false"/>
          <w:i w:val="false"/>
          <w:color w:val="000000"/>
          <w:sz w:val="28"/>
        </w:rPr>
        <w:t>
      нотариально заверенную копию книжки вкладчика (сберегательной книжки) (только листов, в которых указаны данные получателя денег и номер сберегательного счета) или платежной карточки.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132. После проведения платежа второй экземпляр счета к оплате и сформированный отчет по форме 5-15 "Ежедневная выписка по проведенным платежам государственного учреждения" заверяются подписью и оттиском штампа ответственного исполнителя территориального подразделения казначейства с указанием даты проведения платежа и передаются вместе с документами получателя денег, предусмотренными пунктом 131 настоящих Правил, государственному учреждению.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133. Счет к оплате исполняется либо возвращается без исполнения в течение трех рабочих дней со дня, следующего за днем его приема территориальным подразделением казначейства.
</w:t>
      </w:r>
    </w:p>
    <w:p>
      <w:pPr>
        <w:spacing w:after="0"/>
        <w:ind w:left="0"/>
        <w:jc w:val="both"/>
      </w:pPr>
      <w:r>
        <w:rPr>
          <w:rFonts w:ascii="Times New Roman"/>
          <w:b w:val="false"/>
          <w:i w:val="false"/>
          <w:color w:val="000000"/>
          <w:sz w:val="28"/>
        </w:rPr>
        <w:t>
      Счет к оплате возвращается государственному учреждению без исполнения с письменным обоснованием за подписью руководителя территориального подразделения казначейства или лица, им уполномоченного.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134. Датой исполнения счета к оплате государственного учреждения является дата включения утвержденного счета к оплате в отчет формы 5-15 "Ежедневная выписка по проведенным платежам государственного учреждения", утвержденной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135. Сверка кассовых расходов между территориальным подразделением казначейства и обслуживаемым государственным учреждением производится на первое число месяца, следующего за последним месяцем квартала, по форме 4-20 "Сводный отчет по расходам". Форма заверяется подписями руководителей территориального подразделения казначейства и его структурного подразделения,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и главного бухгалтера государственного учреждения, и оттисками их гербовых печатей.
</w:t>
      </w:r>
    </w:p>
    <w:p>
      <w:pPr>
        <w:spacing w:after="0"/>
        <w:ind w:left="0"/>
        <w:jc w:val="both"/>
      </w:pPr>
      <w:r>
        <w:rPr>
          <w:rFonts w:ascii="Times New Roman"/>
          <w:b w:val="false"/>
          <w:i w:val="false"/>
          <w:color w:val="000000"/>
          <w:sz w:val="28"/>
        </w:rPr>
        <w:t>
      Территориальное подразделение казначейства и местный уполномоченный орган по исполнению бюджета проводят ежемесячно сверку оборотов и остатков по контрольным счетам наличности соответствующих местных бюджетов по форме 5-34 "Отчет о состоянии соответствующих контрольных счетов наличности", утвержденной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135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Порядок оформления счета к оплате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136. Счет к оплату заполняется следующим образом:
</w:t>
      </w:r>
    </w:p>
    <w:p>
      <w:pPr>
        <w:spacing w:after="0"/>
        <w:ind w:left="0"/>
        <w:jc w:val="both"/>
      </w:pPr>
      <w:r>
        <w:rPr>
          <w:rFonts w:ascii="Times New Roman"/>
          <w:b w:val="false"/>
          <w:i w:val="false"/>
          <w:color w:val="000000"/>
          <w:sz w:val="28"/>
        </w:rPr>
        <w:t>
      в поле "Счет к оплате N" указывается номер счета к оплате, состоящий из семизначного кода государственного учреждения, через дробь последние две цифры текущего финансового года, в котором осуществляется платеж и перевод денег, через дефис - порядковый номер, соответствующий порядковому номеру записи в журнале регистрации счетов к оплате;
</w:t>
      </w:r>
    </w:p>
    <w:p>
      <w:pPr>
        <w:spacing w:after="0"/>
        <w:ind w:left="0"/>
        <w:jc w:val="both"/>
      </w:pPr>
      <w:r>
        <w:rPr>
          <w:rFonts w:ascii="Times New Roman"/>
          <w:b w:val="false"/>
          <w:i w:val="false"/>
          <w:color w:val="000000"/>
          <w:sz w:val="28"/>
        </w:rPr>
        <w:t>
      в поле "Дата" указывается дата выписки счета к оплате.
</w:t>
      </w:r>
    </w:p>
    <w:p>
      <w:pPr>
        <w:spacing w:after="0"/>
        <w:ind w:left="0"/>
        <w:jc w:val="both"/>
      </w:pPr>
      <w:r>
        <w:rPr>
          <w:rFonts w:ascii="Times New Roman"/>
          <w:b w:val="false"/>
          <w:i w:val="false"/>
          <w:color w:val="000000"/>
          <w:sz w:val="28"/>
        </w:rPr>
        <w:t>
      в разделе "Государственное учреждение":
</w:t>
      </w:r>
    </w:p>
    <w:p>
      <w:pPr>
        <w:spacing w:after="0"/>
        <w:ind w:left="0"/>
        <w:jc w:val="both"/>
      </w:pPr>
      <w:r>
        <w:rPr>
          <w:rFonts w:ascii="Times New Roman"/>
          <w:b w:val="false"/>
          <w:i w:val="false"/>
          <w:color w:val="000000"/>
          <w:sz w:val="28"/>
        </w:rPr>
        <w:t>
      в поле "Бюджетный счет" указывается семизначный код государственного учреждения в соответствии со Справочником государственных учреждений;
</w:t>
      </w:r>
    </w:p>
    <w:p>
      <w:pPr>
        <w:spacing w:after="0"/>
        <w:ind w:left="0"/>
        <w:jc w:val="both"/>
      </w:pPr>
      <w:r>
        <w:rPr>
          <w:rFonts w:ascii="Times New Roman"/>
          <w:b w:val="false"/>
          <w:i w:val="false"/>
          <w:color w:val="000000"/>
          <w:sz w:val="28"/>
        </w:rPr>
        <w:t>
      в поле "Наименование" указывается полное наименование государственного учреждения, соответствующее свидетельству о государственной регистрации (перерегистрации);
</w:t>
      </w:r>
    </w:p>
    <w:p>
      <w:pPr>
        <w:spacing w:after="0"/>
        <w:ind w:left="0"/>
        <w:jc w:val="both"/>
      </w:pPr>
      <w:r>
        <w:rPr>
          <w:rFonts w:ascii="Times New Roman"/>
          <w:b w:val="false"/>
          <w:i w:val="false"/>
          <w:color w:val="000000"/>
          <w:sz w:val="28"/>
        </w:rPr>
        <w:t>
      в поле "БИН" указывается бизнес-идентификационный номер, присвоенный государственному учреждению органом налоговой службы;
</w:t>
      </w:r>
    </w:p>
    <w:p>
      <w:pPr>
        <w:spacing w:after="0"/>
        <w:ind w:left="0"/>
        <w:jc w:val="both"/>
      </w:pPr>
      <w:r>
        <w:rPr>
          <w:rFonts w:ascii="Times New Roman"/>
          <w:b w:val="false"/>
          <w:i w:val="false"/>
          <w:color w:val="000000"/>
          <w:sz w:val="28"/>
        </w:rPr>
        <w:t>
      в поле "ТПК" указывается наименование территориального подразделения казначейства, в котором обслуживается государственное учреждение;
</w:t>
      </w:r>
    </w:p>
    <w:p>
      <w:pPr>
        <w:spacing w:after="0"/>
        <w:ind w:left="0"/>
        <w:jc w:val="both"/>
      </w:pPr>
      <w:r>
        <w:rPr>
          <w:rFonts w:ascii="Times New Roman"/>
          <w:b w:val="false"/>
          <w:i w:val="false"/>
          <w:color w:val="000000"/>
          <w:sz w:val="28"/>
        </w:rPr>
        <w:t>
      в поле "БИК" указывается 195301070.
</w:t>
      </w:r>
    </w:p>
    <w:p>
      <w:pPr>
        <w:spacing w:after="0"/>
        <w:ind w:left="0"/>
        <w:jc w:val="both"/>
      </w:pPr>
      <w:r>
        <w:rPr>
          <w:rFonts w:ascii="Times New Roman"/>
          <w:b w:val="false"/>
          <w:i w:val="false"/>
          <w:color w:val="000000"/>
          <w:sz w:val="28"/>
        </w:rPr>
        <w:t>
      в поле "ИИК" указывается соответствующий индивидуальный идентификационный код:
</w:t>
      </w:r>
    </w:p>
    <w:p>
      <w:pPr>
        <w:spacing w:after="0"/>
        <w:ind w:left="0"/>
        <w:jc w:val="both"/>
      </w:pPr>
      <w:r>
        <w:rPr>
          <w:rFonts w:ascii="Times New Roman"/>
          <w:b w:val="false"/>
          <w:i w:val="false"/>
          <w:color w:val="000000"/>
          <w:sz w:val="28"/>
        </w:rPr>
        <w:t>
      контрольного счета наличности для учета операций по:
</w:t>
      </w:r>
    </w:p>
    <w:p>
      <w:pPr>
        <w:spacing w:after="0"/>
        <w:ind w:left="0"/>
        <w:jc w:val="both"/>
      </w:pPr>
      <w:r>
        <w:rPr>
          <w:rFonts w:ascii="Times New Roman"/>
          <w:b w:val="false"/>
          <w:i w:val="false"/>
          <w:color w:val="000000"/>
          <w:sz w:val="28"/>
        </w:rPr>
        <w:t>
      поступлениям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
</w:t>
      </w:r>
    </w:p>
    <w:p>
      <w:pPr>
        <w:spacing w:after="0"/>
        <w:ind w:left="0"/>
        <w:jc w:val="both"/>
      </w:pPr>
      <w:r>
        <w:rPr>
          <w:rFonts w:ascii="Times New Roman"/>
          <w:b w:val="false"/>
          <w:i w:val="false"/>
          <w:color w:val="000000"/>
          <w:sz w:val="28"/>
        </w:rPr>
        <w:t>
      поступлениям от реализации государственными учреждениями товаров (работ, услуг) и произведенным по ним платежам;
</w:t>
      </w:r>
    </w:p>
    <w:p>
      <w:pPr>
        <w:spacing w:after="0"/>
        <w:ind w:left="0"/>
        <w:jc w:val="both"/>
      </w:pPr>
      <w:r>
        <w:rPr>
          <w:rFonts w:ascii="Times New Roman"/>
          <w:b w:val="false"/>
          <w:i w:val="false"/>
          <w:color w:val="000000"/>
          <w:sz w:val="28"/>
        </w:rPr>
        <w:t>
      поступлениям от спонсорской, благотворительной помощи для государственных учреждений и производимым за счет них платежам;
</w:t>
      </w:r>
    </w:p>
    <w:p>
      <w:pPr>
        <w:spacing w:after="0"/>
        <w:ind w:left="0"/>
        <w:jc w:val="both"/>
      </w:pPr>
      <w:r>
        <w:rPr>
          <w:rFonts w:ascii="Times New Roman"/>
          <w:b w:val="false"/>
          <w:i w:val="false"/>
          <w:color w:val="000000"/>
          <w:sz w:val="28"/>
        </w:rPr>
        <w:t>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лицами, либо переданы соответствующему республиканскому или местным бюджетам;
</w:t>
      </w:r>
    </w:p>
    <w:p>
      <w:pPr>
        <w:spacing w:after="0"/>
        <w:ind w:left="0"/>
        <w:jc w:val="both"/>
      </w:pPr>
      <w:r>
        <w:rPr>
          <w:rFonts w:ascii="Times New Roman"/>
          <w:b w:val="false"/>
          <w:i w:val="false"/>
          <w:color w:val="000000"/>
          <w:sz w:val="28"/>
        </w:rPr>
        <w:t>
      счета для финансирования выборов;
</w:t>
      </w:r>
    </w:p>
    <w:p>
      <w:pPr>
        <w:spacing w:after="0"/>
        <w:ind w:left="0"/>
        <w:jc w:val="both"/>
      </w:pPr>
      <w:r>
        <w:rPr>
          <w:rFonts w:ascii="Times New Roman"/>
          <w:b w:val="false"/>
          <w:i w:val="false"/>
          <w:color w:val="000000"/>
          <w:sz w:val="28"/>
        </w:rPr>
        <w:t>
      счета целевого финансирования.
</w:t>
      </w:r>
    </w:p>
    <w:p>
      <w:pPr>
        <w:spacing w:after="0"/>
        <w:ind w:left="0"/>
        <w:jc w:val="both"/>
      </w:pPr>
      <w:r>
        <w:rPr>
          <w:rFonts w:ascii="Times New Roman"/>
          <w:b w:val="false"/>
          <w:i w:val="false"/>
          <w:color w:val="000000"/>
          <w:sz w:val="28"/>
        </w:rPr>
        <w:t>
      в поле "Источник финансирования" указывается символ, обозначающий вид источника финансирования, за счет средств которого осуществляется платеж и перевод денег:
</w:t>
      </w:r>
    </w:p>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
</w:t>
      </w:r>
    </w:p>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
</w:t>
      </w:r>
    </w:p>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 остающихся в их распоряжении;
</w:t>
      </w:r>
    </w:p>
    <w:p>
      <w:pPr>
        <w:spacing w:after="0"/>
        <w:ind w:left="0"/>
        <w:jc w:val="both"/>
      </w:pPr>
      <w:r>
        <w:rPr>
          <w:rFonts w:ascii="Times New Roman"/>
          <w:b w:val="false"/>
          <w:i w:val="false"/>
          <w:color w:val="000000"/>
          <w:sz w:val="28"/>
        </w:rPr>
        <w:t>
      4 - за счет поступлений от спонсорской, благотворительной помощи;
</w:t>
      </w:r>
    </w:p>
    <w:p>
      <w:pPr>
        <w:spacing w:after="0"/>
        <w:ind w:left="0"/>
        <w:jc w:val="both"/>
      </w:pPr>
      <w:r>
        <w:rPr>
          <w:rFonts w:ascii="Times New Roman"/>
          <w:b w:val="false"/>
          <w:i w:val="false"/>
          <w:color w:val="000000"/>
          <w:sz w:val="28"/>
        </w:rPr>
        <w:t>
      5 - за счет денег, передаваемых физическим или юридическим лицом государственному учреждению на условиях их возвратности;
</w:t>
      </w:r>
    </w:p>
    <w:p>
      <w:pPr>
        <w:spacing w:after="0"/>
        <w:ind w:left="0"/>
        <w:jc w:val="both"/>
      </w:pPr>
      <w:r>
        <w:rPr>
          <w:rFonts w:ascii="Times New Roman"/>
          <w:b w:val="false"/>
          <w:i w:val="false"/>
          <w:color w:val="000000"/>
          <w:sz w:val="28"/>
        </w:rPr>
        <w:t>
      8 - за счет особых затрат.
</w:t>
      </w:r>
    </w:p>
    <w:p>
      <w:pPr>
        <w:spacing w:after="0"/>
        <w:ind w:left="0"/>
        <w:jc w:val="both"/>
      </w:pPr>
      <w:r>
        <w:rPr>
          <w:rFonts w:ascii="Times New Roman"/>
          <w:b w:val="false"/>
          <w:i w:val="false"/>
          <w:color w:val="000000"/>
          <w:sz w:val="28"/>
        </w:rPr>
        <w:t>
      в поле "Вид бюджета" указывается символ, обозначающий вид бюджета, за счет средств которого содержится государственное учреждение:
</w:t>
      </w:r>
    </w:p>
    <w:p>
      <w:pPr>
        <w:spacing w:after="0"/>
        <w:ind w:left="0"/>
        <w:jc w:val="both"/>
      </w:pPr>
      <w:r>
        <w:rPr>
          <w:rFonts w:ascii="Times New Roman"/>
          <w:b w:val="false"/>
          <w:i w:val="false"/>
          <w:color w:val="000000"/>
          <w:sz w:val="28"/>
        </w:rPr>
        <w:t>
      01 - республиканский бюджет;
</w:t>
      </w:r>
    </w:p>
    <w:p>
      <w:pPr>
        <w:spacing w:after="0"/>
        <w:ind w:left="0"/>
        <w:jc w:val="both"/>
      </w:pPr>
      <w:r>
        <w:rPr>
          <w:rFonts w:ascii="Times New Roman"/>
          <w:b w:val="false"/>
          <w:i w:val="false"/>
          <w:color w:val="000000"/>
          <w:sz w:val="28"/>
        </w:rPr>
        <w:t>
      02 - областной бюджет (города республиканского значения (столицы));
</w:t>
      </w:r>
    </w:p>
    <w:p>
      <w:pPr>
        <w:spacing w:after="0"/>
        <w:ind w:left="0"/>
        <w:jc w:val="both"/>
      </w:pPr>
      <w:r>
        <w:rPr>
          <w:rFonts w:ascii="Times New Roman"/>
          <w:b w:val="false"/>
          <w:i w:val="false"/>
          <w:color w:val="000000"/>
          <w:sz w:val="28"/>
        </w:rPr>
        <w:t>
      03 - бюджет района (города областного значения);
</w:t>
      </w:r>
    </w:p>
    <w:p>
      <w:pPr>
        <w:spacing w:after="0"/>
        <w:ind w:left="0"/>
        <w:jc w:val="both"/>
      </w:pPr>
      <w:r>
        <w:rPr>
          <w:rFonts w:ascii="Times New Roman"/>
          <w:b w:val="false"/>
          <w:i w:val="false"/>
          <w:color w:val="000000"/>
          <w:sz w:val="28"/>
        </w:rPr>
        <w:t>
      поле "КБК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остающихся в их распоряжении;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w:t>
      </w:r>
    </w:p>
    <w:p>
      <w:pPr>
        <w:spacing w:after="0"/>
        <w:ind w:left="0"/>
        <w:jc w:val="both"/>
      </w:pPr>
      <w:r>
        <w:rPr>
          <w:rFonts w:ascii="Times New Roman"/>
          <w:b w:val="false"/>
          <w:i w:val="false"/>
          <w:color w:val="000000"/>
          <w:sz w:val="28"/>
        </w:rPr>
        <w:t>
      "Код товаров (работ, услуг)" при осуществлении платежей и переводов за счет денег от реализации государственными учреждениями товаров (работ, услуг), остающихся в их распоряжении, указывается код товаров работ, услуг, реализуемых государственным учреждением, деньги от реализации которых остаются в его распоряжении.
</w:t>
      </w:r>
    </w:p>
    <w:p>
      <w:pPr>
        <w:spacing w:after="0"/>
        <w:ind w:left="0"/>
        <w:jc w:val="both"/>
      </w:pPr>
      <w:r>
        <w:rPr>
          <w:rFonts w:ascii="Times New Roman"/>
          <w:b w:val="false"/>
          <w:i w:val="false"/>
          <w:color w:val="000000"/>
          <w:sz w:val="28"/>
        </w:rPr>
        <w:t>
      в разделе "Получатель денег":
</w:t>
      </w:r>
    </w:p>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 о государственной регистрации (перерегистрации);
</w:t>
      </w:r>
    </w:p>
    <w:p>
      <w:pPr>
        <w:spacing w:after="0"/>
        <w:ind w:left="0"/>
        <w:jc w:val="both"/>
      </w:pPr>
      <w:r>
        <w:rPr>
          <w:rFonts w:ascii="Times New Roman"/>
          <w:b w:val="false"/>
          <w:i w:val="false"/>
          <w:color w:val="000000"/>
          <w:sz w:val="28"/>
        </w:rPr>
        <w:t>
      в поле "БИН" - бизнес-идентификационный номер, присвоенный получателю денег органом налоговой службы;
</w:t>
      </w:r>
    </w:p>
    <w:p>
      <w:pPr>
        <w:spacing w:after="0"/>
        <w:ind w:left="0"/>
        <w:jc w:val="both"/>
      </w:pPr>
      <w:r>
        <w:rPr>
          <w:rFonts w:ascii="Times New Roman"/>
          <w:b w:val="false"/>
          <w:i w:val="false"/>
          <w:color w:val="000000"/>
          <w:sz w:val="28"/>
        </w:rPr>
        <w:t>
      в поле "Банк" указывается наименование банка, в котором обслуживается получатель денег;
</w:t>
      </w:r>
    </w:p>
    <w:p>
      <w:pPr>
        <w:spacing w:after="0"/>
        <w:ind w:left="0"/>
        <w:jc w:val="both"/>
      </w:pPr>
      <w:r>
        <w:rPr>
          <w:rFonts w:ascii="Times New Roman"/>
          <w:b w:val="false"/>
          <w:i w:val="false"/>
          <w:color w:val="000000"/>
          <w:sz w:val="28"/>
        </w:rPr>
        <w:t>
      в поле "БИК" указывается банковский идентификационный код банка получателя денег;
</w:t>
      </w:r>
    </w:p>
    <w:p>
      <w:pPr>
        <w:spacing w:after="0"/>
        <w:ind w:left="0"/>
        <w:jc w:val="both"/>
      </w:pPr>
      <w:r>
        <w:rPr>
          <w:rFonts w:ascii="Times New Roman"/>
          <w:b w:val="false"/>
          <w:i w:val="false"/>
          <w:color w:val="000000"/>
          <w:sz w:val="28"/>
        </w:rPr>
        <w:t>
      в поле, "ИИК" указывается номер текущего счета получателя денег в банке;
</w:t>
      </w:r>
    </w:p>
    <w:p>
      <w:pPr>
        <w:spacing w:after="0"/>
        <w:ind w:left="0"/>
        <w:jc w:val="both"/>
      </w:pPr>
      <w:r>
        <w:rPr>
          <w:rFonts w:ascii="Times New Roman"/>
          <w:b w:val="false"/>
          <w:i w:val="false"/>
          <w:color w:val="000000"/>
          <w:sz w:val="28"/>
        </w:rPr>
        <w:t>
      в поле "БИК, ИИК посредника" указывается номер счета обслуживающего банка, банковский идентификационный код, индивидуальный идентификационный код банка посредника;
</w:t>
      </w:r>
    </w:p>
    <w:p>
      <w:pPr>
        <w:spacing w:after="0"/>
        <w:ind w:left="0"/>
        <w:jc w:val="both"/>
      </w:pPr>
      <w:r>
        <w:rPr>
          <w:rFonts w:ascii="Times New Roman"/>
          <w:b w:val="false"/>
          <w:i w:val="false"/>
          <w:color w:val="000000"/>
          <w:sz w:val="28"/>
        </w:rPr>
        <w:t>
      в поле "КБК поступлений" указывается код бюджетной классификации поступлений, на который производится платеж по уплате налогов и других обязательных платежей в бюджет (заполняется только при осуществлении платежей в бюджет);
</w:t>
      </w:r>
    </w:p>
    <w:p>
      <w:pPr>
        <w:spacing w:after="0"/>
        <w:ind w:left="0"/>
        <w:jc w:val="both"/>
      </w:pPr>
      <w:r>
        <w:rPr>
          <w:rFonts w:ascii="Times New Roman"/>
          <w:b w:val="false"/>
          <w:i w:val="false"/>
          <w:color w:val="000000"/>
          <w:sz w:val="28"/>
        </w:rPr>
        <w:t>
      в поле "Статус платежа" указывается "текущий" либо "окончательный".
</w:t>
      </w:r>
    </w:p>
    <w:p>
      <w:pPr>
        <w:spacing w:after="0"/>
        <w:ind w:left="0"/>
        <w:jc w:val="both"/>
      </w:pPr>
      <w:r>
        <w:rPr>
          <w:rFonts w:ascii="Times New Roman"/>
          <w:b w:val="false"/>
          <w:i w:val="false"/>
          <w:color w:val="000000"/>
          <w:sz w:val="28"/>
        </w:rPr>
        <w:t>
      в поле "Назначение платежа:" указываются назначение платежа, наименование, номер и дата документа (счет или счет-извещение, или счет-фактура, или акт выполненных работ или другой документ, установленный законодательством Республики Казахстан), на основании которого осуществляется приобретение товаров (работ, услуг), и дополнительно:
</w:t>
      </w:r>
    </w:p>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
</w:t>
      </w:r>
    </w:p>
    <w:p>
      <w:pPr>
        <w:spacing w:after="0"/>
        <w:ind w:left="0"/>
        <w:jc w:val="both"/>
      </w:pPr>
      <w:r>
        <w:rPr>
          <w:rFonts w:ascii="Times New Roman"/>
          <w:b w:val="false"/>
          <w:i w:val="false"/>
          <w:color w:val="000000"/>
          <w:sz w:val="28"/>
        </w:rPr>
        <w:t>
      период, за который осуществляется платеж;
</w:t>
      </w:r>
    </w:p>
    <w:p>
      <w:pPr>
        <w:spacing w:after="0"/>
        <w:ind w:left="0"/>
        <w:jc w:val="both"/>
      </w:pPr>
      <w:r>
        <w:rPr>
          <w:rFonts w:ascii="Times New Roman"/>
          <w:b w:val="false"/>
          <w:i w:val="false"/>
          <w:color w:val="000000"/>
          <w:sz w:val="28"/>
        </w:rPr>
        <w:t>
      наименование и БИН структурных подразделений государственного учреждения, являющихся юридическими лицами, при уплате налогов и других обязательных платежей в бюджет, а также обязательных пенсионных взносов и социальных отчислений, за которые осуществляются данные перечисления;
</w:t>
      </w:r>
    </w:p>
    <w:p>
      <w:pPr>
        <w:spacing w:after="0"/>
        <w:ind w:left="0"/>
        <w:jc w:val="both"/>
      </w:pPr>
      <w:r>
        <w:rPr>
          <w:rFonts w:ascii="Times New Roman"/>
          <w:b w:val="false"/>
          <w:i w:val="false"/>
          <w:color w:val="000000"/>
          <w:sz w:val="28"/>
        </w:rPr>
        <w:t>
      в поле "Наименование товара (работ, услуг)" указывается вид либо группа товаров (работ, услуг), приобретение которых обусловлено условиями зарегистрированного договора, либо предусмотренных в документе, на основании которого осуществляется приобретение товаров (работ, услуг) без заключения договора;
</w:t>
      </w:r>
    </w:p>
    <w:p>
      <w:pPr>
        <w:spacing w:after="0"/>
        <w:ind w:left="0"/>
        <w:jc w:val="both"/>
      </w:pPr>
      <w:r>
        <w:rPr>
          <w:rFonts w:ascii="Times New Roman"/>
          <w:b w:val="false"/>
          <w:i w:val="false"/>
          <w:color w:val="000000"/>
          <w:sz w:val="28"/>
        </w:rPr>
        <w:t>
      в поле "Ед.изм." указывается единица измерения каждого вида приобретаемых товаров (работ, услуг);
</w:t>
      </w:r>
    </w:p>
    <w:p>
      <w:pPr>
        <w:spacing w:after="0"/>
        <w:ind w:left="0"/>
        <w:jc w:val="both"/>
      </w:pPr>
      <w:r>
        <w:rPr>
          <w:rFonts w:ascii="Times New Roman"/>
          <w:b w:val="false"/>
          <w:i w:val="false"/>
          <w:color w:val="000000"/>
          <w:sz w:val="28"/>
        </w:rPr>
        <w:t>
      в поле "Количество" указывается количество каждого вида приобретаемых товаров (работ, услуг) в единицах;
</w:t>
      </w:r>
    </w:p>
    <w:p>
      <w:pPr>
        <w:spacing w:after="0"/>
        <w:ind w:left="0"/>
        <w:jc w:val="both"/>
      </w:pPr>
      <w:r>
        <w:rPr>
          <w:rFonts w:ascii="Times New Roman"/>
          <w:b w:val="false"/>
          <w:i w:val="false"/>
          <w:color w:val="000000"/>
          <w:sz w:val="28"/>
        </w:rPr>
        <w:t>
      в поле "Цена" указывается цена за единицу каждого вида товара (работы, услуги) в тенге; при приобретении товара (работы, услуги), облагаемого НДС, в данном поле цена поставляемых товаров (работ, услуг) приводится с учетом суммы НДС;
</w:t>
      </w:r>
    </w:p>
    <w:p>
      <w:pPr>
        <w:spacing w:after="0"/>
        <w:ind w:left="0"/>
        <w:jc w:val="both"/>
      </w:pPr>
      <w:r>
        <w:rPr>
          <w:rFonts w:ascii="Times New Roman"/>
          <w:b w:val="false"/>
          <w:i w:val="false"/>
          <w:color w:val="000000"/>
          <w:sz w:val="28"/>
        </w:rPr>
        <w:t>
      в поле "Сумма" указывается общая стоимость по каждому виду товаров (работ, услуг) в тенге;
</w:t>
      </w:r>
    </w:p>
    <w:p>
      <w:pPr>
        <w:spacing w:after="0"/>
        <w:ind w:left="0"/>
        <w:jc w:val="both"/>
      </w:pPr>
      <w:r>
        <w:rPr>
          <w:rFonts w:ascii="Times New Roman"/>
          <w:b w:val="false"/>
          <w:i w:val="false"/>
          <w:color w:val="000000"/>
          <w:sz w:val="28"/>
        </w:rPr>
        <w:t>
      в поле "Итого к оплате" указывается итоговая сумма счета к оплате цифрами;
</w:t>
      </w:r>
    </w:p>
    <w:p>
      <w:pPr>
        <w:spacing w:after="0"/>
        <w:ind w:left="0"/>
        <w:jc w:val="both"/>
      </w:pPr>
      <w:r>
        <w:rPr>
          <w:rFonts w:ascii="Times New Roman"/>
          <w:b w:val="false"/>
          <w:i w:val="false"/>
          <w:color w:val="000000"/>
          <w:sz w:val="28"/>
        </w:rPr>
        <w:t>
      в поле "Сумма прописью:" указывается итоговая сумма счета к оплате прописью, соответствующая итоговой сумме цифрами;
</w:t>
      </w:r>
    </w:p>
    <w:p>
      <w:pPr>
        <w:spacing w:after="0"/>
        <w:ind w:left="0"/>
        <w:jc w:val="both"/>
      </w:pPr>
      <w:r>
        <w:rPr>
          <w:rFonts w:ascii="Times New Roman"/>
          <w:b w:val="false"/>
          <w:i w:val="false"/>
          <w:color w:val="000000"/>
          <w:sz w:val="28"/>
        </w:rPr>
        <w:t>
      в поле "Мероприятие из паспорта бюджетной программы:" указывается наименование пункта плана мероприятия по реализации бюджетной программы;
</w:t>
      </w:r>
    </w:p>
    <w:p>
      <w:pPr>
        <w:spacing w:after="0"/>
        <w:ind w:left="0"/>
        <w:jc w:val="both"/>
      </w:pPr>
      <w:r>
        <w:rPr>
          <w:rFonts w:ascii="Times New Roman"/>
          <w:b w:val="false"/>
          <w:i w:val="false"/>
          <w:color w:val="000000"/>
          <w:sz w:val="28"/>
        </w:rPr>
        <w:t>
      в поле "М.П." проставляется оттиск гербовой печати государственного учреждения;
</w:t>
      </w:r>
    </w:p>
    <w:p>
      <w:pPr>
        <w:spacing w:after="0"/>
        <w:ind w:left="0"/>
        <w:jc w:val="both"/>
      </w:pPr>
      <w:r>
        <w:rPr>
          <w:rFonts w:ascii="Times New Roman"/>
          <w:b w:val="false"/>
          <w:i w:val="false"/>
          <w:color w:val="000000"/>
          <w:sz w:val="28"/>
        </w:rPr>
        <w:t>
      в поле "Ф.И.О. руководителя Подпись" указывается фамилия и инициалы имени и отчества уполномоченного лица государственного учреждения, имеющего право первой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Подпись проставляется в соответствии с документом с образцами подписей и оттиска печати;
</w:t>
      </w:r>
    </w:p>
    <w:p>
      <w:pPr>
        <w:spacing w:after="0"/>
        <w:ind w:left="0"/>
        <w:jc w:val="both"/>
      </w:pPr>
      <w:r>
        <w:rPr>
          <w:rFonts w:ascii="Times New Roman"/>
          <w:b w:val="false"/>
          <w:i w:val="false"/>
          <w:color w:val="000000"/>
          <w:sz w:val="28"/>
        </w:rPr>
        <w:t>
      в поле "Ф.И.О. главного бухгалтера Подпись" указывается фамилия и инициалы имени и отчества уполномоченного лица государственного учреждения, имеющего право второй подписи, в соответствии с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Подпись проставляется в соответствии с документом с образцами подписей и оттиска печати.
</w:t>
      </w:r>
    </w:p>
    <w:p>
      <w:pPr>
        <w:spacing w:after="0"/>
        <w:ind w:left="0"/>
        <w:jc w:val="both"/>
      </w:pPr>
      <w:r>
        <w:rPr>
          <w:rFonts w:ascii="Times New Roman"/>
          <w:b w:val="false"/>
          <w:i w:val="false"/>
          <w:color w:val="000000"/>
          <w:sz w:val="28"/>
        </w:rPr>
        <w:t>
      Заполнение полей "КОд", "КБе", "КНП" осуществляется в соответствии с банковским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136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136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137. В счетах к оплате на проведение платежей по заработной плате, другим денежным выплатам работникам государственных учреждений, стипендиям и выплатам физическим лицам путем зачисления их суммы на карт-счета или сберегательные счета получателей денег в разделе "Получатель денег" указываются реквизиты банка, в котором открыт получателем денег карт-счет или сберегательный счет получателя денег.
</w:t>
      </w:r>
    </w:p>
    <w:p>
      <w:pPr>
        <w:spacing w:after="0"/>
        <w:ind w:left="0"/>
        <w:jc w:val="both"/>
      </w:pPr>
      <w:r>
        <w:rPr>
          <w:rFonts w:ascii="Times New Roman"/>
          <w:b w:val="false"/>
          <w:i w:val="false"/>
          <w:color w:val="000000"/>
          <w:sz w:val="28"/>
        </w:rPr>
        <w:t>
      В счете к оплате на восстановление выданных сумм банком по чекам на выплату заработной платы, других денежных выплат работникам государственных учреждений, стипендиям и выплатам физическим лицам в разделе "Получатель денег" указываются реквизиты банка, с которым государственное учреждение, территориальное подразделение казначейства заключили договор.
</w:t>
      </w:r>
    </w:p>
    <w:p>
      <w:pPr>
        <w:spacing w:after="0"/>
        <w:ind w:left="0"/>
        <w:jc w:val="both"/>
      </w:pPr>
      <w:r>
        <w:rPr>
          <w:rFonts w:ascii="Times New Roman"/>
          <w:b w:val="false"/>
          <w:i w:val="false"/>
          <w:color w:val="000000"/>
          <w:sz w:val="28"/>
        </w:rPr>
        <w:t>
</w:t>
      </w:r>
      <w:r>
        <w:rPr>
          <w:rFonts w:ascii="Times New Roman"/>
          <w:b w:val="false"/>
          <w:i w:val="false"/>
          <w:color w:val="000000"/>
          <w:sz w:val="28"/>
        </w:rPr>
        <w:t>
       138. Поле "Код товаров (работ, услуг)" счета к оплате заполняется только в случае осуществления платежа за счет денег от реализации государственным учреждением товаров (работ, услуг), остающихся в его распоряжении.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139. Поля "Наименование товаров (работ, услуг)", "Ед.изм.", "Количество", "Цена", "Сумма" заполняются только в счете к оплате на оплату товаров (работ, услуг) в соответствии с условиями зарегистрированного договора либо в соответствии с документом, на основании которого государственным учреждением осуществляется приобретение товаров (работ, услуг) без заключения договора, за счет бюджетных средств и денег от реализации товаров (работ, услуг), остающихся в распоряжении государственного учреждения.
</w:t>
      </w:r>
    </w:p>
    <w:p>
      <w:pPr>
        <w:spacing w:after="0"/>
        <w:ind w:left="0"/>
        <w:jc w:val="both"/>
      </w:pPr>
      <w:r>
        <w:rPr>
          <w:rFonts w:ascii="Times New Roman"/>
          <w:b w:val="false"/>
          <w:i w:val="false"/>
          <w:color w:val="000000"/>
          <w:sz w:val="28"/>
        </w:rPr>
        <w:t>
      При приобретении товаров, перечень видов которых превышает две единицы, либо при отсутствии единого измерителя товаров (работ, услуг) поля "Ед.изм.", "Цена", "Сумма" не заполняются, в поле "Количество" ставится единица, в поле "Наименование товаров (работ, услуг)" указывается наименование группы товаров (работ, услуг).
</w:t>
      </w:r>
    </w:p>
    <w:p>
      <w:pPr>
        <w:spacing w:after="0"/>
        <w:ind w:left="0"/>
        <w:jc w:val="both"/>
      </w:pPr>
      <w:r>
        <w:rPr>
          <w:rFonts w:ascii="Times New Roman"/>
          <w:b w:val="false"/>
          <w:i w:val="false"/>
          <w:color w:val="000000"/>
          <w:sz w:val="28"/>
        </w:rPr>
        <w:t>
      При проведении авансовой (предварительной) оплаты поля "Наименование товаров (работ, услуг)", "Ед.изм.", "Количество", "Цена" в счете к оплате не заполняются. При этом в поле "Назначение платежа" указывается текст: "Авансовая (предварительная) оплата в размере ____ % от суммы договора N ___ от _____, N _____ и дата ______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140. В счете к оплате указывается статус платежа "текущий" либо "окончательный".
</w:t>
      </w:r>
    </w:p>
    <w:p>
      <w:pPr>
        <w:spacing w:after="0"/>
        <w:ind w:left="0"/>
        <w:jc w:val="both"/>
      </w:pPr>
      <w:r>
        <w:rPr>
          <w:rFonts w:ascii="Times New Roman"/>
          <w:b w:val="false"/>
          <w:i w:val="false"/>
          <w:color w:val="000000"/>
          <w:sz w:val="28"/>
        </w:rPr>
        <w:t>
      Счет к оплате со статусом "текущий" - это счет к оплате, представляемый государственным учреждением для осуществления промежуточной оплаты на поставку товаров (выполненные работы, оказанные услуги) в соответствии с условиями зарегистрированного договора.
</w:t>
      </w:r>
    </w:p>
    <w:p>
      <w:pPr>
        <w:spacing w:after="0"/>
        <w:ind w:left="0"/>
        <w:jc w:val="both"/>
      </w:pPr>
      <w:r>
        <w:rPr>
          <w:rFonts w:ascii="Times New Roman"/>
          <w:b w:val="false"/>
          <w:i w:val="false"/>
          <w:color w:val="000000"/>
          <w:sz w:val="28"/>
        </w:rPr>
        <w:t>
      Счет к оплате со статусом "окончательный" - это счет к оплате, представляемый государственным учреждением для осуществления окончательной оплаты за поставленные товары (выполненные работы, оказанные услуги) в соответствии с условиями зарегистрированного договора.
</w:t>
      </w:r>
    </w:p>
    <w:p>
      <w:pPr>
        <w:spacing w:after="0"/>
        <w:ind w:left="0"/>
        <w:jc w:val="both"/>
      </w:pPr>
      <w:r>
        <w:rPr>
          <w:rFonts w:ascii="Times New Roman"/>
          <w:b w:val="false"/>
          <w:i w:val="false"/>
          <w:color w:val="000000"/>
          <w:sz w:val="28"/>
        </w:rPr>
        <w:t>
      В счете к оплате по видам расходов экономической классификации расходов, по которым не требуется заключение договора, и не требуется регистрация в территориальном подразделении казначейства, указывается статус "окончательный".
</w:t>
      </w:r>
    </w:p>
    <w:p>
      <w:pPr>
        <w:spacing w:after="0"/>
        <w:ind w:left="0"/>
        <w:jc w:val="both"/>
      </w:pPr>
      <w:r>
        <w:rPr>
          <w:rFonts w:ascii="Times New Roman"/>
          <w:b w:val="false"/>
          <w:i w:val="false"/>
          <w:color w:val="000000"/>
          <w:sz w:val="28"/>
        </w:rPr>
        <w:t>
      Исключение составляет проведение авансовых платежей по заработной плате, где в счете к оплате указывается статус платежа "текущий", а при проведении платежей по заработной плате за отработанный период - статус "окончательный".
</w:t>
      </w:r>
    </w:p>
    <w:p>
      <w:pPr>
        <w:spacing w:after="0"/>
        <w:ind w:left="0"/>
        <w:jc w:val="both"/>
      </w:pPr>
      <w:r>
        <w:rPr>
          <w:rFonts w:ascii="Times New Roman"/>
          <w:b w:val="false"/>
          <w:i w:val="false"/>
          <w:color w:val="000000"/>
          <w:sz w:val="28"/>
        </w:rPr>
        <w:t>
      В счете к оплате при проведении платежей за счет средств софинансирования по правительственным внешним займам или связанным грантам в течение финансового года указывается статус "текущий", а при проведении счета к оплате на окончательную сумму текущего финансового года - статус "окончательный".
</w:t>
      </w:r>
    </w:p>
    <w:p>
      <w:pPr>
        <w:spacing w:after="0"/>
        <w:ind w:left="0"/>
        <w:jc w:val="both"/>
      </w:pPr>
      <w:r>
        <w:rPr>
          <w:rFonts w:ascii="Times New Roman"/>
          <w:b w:val="false"/>
          <w:i w:val="false"/>
          <w:color w:val="000000"/>
          <w:sz w:val="28"/>
        </w:rPr>
        <w:t>
      Статус платежа в счетах к оплате не указывается при проведении государственным учреждением платежей и переводов денег с контрольного счета наличности (далее - КСН) по поступлениям от спонсорской и благотворительной помощи для государственных учреждений и производимым по ним платежам (далее - КСН спонсорской и благотворительной помощи), КСН для учета денег, передаваемых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КСН временного размещения денег физических или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141. В счете к оплате указывается сумма в целых тенге при проведении платежей по:
</w:t>
      </w:r>
    </w:p>
    <w:p>
      <w:pPr>
        <w:spacing w:after="0"/>
        <w:ind w:left="0"/>
        <w:jc w:val="both"/>
      </w:pPr>
      <w:r>
        <w:rPr>
          <w:rFonts w:ascii="Times New Roman"/>
          <w:b w:val="false"/>
          <w:i w:val="false"/>
          <w:color w:val="000000"/>
          <w:sz w:val="28"/>
        </w:rPr>
        <w:t>
      уплате налогов и других обязательных платежей в бюджет, за исключением уплаты сумм разовых налогов и других обязательных платежей в бюджет;
</w:t>
      </w:r>
    </w:p>
    <w:p>
      <w:pPr>
        <w:spacing w:after="0"/>
        <w:ind w:left="0"/>
        <w:jc w:val="both"/>
      </w:pPr>
      <w:r>
        <w:rPr>
          <w:rFonts w:ascii="Times New Roman"/>
          <w:b w:val="false"/>
          <w:i w:val="false"/>
          <w:color w:val="000000"/>
          <w:sz w:val="28"/>
        </w:rPr>
        <w:t>
      перечислению обязательных пенсионных взносов и социальных отчислений.
</w:t>
      </w:r>
    </w:p>
    <w:p>
      <w:pPr>
        <w:spacing w:after="0"/>
        <w:ind w:left="0"/>
        <w:jc w:val="both"/>
      </w:pPr>
      <w:r>
        <w:rPr>
          <w:rFonts w:ascii="Times New Roman"/>
          <w:b w:val="false"/>
          <w:i w:val="false"/>
          <w:color w:val="000000"/>
          <w:sz w:val="28"/>
        </w:rPr>
        <w:t>
      Окончательный расчет с тиынами производится один раз в год в декабре месяце.
</w:t>
      </w:r>
    </w:p>
    <w:p>
      <w:pPr>
        <w:spacing w:after="0"/>
        <w:ind w:left="0"/>
        <w:jc w:val="both"/>
      </w:pPr>
      <w:r>
        <w:rPr>
          <w:rFonts w:ascii="Times New Roman"/>
          <w:b w:val="false"/>
          <w:i w:val="false"/>
          <w:color w:val="000000"/>
          <w:sz w:val="28"/>
        </w:rPr>
        <w:t>
      По другим видам платежей, не указанным в настоящем пункте, представление счета к оплате осуществляется с тиынами.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Порядок выплаты заработной платы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других денежных выплат работникам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учреждений, обязательных пенсионных взносов и социальных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отчислений, стипендий, выплат физическим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142. Все выплаты работникам государственного учреждения осуществляются в безналичной форме, при этом выплата заработной платы и других денежных выплат работникам государственных учреждений, а также стипендий, выплаты физическим лицам осуществляются путем зачисления их сумм на карт-счета или на сберегательный счет, открытые в банке по выбору получателя денег. При этом выплата заработной платы и других денежных выплат работникам государственных учреждений, а также стипендий, выплаты физическим лицам осуществляются через кассу государственного учреждения в случаях:
</w:t>
      </w:r>
    </w:p>
    <w:p>
      <w:pPr>
        <w:spacing w:after="0"/>
        <w:ind w:left="0"/>
        <w:jc w:val="both"/>
      </w:pPr>
      <w:r>
        <w:rPr>
          <w:rFonts w:ascii="Times New Roman"/>
          <w:b w:val="false"/>
          <w:i w:val="false"/>
          <w:color w:val="000000"/>
          <w:sz w:val="28"/>
        </w:rPr>
        <w:t>
      изготовления платежной карточки;
</w:t>
      </w:r>
    </w:p>
    <w:p>
      <w:pPr>
        <w:spacing w:after="0"/>
        <w:ind w:left="0"/>
        <w:jc w:val="both"/>
      </w:pPr>
      <w:r>
        <w:rPr>
          <w:rFonts w:ascii="Times New Roman"/>
          <w:b w:val="false"/>
          <w:i w:val="false"/>
          <w:color w:val="000000"/>
          <w:sz w:val="28"/>
        </w:rPr>
        <w:t>
      истечения срока действия либо утери платежной карточки на период изготовления платежной карточки;
</w:t>
      </w:r>
    </w:p>
    <w:p>
      <w:pPr>
        <w:spacing w:after="0"/>
        <w:ind w:left="0"/>
        <w:jc w:val="both"/>
      </w:pPr>
      <w:r>
        <w:rPr>
          <w:rFonts w:ascii="Times New Roman"/>
          <w:b w:val="false"/>
          <w:i w:val="false"/>
          <w:color w:val="000000"/>
          <w:sz w:val="28"/>
        </w:rPr>
        <w:t>
      отсутствия либо отдаленности банка от месторасположения государственного учреждения;
</w:t>
      </w:r>
    </w:p>
    <w:p>
      <w:pPr>
        <w:spacing w:after="0"/>
        <w:ind w:left="0"/>
        <w:jc w:val="both"/>
      </w:pPr>
      <w:r>
        <w:rPr>
          <w:rFonts w:ascii="Times New Roman"/>
          <w:b w:val="false"/>
          <w:i w:val="false"/>
          <w:color w:val="000000"/>
          <w:sz w:val="28"/>
        </w:rPr>
        <w:t>
      отсутствия карт-счета или сберегательного счета у членов избирательных комиссий, консультантов, экспертов, членов экспертной лингвистической комиссии и других лиц, участвующих в соответствии с законодательством Республики Казахстан по выборам, в проведении выборов, также у кандидатов, депутатов маслихата по их основному месту работы для возмещения заработной платы, предусмотренным законодательством Республики Казахстан по выборам.
</w:t>
      </w:r>
    </w:p>
    <w:p>
      <w:pPr>
        <w:spacing w:after="0"/>
        <w:ind w:left="0"/>
        <w:jc w:val="both"/>
      </w:pPr>
      <w:r>
        <w:rPr>
          <w:rFonts w:ascii="Times New Roman"/>
          <w:b w:val="false"/>
          <w:i w:val="false"/>
          <w:color w:val="000000"/>
          <w:sz w:val="28"/>
        </w:rPr>
        <w:t>
      При отсутствии по месту расположения государственного учреждения пунктов и устройств по обслуживанию платежных карточек допускается получение наличных денег по чекам территориального подразделения казначейства по спецификам экономической классификации расходов, перечень и объем которых определяется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143. Получатель денег самостоятельно заключает с банком договор сберегательного счета физического лица по форме согласно 
</w:t>
      </w:r>
      <w:r>
        <w:rPr>
          <w:rFonts w:ascii="Times New Roman"/>
          <w:b w:val="false"/>
          <w:i w:val="false"/>
          <w:color w:val="000000"/>
          <w:sz w:val="28"/>
        </w:rPr>
        <w:t xml:space="preserve"> приложению 38 </w:t>
      </w:r>
      <w:r>
        <w:rPr>
          <w:rFonts w:ascii="Times New Roman"/>
          <w:b w:val="false"/>
          <w:i w:val="false"/>
          <w:color w:val="000000"/>
          <w:sz w:val="28"/>
        </w:rPr>
        <w:t>
 или договор о выдаче работнику государственного учреждения банковской карточки и ее обслуживании по форме согласно 
</w:t>
      </w:r>
      <w:r>
        <w:rPr>
          <w:rFonts w:ascii="Times New Roman"/>
          <w:b w:val="false"/>
          <w:i w:val="false"/>
          <w:color w:val="000000"/>
          <w:sz w:val="28"/>
        </w:rPr>
        <w:t xml:space="preserve"> приложению 39 </w:t>
      </w:r>
      <w:r>
        <w:rPr>
          <w:rFonts w:ascii="Times New Roman"/>
          <w:b w:val="false"/>
          <w:i w:val="false"/>
          <w:color w:val="000000"/>
          <w:sz w:val="28"/>
        </w:rPr>
        <w:t>
 к настоящим Правилам (далее - договоры вклада).
</w:t>
      </w:r>
    </w:p>
    <w:p>
      <w:pPr>
        <w:spacing w:after="0"/>
        <w:ind w:left="0"/>
        <w:jc w:val="both"/>
      </w:pPr>
      <w:r>
        <w:rPr>
          <w:rFonts w:ascii="Times New Roman"/>
          <w:b w:val="false"/>
          <w:i w:val="false"/>
          <w:color w:val="000000"/>
          <w:sz w:val="28"/>
        </w:rPr>
        <w:t>
</w:t>
      </w:r>
      <w:r>
        <w:rPr>
          <w:rFonts w:ascii="Times New Roman"/>
          <w:b w:val="false"/>
          <w:i w:val="false"/>
          <w:color w:val="000000"/>
          <w:sz w:val="28"/>
        </w:rPr>
        <w:t>
       144. Получатель денег представляет государственному учреждению заявление на перечисление причитающихся сумм денежных выплат с указанием номера карт-счета или сберегательного счета, открытого в банке, номера и даты договора вклада и реквизитов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145. Государственное учреждение заключает договор банковского обслуживания с каждым банком по форме согласно 
</w:t>
      </w:r>
      <w:r>
        <w:rPr>
          <w:rFonts w:ascii="Times New Roman"/>
          <w:b w:val="false"/>
          <w:i w:val="false"/>
          <w:color w:val="000000"/>
          <w:sz w:val="28"/>
        </w:rPr>
        <w:t xml:space="preserve"> приложению 40 </w:t>
      </w:r>
      <w:r>
        <w:rPr>
          <w:rFonts w:ascii="Times New Roman"/>
          <w:b w:val="false"/>
          <w:i w:val="false"/>
          <w:color w:val="000000"/>
          <w:sz w:val="28"/>
        </w:rPr>
        <w:t>
 к настоящим Правилам, с которым получатели денег заключили договор вклада, и представляет им документ с образцами подписей и оттиска печати.
</w:t>
      </w:r>
    </w:p>
    <w:p>
      <w:pPr>
        <w:spacing w:after="0"/>
        <w:ind w:left="0"/>
        <w:jc w:val="both"/>
      </w:pPr>
      <w:r>
        <w:rPr>
          <w:rFonts w:ascii="Times New Roman"/>
          <w:b w:val="false"/>
          <w:i w:val="false"/>
          <w:color w:val="000000"/>
          <w:sz w:val="28"/>
        </w:rPr>
        <w:t>
      Документ с образцами подписей и оттиска печати представляется государственным учреждением по форме и в порядке, установленном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146. Государственные учреждения представляют в территориальные подразделения казначейства счета к оплате на выплату заработной платы до пятого числа следующего месяца, а в последнем месяце текущего финансового года - до двадцатого декабря.
</w:t>
      </w:r>
    </w:p>
    <w:p>
      <w:pPr>
        <w:spacing w:after="0"/>
        <w:ind w:left="0"/>
        <w:jc w:val="both"/>
      </w:pPr>
      <w:r>
        <w:rPr>
          <w:rFonts w:ascii="Times New Roman"/>
          <w:b w:val="false"/>
          <w:i w:val="false"/>
          <w:color w:val="000000"/>
          <w:sz w:val="28"/>
        </w:rPr>
        <w:t>
      Представление счетов к оплате на выплату заработной платы в территориальное подразделение казначейства осуществляется государственным учреждением в соответствии со сроками и периодичностью ее выплаты, устанавливаемой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Сроки и периодичность выплаты заработной платы должны учитываться территориальным подразделением казначейства при разработке графика обслуживания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146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147. Для проведения платежей по перечислению заработной платы и других денежных выплат работникам государственных учреждений, а также стипендий, выплат физическим лицам на их карт-счета или сберегательные счета, открытые в банке, обязательным пенсионным взносам и социальным отчислениям вместе со счетами к оплате государственное учреждение представляет в территориальное подразделение казначейства списки получателей денег на электронном носителе в формате, установленном КЦМР.
</w:t>
      </w:r>
    </w:p>
    <w:p>
      <w:pPr>
        <w:spacing w:after="0"/>
        <w:ind w:left="0"/>
        <w:jc w:val="both"/>
      </w:pPr>
      <w:r>
        <w:rPr>
          <w:rFonts w:ascii="Times New Roman"/>
          <w:b w:val="false"/>
          <w:i w:val="false"/>
          <w:color w:val="000000"/>
          <w:sz w:val="28"/>
        </w:rPr>
        <w:t>
</w:t>
      </w:r>
      <w:r>
        <w:rPr>
          <w:rFonts w:ascii="Times New Roman"/>
          <w:b w:val="false"/>
          <w:i w:val="false"/>
          <w:color w:val="000000"/>
          <w:sz w:val="28"/>
        </w:rPr>
        <w:t>
       148. После проведения платежей по перечислению заработной платы и других денежных выплат работникам государственных учреждений, стипендий, выплат физическим лицам на карт-счета или сберегательные счета получателей денег, обязательных пенсионных взносов и социальных отчислений ответственным исполнителем территориального подразделения казначейства формируются выписки по проведенным платежам на соответствующие счета получателей денег по форме 5-15а (далее - выписка). Выписка формируется после закрытия операционного дня. Каждая страница выписки заверяется подписью и оттиском штампа ответственного исполнителя с указанием даты проведения платежа и передается государственному учреждению вместе с документами, предусмотренными пунктом 132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149. Выписки являются документами, на основании которых государственное учреждение осуществляет построчную сверку списков получателей денег и соответственно сумм, перечисленных на карт-счета или сберегательные счета получателей денег, накопительные пенсионные фонды, в Государственный фонд социального страхования с данными первичных документов по заработной плате и другим денежным выплатам работникам государственных учреждений, обязательным пенсионным взносам и социальным отчислениям, стипендиям, выплатам физическим лицам. В течение трех рабочих дней со дня получения выписки при наличии несоответствия данных выписки с данными первичных документов государственное учреждение письменно обращается за разъяснениями в территориальное подразделение казначейства с представлением информации о расхождениях по начисленным и перечисленным суммам. Выписки подшиваются государственным учреждением с первичными документами по заработной плате и другим денежным выплатам, обязательным пенсионным взносам, социальным отчислениям, стипендиям, выплатам физическим лицам и хранятся в сроки, установленные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150. Для получения наличных денег по чекам с кассы банка для выплаты с кассы государственного учреждения денег, предусмотренных пунктом 142 настоящих Правил, государственное учреждение самостоятельно выбирает банк. Государственным учреждением, территориальным подразделением казначейства и банком заключается договор на кассовое обслуживание по форме согласно 
</w:t>
      </w:r>
      <w:r>
        <w:rPr>
          <w:rFonts w:ascii="Times New Roman"/>
          <w:b w:val="false"/>
          <w:i w:val="false"/>
          <w:color w:val="000000"/>
          <w:sz w:val="28"/>
        </w:rPr>
        <w:t xml:space="preserve"> приложению 41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Дополнительно территориальным подразделением казначейства заключается с банком договор об использовании чеков в соответствии с банковским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151. Чековые книжки закупаются в банке за счет денег государственных учреждений через территориальное подразделение казначейства и выдаются уполномоченному лицу государственного учреждения под роспись на основании доверенности, выданной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им уполномоченным.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151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152. Банк для ведения учета выданных наличных денег государственному учреждению по чекам открывает внутрибанковские счета на соответствующем балансовом счете для государственных учреждений, содержащихся за счет республиканского бюджета, и отдельно для государственных учреждений, содержащихся за счет средств местных бюджетов.
</w:t>
      </w:r>
    </w:p>
    <w:p>
      <w:pPr>
        <w:spacing w:after="0"/>
        <w:ind w:left="0"/>
        <w:jc w:val="both"/>
      </w:pPr>
      <w:r>
        <w:rPr>
          <w:rFonts w:ascii="Times New Roman"/>
          <w:b w:val="false"/>
          <w:i w:val="false"/>
          <w:color w:val="000000"/>
          <w:sz w:val="28"/>
        </w:rPr>
        <w:t>
      Особенностью внутрибанковских счетов, открытых в банке, является то, что в конце каждого операционного дня остатки внутрибанковских счетов должны быть нулевыми.
</w:t>
      </w:r>
    </w:p>
    <w:p>
      <w:pPr>
        <w:spacing w:after="0"/>
        <w:ind w:left="0"/>
        <w:jc w:val="both"/>
      </w:pPr>
      <w:r>
        <w:rPr>
          <w:rFonts w:ascii="Times New Roman"/>
          <w:b w:val="false"/>
          <w:i w:val="false"/>
          <w:color w:val="000000"/>
          <w:sz w:val="28"/>
        </w:rPr>
        <w:t>
</w:t>
      </w:r>
      <w:r>
        <w:rPr>
          <w:rFonts w:ascii="Times New Roman"/>
          <w:b w:val="false"/>
          <w:i w:val="false"/>
          <w:color w:val="000000"/>
          <w:sz w:val="28"/>
        </w:rPr>
        <w:t>
       153. На получение наличных денег государственными учреждениями из кассы банка территориальное подразделение казначейства предоставляет в банк документ с образцами подписей и оттиска печати в двух экземплярах. Документ с образцами подписей и оттиска печати оформляется по форме и в порядке, установленном Национальным Банком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154. Государственное учреждение предварительно за один рабочий день до получения наличных денег по чекам представляет в территориальное подразделение казначейства реестр счетов к оплате с приложением счетов к оплате на восстановление полученных наличных денег в банке и оплату банковских услуг, чек, заявку на получение наличных денег по форме согласно 
</w:t>
      </w:r>
      <w:r>
        <w:rPr>
          <w:rFonts w:ascii="Times New Roman"/>
          <w:b w:val="false"/>
          <w:i w:val="false"/>
          <w:color w:val="000000"/>
          <w:sz w:val="28"/>
        </w:rPr>
        <w:t xml:space="preserve"> приложению 42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Счета к оплате представляются в отдельности по каждой специфике экономической классификации расходов.
</w:t>
      </w:r>
    </w:p>
    <w:p>
      <w:pPr>
        <w:spacing w:after="0"/>
        <w:ind w:left="0"/>
        <w:jc w:val="both"/>
      </w:pPr>
      <w:r>
        <w:rPr>
          <w:rFonts w:ascii="Times New Roman"/>
          <w:b w:val="false"/>
          <w:i w:val="false"/>
          <w:color w:val="000000"/>
          <w:sz w:val="28"/>
        </w:rPr>
        <w:t>
      Чек оформляется на уполномоченное лицо государственного учреждения и на общую сумму счетов к оплате на получение наличных денег из кассы банка. Чек представляется без подписей и оттиска печати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155. Чеки государственных учреждений, подписанные уполномоченными лицами территориального подразделения казначейства и скрепленные оттиском гербовой печати, представляются в банк в сроки, установленные договором на кассовое обслуживание. Чеки представляются в банк вместе с реестром чеков на получение наличных денег государственными учреждениями по форме 5-55 согласно 
</w:t>
      </w:r>
      <w:r>
        <w:rPr>
          <w:rFonts w:ascii="Times New Roman"/>
          <w:b w:val="false"/>
          <w:i w:val="false"/>
          <w:color w:val="000000"/>
          <w:sz w:val="28"/>
        </w:rPr>
        <w:t xml:space="preserve"> приложению 43 </w:t>
      </w:r>
      <w:r>
        <w:rPr>
          <w:rFonts w:ascii="Times New Roman"/>
          <w:b w:val="false"/>
          <w:i w:val="false"/>
          <w:color w:val="000000"/>
          <w:sz w:val="28"/>
        </w:rPr>
        <w:t>
 к настоящим Правилам отдельно по государственным учреждениям, содержащимся за счет республиканского бюджета, и отдельно за счет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156. Выдача наличных денег производится банком на следующий рабочий день после поступления реестра чеков на получение наличных денег государственными учреждениями и чеков непосредственно уполномоченному лицу государственного учреждения, на имя которого выписан чек.
</w:t>
      </w:r>
    </w:p>
    <w:p>
      <w:pPr>
        <w:spacing w:after="0"/>
        <w:ind w:left="0"/>
        <w:jc w:val="both"/>
      </w:pPr>
      <w:r>
        <w:rPr>
          <w:rFonts w:ascii="Times New Roman"/>
          <w:b w:val="false"/>
          <w:i w:val="false"/>
          <w:color w:val="000000"/>
          <w:sz w:val="28"/>
        </w:rPr>
        <w:t>
</w:t>
      </w:r>
      <w:r>
        <w:rPr>
          <w:rFonts w:ascii="Times New Roman"/>
          <w:b w:val="false"/>
          <w:i w:val="false"/>
          <w:color w:val="000000"/>
          <w:sz w:val="28"/>
        </w:rPr>
        <w:t>
       157. Банк, в сроки установленные договором на кассовое обслуживание, предоставляет в территориальное подразделение казначейства реестр оплаченных чеков по форме согласно 
</w:t>
      </w:r>
      <w:r>
        <w:rPr>
          <w:rFonts w:ascii="Times New Roman"/>
          <w:b w:val="false"/>
          <w:i w:val="false"/>
          <w:color w:val="000000"/>
          <w:sz w:val="28"/>
        </w:rPr>
        <w:t xml:space="preserve"> приложению 44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Порядок представления и исполнения 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оплате на проведение платежей согласно условиям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зарегистрированного в территориальном подразделении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казначейства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158.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представляет реестр счетов к оплате, счета к оплате и:
</w:t>
      </w:r>
    </w:p>
    <w:p>
      <w:pPr>
        <w:spacing w:after="0"/>
        <w:ind w:left="0"/>
        <w:jc w:val="both"/>
      </w:pPr>
      <w:r>
        <w:rPr>
          <w:rFonts w:ascii="Times New Roman"/>
          <w:b w:val="false"/>
          <w:i w:val="false"/>
          <w:color w:val="000000"/>
          <w:sz w:val="28"/>
        </w:rPr>
        <w:t>
      уведомление при представлении счета к оплате со статусом "окончательный";
</w:t>
      </w:r>
    </w:p>
    <w:p>
      <w:pPr>
        <w:spacing w:after="0"/>
        <w:ind w:left="0"/>
        <w:jc w:val="both"/>
      </w:pPr>
      <w:r>
        <w:rPr>
          <w:rFonts w:ascii="Times New Roman"/>
          <w:b w:val="false"/>
          <w:i w:val="false"/>
          <w:color w:val="000000"/>
          <w:sz w:val="28"/>
        </w:rPr>
        <w:t>
      заявку на конвертацию иностранной валюты при представлении счета к оплате для покупки иностранной валюты при проведении платежей в иностранной валюте;
</w:t>
      </w:r>
    </w:p>
    <w:p>
      <w:pPr>
        <w:spacing w:after="0"/>
        <w:ind w:left="0"/>
        <w:jc w:val="both"/>
      </w:pPr>
      <w:r>
        <w:rPr>
          <w:rFonts w:ascii="Times New Roman"/>
          <w:b w:val="false"/>
          <w:i w:val="false"/>
          <w:color w:val="000000"/>
          <w:sz w:val="28"/>
        </w:rPr>
        <w:t>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 xml:space="preserve"> приложению 45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159. Для проведения авансовой (предварительной) оплаты государственное учреждение представляет реестр счетов к оплате и счета к оплате.
</w:t>
      </w:r>
    </w:p>
    <w:p>
      <w:pPr>
        <w:spacing w:after="0"/>
        <w:ind w:left="0"/>
        <w:jc w:val="both"/>
      </w:pPr>
      <w:r>
        <w:rPr>
          <w:rFonts w:ascii="Times New Roman"/>
          <w:b w:val="false"/>
          <w:i w:val="false"/>
          <w:color w:val="000000"/>
          <w:sz w:val="28"/>
        </w:rPr>
        <w:t>
      Для проведения авансовой (предварительной) оплаты в размере 100 % от суммы договора счет к оплате представляется со статусом "окончательный" без уведомления.
</w:t>
      </w:r>
    </w:p>
    <w:p>
      <w:pPr>
        <w:spacing w:after="0"/>
        <w:ind w:left="0"/>
        <w:jc w:val="both"/>
      </w:pPr>
      <w:r>
        <w:rPr>
          <w:rFonts w:ascii="Times New Roman"/>
          <w:b w:val="false"/>
          <w:i w:val="false"/>
          <w:color w:val="000000"/>
          <w:sz w:val="28"/>
        </w:rPr>
        <w:t>
      Погашение суммы авансовой (предварительной) оплаты подтверждается в течение финансового года объемами поставок товаров (работ, услуг) и документами об их поставке, предусмотренными условиями гражданско-правовой сделки, заключенной государственным учреждением в текущем финансовом году.
</w:t>
      </w:r>
    </w:p>
    <w:p>
      <w:pPr>
        <w:spacing w:after="0"/>
        <w:ind w:left="0"/>
        <w:jc w:val="both"/>
      </w:pPr>
      <w:r>
        <w:rPr>
          <w:rFonts w:ascii="Times New Roman"/>
          <w:b w:val="false"/>
          <w:i w:val="false"/>
          <w:color w:val="000000"/>
          <w:sz w:val="28"/>
        </w:rPr>
        <w:t>
      Последующая оплата товаров (работ, услуг) производится в соответствии с порядком, определенным в договоре на поставку товаров (выполнение работ, оказание услуг) и устанавливающим размеры последующих оплат таким образом, чтобы обеспечить до конца текущего финансового года подтверждение суммы предоплаты полученными объемами поставок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160. В случае, если риск ответственности получателя по договору был застрахован (получателем заключен договор добровольного страхования гражданско-правовой ответственности за нарушение договора), то при необходимости расторжения государственным учреждением договора с получателем денег в связи с его несостоятельностью, возврат сумм остатка либо всей суммы авансовой (предварительной) оплаты осуществляется юридическим лицом-страховщиком.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Порядок представлении и исполнения 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оплате на проведение платежей без заключения договора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161. Для проведения платежей по видам расходов без заключения договоров, за исключением расходов, предусмотренных пунктом 147 настоящих Правил, государственное учреждение представляет в территориальное подразделение казначейства реестр счетов к оплате, счета к оплате и дополнительно в зависимости от вида платежа или перевода денег:
</w:t>
      </w:r>
    </w:p>
    <w:p>
      <w:pPr>
        <w:spacing w:after="0"/>
        <w:ind w:left="0"/>
        <w:jc w:val="both"/>
      </w:pPr>
      <w:r>
        <w:rPr>
          <w:rFonts w:ascii="Times New Roman"/>
          <w:b w:val="false"/>
          <w:i w:val="false"/>
          <w:color w:val="000000"/>
          <w:sz w:val="28"/>
        </w:rPr>
        <w:t>
      копии счета или счет-извещения или счет-фактуры или акта выполненных работ или другого документа, установленного законодательством Республики Казахстан;
</w:t>
      </w:r>
    </w:p>
    <w:p>
      <w:pPr>
        <w:spacing w:after="0"/>
        <w:ind w:left="0"/>
        <w:jc w:val="both"/>
      </w:pPr>
      <w:r>
        <w:rPr>
          <w:rFonts w:ascii="Times New Roman"/>
          <w:b w:val="false"/>
          <w:i w:val="false"/>
          <w:color w:val="000000"/>
          <w:sz w:val="28"/>
        </w:rPr>
        <w:t>
      заявку на получение наличных денег и чек при представлении счетов к оплате на восстановление полученных наличных денег в банке и оплату банковских услуг;
</w:t>
      </w:r>
    </w:p>
    <w:p>
      <w:pPr>
        <w:spacing w:after="0"/>
        <w:ind w:left="0"/>
        <w:jc w:val="both"/>
      </w:pPr>
      <w:r>
        <w:rPr>
          <w:rFonts w:ascii="Times New Roman"/>
          <w:b w:val="false"/>
          <w:i w:val="false"/>
          <w:color w:val="000000"/>
          <w:sz w:val="28"/>
        </w:rPr>
        <w:t>
      копию исполнительного документа, заверенную оттиском гербовой печати государственного учреждения, при представлении счета к оплате для добровольного исполнения исполнительного документа.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162. В случае оформления на несколько видов товаров (работ, услуг) одного документа, при приобретении товаров (работ, услуг) без заключения договора, приобретение которых классифицируются по нескольким КБК расходов, составление счета к оплате осуществляется по каждому КБК расходов. При этом итоговая сумма документа должна соответствовать итоговым суммам всех счетов к оплате.
</w:t>
      </w:r>
    </w:p>
    <w:p>
      <w:pPr>
        <w:spacing w:after="0"/>
        <w:ind w:left="0"/>
        <w:jc w:val="both"/>
      </w:pPr>
      <w:r>
        <w:rPr>
          <w:rFonts w:ascii="Times New Roman"/>
          <w:b w:val="false"/>
          <w:i w:val="false"/>
          <w:color w:val="000000"/>
          <w:sz w:val="28"/>
        </w:rPr>
        <w:t>
      Счета к оплате представляются в территориальное подразделение казначейства одновременно с приложением копии документа (счета или счет-извещения или счет-фактуры или акта выполненных работ или другого документа, установленного законодательством Республики Казахстан), заверенного подписью главного бухгалтера государственного учреждения и оттиском гербовой печати государственного учреждения, на основании которого осуществляется приобретение им товаров (работ, услуг) без заключения договора.
</w:t>
      </w:r>
    </w:p>
    <w:p>
      <w:pPr>
        <w:spacing w:after="0"/>
        <w:ind w:left="0"/>
        <w:jc w:val="both"/>
      </w:pPr>
      <w:r>
        <w:rPr>
          <w:rFonts w:ascii="Times New Roman"/>
          <w:b w:val="false"/>
          <w:i w:val="false"/>
          <w:color w:val="000000"/>
          <w:sz w:val="28"/>
        </w:rPr>
        <w:t>
      В документе, на основании которого осуществляется приобретение государственным учреждением товаров (работ, услуг) без заключения договора, обязательно наличие следующей информации:
</w:t>
      </w:r>
    </w:p>
    <w:p>
      <w:pPr>
        <w:spacing w:after="0"/>
        <w:ind w:left="0"/>
        <w:jc w:val="both"/>
      </w:pPr>
      <w:r>
        <w:rPr>
          <w:rFonts w:ascii="Times New Roman"/>
          <w:b w:val="false"/>
          <w:i w:val="false"/>
          <w:color w:val="000000"/>
          <w:sz w:val="28"/>
        </w:rPr>
        <w:t>
      полное наименование государственного учреждения, на имя которого оформлен документ,
</w:t>
      </w:r>
    </w:p>
    <w:p>
      <w:pPr>
        <w:spacing w:after="0"/>
        <w:ind w:left="0"/>
        <w:jc w:val="both"/>
      </w:pPr>
      <w:r>
        <w:rPr>
          <w:rFonts w:ascii="Times New Roman"/>
          <w:b w:val="false"/>
          <w:i w:val="false"/>
          <w:color w:val="000000"/>
          <w:sz w:val="28"/>
        </w:rPr>
        <w:t>
      реквизитов получателя денег, в том числе банка-получателя,
</w:t>
      </w:r>
    </w:p>
    <w:p>
      <w:pPr>
        <w:spacing w:after="0"/>
        <w:ind w:left="0"/>
        <w:jc w:val="both"/>
      </w:pPr>
      <w:r>
        <w:rPr>
          <w:rFonts w:ascii="Times New Roman"/>
          <w:b w:val="false"/>
          <w:i w:val="false"/>
          <w:color w:val="000000"/>
          <w:sz w:val="28"/>
        </w:rPr>
        <w:t>
      даты оформления, которое должно быть осуществлено в текущем финансовом году (день, месяц, текущий финансовый год),
</w:t>
      </w:r>
    </w:p>
    <w:p>
      <w:pPr>
        <w:spacing w:after="0"/>
        <w:ind w:left="0"/>
        <w:jc w:val="both"/>
      </w:pPr>
      <w:r>
        <w:rPr>
          <w:rFonts w:ascii="Times New Roman"/>
          <w:b w:val="false"/>
          <w:i w:val="false"/>
          <w:color w:val="000000"/>
          <w:sz w:val="28"/>
        </w:rPr>
        <w:t>
      указания наименования товара (работы, услуги), количества и суммы; в случае оформления на несколько видов товаров (работ, услуг) одного документа - указание наименования товара (работы, услуги), количества и суммы (либо цены за единицу товара) по каждому виду товаров (работ, услуг),
</w:t>
      </w:r>
    </w:p>
    <w:p>
      <w:pPr>
        <w:spacing w:after="0"/>
        <w:ind w:left="0"/>
        <w:jc w:val="both"/>
      </w:pPr>
      <w:r>
        <w:rPr>
          <w:rFonts w:ascii="Times New Roman"/>
          <w:b w:val="false"/>
          <w:i w:val="false"/>
          <w:color w:val="000000"/>
          <w:sz w:val="28"/>
        </w:rPr>
        <w:t>
      наличие подписей получателя денег и оттиска печати (при его наличии).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22-1. Порядок перечисления денег на увеличение уставных капиталов юридических лиц с участием государства в уставном капитале в оплату объявленных акций акционерного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Главой 22-1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162-1 Перечисление денег на увеличение уставных капиталов юридических лиц с участием государства в уставном капитале и в случае если в паспорте бюджетной программы предусмотрено увеличение уставного капитала их дочерних организаций, оплата объявленных акций юридических лиц осуществляется после государственной регистрации выпуска объявленных акций (ценных бумаг) и получения соответствующего свидетельства государственного органа, осуществляющего регулирование и надзор за рынком ценных бумаг.
</w:t>
      </w:r>
    </w:p>
    <w:p>
      <w:pPr>
        <w:spacing w:after="0"/>
        <w:ind w:left="0"/>
        <w:jc w:val="both"/>
      </w:pPr>
      <w:r>
        <w:rPr>
          <w:rFonts w:ascii="Times New Roman"/>
          <w:b w:val="false"/>
          <w:i w:val="false"/>
          <w:color w:val="000000"/>
          <w:sz w:val="28"/>
        </w:rPr>
        <w:t>
      Для проведения платежа администратор бюджетных программ вместе с реестром счетов к оплате, счетами к оплате представляет в территориальное подразделение казначейства при увеличении уставных капиталов копию свидетельства о государственной регистрации выпуска объявленных акций (ценных бумаг).
</w:t>
      </w:r>
    </w:p>
    <w:p>
      <w:pPr>
        <w:spacing w:after="0"/>
        <w:ind w:left="0"/>
        <w:jc w:val="both"/>
      </w:pPr>
      <w:r>
        <w:rPr>
          <w:rFonts w:ascii="Times New Roman"/>
          <w:b w:val="false"/>
          <w:i w:val="false"/>
          <w:color w:val="000000"/>
          <w:sz w:val="28"/>
        </w:rPr>
        <w:t>
      Администратор бюджетной программы по истечении одного месяца после перечисления денег в счет оплаты объявленных акций (ценных бумаг) представляет уполномоченному органу по исполнению бюджета информацию о мероприятиях, направленных на своевременное достижение целей бюджетных программ (подпрограмм), связанных с увеличением уставных капиталов, в пределах сумм, выделенных в соответствии с планом финансирования, взаимоувязанных по срокам реализации с паспортом бюджетной программы.
</w:t>
      </w:r>
    </w:p>
    <w:p>
      <w:pPr>
        <w:spacing w:after="0"/>
        <w:ind w:left="0"/>
        <w:jc w:val="both"/>
      </w:pPr>
      <w:r>
        <w:rPr>
          <w:rFonts w:ascii="Times New Roman"/>
          <w:b w:val="false"/>
          <w:i w:val="false"/>
          <w:color w:val="000000"/>
          <w:sz w:val="28"/>
        </w:rPr>
        <w:t>
      Администраторы бюджетной программы, осуществляющие бюджетные программы, направленные на увеличение уставных капиталов юридических лиц с участием государства в уставном капитале с целью реализации инвестиционных проектов и решений задач, предусмотренных государственными программами ежегодно, к 20 января, а также в случае уточнения республиканского и местных бюджетов в течение 30 дней, представляют уполномоченному органу по исполнению бюджета информацию по реализации мероприятий, предусмотренных паспортом бюджетной программы, по форме согласно приложению 67 к настоящим Правилам.
</w:t>
      </w:r>
    </w:p>
    <w:p>
      <w:pPr>
        <w:spacing w:after="0"/>
        <w:ind w:left="0"/>
        <w:jc w:val="both"/>
      </w:pPr>
      <w:r>
        <w:rPr>
          <w:rFonts w:ascii="Times New Roman"/>
          <w:b w:val="false"/>
          <w:i w:val="false"/>
          <w:color w:val="000000"/>
          <w:sz w:val="28"/>
        </w:rPr>
        <w:t>
      При отсутствии у администраторов бюджетных программ копии свидетельства о государственной регистрации выпуска объявленных акций (ценных бумаг), выплата средств, определенных в планах финансирования бюджетных программ (подпрограмм) по платежам, связанным с увеличением уставных капиталов акционерных обществ с участием государства в уставном капитале,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Порядок открытия и пополнения карт-счета,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использования денег с карт-счета и сроки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предоставления отчетов об использовании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163. Держателем корпоративной платежной карточки является уполномоченное лицо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164. Осуществление расчетов за счет бюджетных денег с применением корпоративной платежной карточки допускается по спецификам экономической классификации расходов, перечень которых и размеры определяются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165. Для открытия карт-счета администратор республиканских бюджетных программ предоставляет ходатайство в центральный уполномоченный орган по исполнению бюджета, администратор местных бюджетных программ - в местный уполномоченный орган по исполнению бюджета. На основании ходатайства администратора бюджетных программ государственному учреждению выдается разрешение в двух экземплярах по форме согласно 
</w:t>
      </w:r>
      <w:r>
        <w:rPr>
          <w:rFonts w:ascii="Times New Roman"/>
          <w:b w:val="false"/>
          <w:i w:val="false"/>
          <w:color w:val="000000"/>
          <w:sz w:val="28"/>
        </w:rPr>
        <w:t xml:space="preserve"> приложению 46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центральный уполномоченный орган по исполнению бюджета государственному учреждению, содержащемуся за счет республиканского бюджета;
</w:t>
      </w:r>
    </w:p>
    <w:p>
      <w:pPr>
        <w:spacing w:after="0"/>
        <w:ind w:left="0"/>
        <w:jc w:val="both"/>
      </w:pPr>
      <w:r>
        <w:rPr>
          <w:rFonts w:ascii="Times New Roman"/>
          <w:b w:val="false"/>
          <w:i w:val="false"/>
          <w:color w:val="000000"/>
          <w:sz w:val="28"/>
        </w:rPr>
        <w:t>
      местный уполномоченный орган по исполнению бюджета государственному учреждению, содержащемуся за счет местного бюджета.
</w:t>
      </w:r>
    </w:p>
    <w:p>
      <w:pPr>
        <w:spacing w:after="0"/>
        <w:ind w:left="0"/>
        <w:jc w:val="both"/>
      </w:pPr>
      <w:r>
        <w:rPr>
          <w:rFonts w:ascii="Times New Roman"/>
          <w:b w:val="false"/>
          <w:i w:val="false"/>
          <w:color w:val="000000"/>
          <w:sz w:val="28"/>
        </w:rPr>
        <w:t>
      Ходатайство администратора бюджетных программ должно содержать наименование и код государственного учреждения, вид бюджета и цели направления расходов, нормативный правовой акт, в соответствии с которым оно образовано или реорганизовано.
</w:t>
      </w:r>
    </w:p>
    <w:p>
      <w:pPr>
        <w:spacing w:after="0"/>
        <w:ind w:left="0"/>
        <w:jc w:val="both"/>
      </w:pPr>
      <w:r>
        <w:rPr>
          <w:rFonts w:ascii="Times New Roman"/>
          <w:b w:val="false"/>
          <w:i w:val="false"/>
          <w:color w:val="000000"/>
          <w:sz w:val="28"/>
        </w:rPr>
        <w:t>
      В течение пяти рабочих дней со дня поступления ходатайства администратора бюджетных программ выдается разрешение государственному учреждению либо администратор бюджетных программ письменно уведомляется об отказе в выдаче разрешения с указанием причины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166. Для заключения договора карт-счета государственное учреждение предоставляет в банк документы, установленные нормативными правовыми актами НБ РК, и разрешение. При этом в договоре карт-счета должна быть предусмотрена норма по запрещению предоставления банками кредитных лимитов на корпоративные платежные карточки.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167. Договор о выдаче платежной карточки подлежит регистрации в территориальном подразделении казначейства в порядке, установленном настоящими Правилами, в части оплаты государственным учреждением банковских услуг за изготовление и обслуживание корпоративных платежных карточек.
</w:t>
      </w:r>
    </w:p>
    <w:p>
      <w:pPr>
        <w:spacing w:after="0"/>
        <w:ind w:left="0"/>
        <w:jc w:val="both"/>
      </w:pPr>
      <w:r>
        <w:rPr>
          <w:rFonts w:ascii="Times New Roman"/>
          <w:b w:val="false"/>
          <w:i w:val="false"/>
          <w:color w:val="000000"/>
          <w:sz w:val="28"/>
        </w:rPr>
        <w:t>
</w:t>
      </w:r>
      <w:r>
        <w:rPr>
          <w:rFonts w:ascii="Times New Roman"/>
          <w:b w:val="false"/>
          <w:i w:val="false"/>
          <w:color w:val="000000"/>
          <w:sz w:val="28"/>
        </w:rPr>
        <w:t>
       168. Полученные корпоративные платежные карточки регистрируются в государственном учреждении в журнале регистрации по форме согласно 
</w:t>
      </w:r>
      <w:r>
        <w:rPr>
          <w:rFonts w:ascii="Times New Roman"/>
          <w:b w:val="false"/>
          <w:i w:val="false"/>
          <w:color w:val="000000"/>
          <w:sz w:val="28"/>
        </w:rPr>
        <w:t xml:space="preserve"> приложению 47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Корпоративные платежные карточки выдаются под роспись уполномоченным лицам, определенным приказом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(далее - подотчетное лицо).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168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169. Платежи с использованием корпоративной платежной карточки осуществляются в пределах суммы денег на карт-счете.
</w:t>
      </w:r>
    </w:p>
    <w:p>
      <w:pPr>
        <w:spacing w:after="0"/>
        <w:ind w:left="0"/>
        <w:jc w:val="both"/>
      </w:pPr>
      <w:r>
        <w:rPr>
          <w:rFonts w:ascii="Times New Roman"/>
          <w:b w:val="false"/>
          <w:i w:val="false"/>
          <w:color w:val="000000"/>
          <w:sz w:val="28"/>
        </w:rPr>
        <w:t>
</w:t>
      </w:r>
      <w:r>
        <w:rPr>
          <w:rFonts w:ascii="Times New Roman"/>
          <w:b w:val="false"/>
          <w:i w:val="false"/>
          <w:color w:val="000000"/>
          <w:sz w:val="28"/>
        </w:rPr>
        <w:t>
       170. Пополнение карт-счета осуществляется на основании счета к оплате в пределах сумм, утвержденных индивидуальными планами финансирования бюджетных программ (подпрограмм) по обязательствам и платежам.
</w:t>
      </w:r>
    </w:p>
    <w:p>
      <w:pPr>
        <w:spacing w:after="0"/>
        <w:ind w:left="0"/>
        <w:jc w:val="both"/>
      </w:pPr>
      <w:r>
        <w:rPr>
          <w:rFonts w:ascii="Times New Roman"/>
          <w:b w:val="false"/>
          <w:i w:val="false"/>
          <w:color w:val="000000"/>
          <w:sz w:val="28"/>
        </w:rPr>
        <w:t>
</w:t>
      </w:r>
      <w:r>
        <w:rPr>
          <w:rFonts w:ascii="Times New Roman"/>
          <w:b w:val="false"/>
          <w:i w:val="false"/>
          <w:color w:val="000000"/>
          <w:sz w:val="28"/>
        </w:rPr>
        <w:t>
       171. Подотчетное лицо предоставляет в сроки и в порядке, предусмотренном законодательством Республики Казахстан, авансовый отчет об использовании денег с карт-счета с приложением торговых чеков, слипов и других документов, являющихся подтверждением произведенных платежей с применением корпоративной платежной карточки.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Возврат сумм произведенных платежей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переводов денег государственного учреждения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172. При возврате платежей, произведенных в текущем финансовом году, территориальное подразделение казначейства:
</w:t>
      </w:r>
    </w:p>
    <w:p>
      <w:pPr>
        <w:spacing w:after="0"/>
        <w:ind w:left="0"/>
        <w:jc w:val="both"/>
      </w:pPr>
      <w:r>
        <w:rPr>
          <w:rFonts w:ascii="Times New Roman"/>
          <w:b w:val="false"/>
          <w:i w:val="false"/>
          <w:color w:val="000000"/>
          <w:sz w:val="28"/>
        </w:rPr>
        <w:t>
      осуществляет восстановление кассовых расходов государственного учреждения путем увеличения суммы невыполненных обязательств и уменьшения кассовых расходов по соответствующим кодам бюджетной классификации расходов;
</w:t>
      </w:r>
    </w:p>
    <w:p>
      <w:pPr>
        <w:spacing w:after="0"/>
        <w:ind w:left="0"/>
        <w:jc w:val="both"/>
      </w:pPr>
      <w:r>
        <w:rPr>
          <w:rFonts w:ascii="Times New Roman"/>
          <w:b w:val="false"/>
          <w:i w:val="false"/>
          <w:color w:val="000000"/>
          <w:sz w:val="28"/>
        </w:rPr>
        <w:t>
      представляет государственному учреждению платежное поручение формы 2-38.
</w:t>
      </w:r>
    </w:p>
    <w:p>
      <w:pPr>
        <w:spacing w:after="0"/>
        <w:ind w:left="0"/>
        <w:jc w:val="both"/>
      </w:pPr>
      <w:r>
        <w:rPr>
          <w:rFonts w:ascii="Times New Roman"/>
          <w:b w:val="false"/>
          <w:i w:val="false"/>
          <w:color w:val="000000"/>
          <w:sz w:val="28"/>
        </w:rPr>
        <w:t>
</w:t>
      </w:r>
      <w:r>
        <w:rPr>
          <w:rFonts w:ascii="Times New Roman"/>
          <w:b w:val="false"/>
          <w:i w:val="false"/>
          <w:color w:val="000000"/>
          <w:sz w:val="28"/>
        </w:rPr>
        <w:t>
       173. В случае возврата платежей прошлых лет территориальное подразделение казначейства представляет государственному учреждению, указанному получателем денег, платежное поручение по форме 2-38.
</w:t>
      </w:r>
    </w:p>
    <w:p>
      <w:pPr>
        <w:spacing w:after="0"/>
        <w:ind w:left="0"/>
        <w:jc w:val="both"/>
      </w:pPr>
      <w:r>
        <w:rPr>
          <w:rFonts w:ascii="Times New Roman"/>
          <w:b w:val="false"/>
          <w:i w:val="false"/>
          <w:color w:val="000000"/>
          <w:sz w:val="28"/>
        </w:rPr>
        <w:t>
</w:t>
      </w:r>
      <w:r>
        <w:rPr>
          <w:rFonts w:ascii="Times New Roman"/>
          <w:b w:val="false"/>
          <w:i w:val="false"/>
          <w:color w:val="000000"/>
          <w:sz w:val="28"/>
        </w:rPr>
        <w:t>
       174. Государственное учреждение в течение двух рабочих дней со дня получения платежного поручения направляет в территориальное подразделение казначейства письмо с указанием уточненных реквизитов для последующего перечисления территориальным подразделением казначейства суммы возвращенного платежного документа получателю денег либо подтверждающее дебиторскую задолженность прошлых лет для последующего перечисления территориальным подразделением казначейства суммы возвращенного платежного документа в доход соответствующего бюджета.
</w:t>
      </w:r>
    </w:p>
    <w:p>
      <w:pPr>
        <w:spacing w:after="0"/>
        <w:ind w:left="0"/>
        <w:jc w:val="both"/>
      </w:pPr>
      <w:r>
        <w:rPr>
          <w:rFonts w:ascii="Times New Roman"/>
          <w:b w:val="false"/>
          <w:i w:val="false"/>
          <w:color w:val="000000"/>
          <w:sz w:val="28"/>
        </w:rPr>
        <w:t>
      После проведения платежа территориальное подразделение казначейства представляет государственному учреждению платежное поручение формы 2-38, заверенное оттиском штампа и подписью ответственного исполнителя и подписанное руководителем структурного подразделения территориального подразделения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175. При непредставлении государственным учреждением в течение двух рабочих дней со дня направления ему платежного поручения письма с указанием уточненных реквизитов, платеж зачисляется на счет невыясненных поступлений.
</w:t>
      </w:r>
    </w:p>
    <w:p>
      <w:pPr>
        <w:spacing w:after="0"/>
        <w:ind w:left="0"/>
        <w:jc w:val="both"/>
      </w:pPr>
      <w:r>
        <w:rPr>
          <w:rFonts w:ascii="Times New Roman"/>
          <w:b w:val="false"/>
          <w:i w:val="false"/>
          <w:color w:val="000000"/>
          <w:sz w:val="28"/>
        </w:rPr>
        <w:t>
      В случае неподтверждения государственным учреждением дебиторской задолженности прошлых лет, платеж возвращается отправителю денег.
</w:t>
      </w:r>
    </w:p>
    <w:p>
      <w:pPr>
        <w:spacing w:after="0"/>
        <w:ind w:left="0"/>
        <w:jc w:val="both"/>
      </w:pPr>
      <w:r>
        <w:rPr>
          <w:rFonts w:ascii="Times New Roman"/>
          <w:b w:val="false"/>
          <w:i w:val="false"/>
          <w:color w:val="000000"/>
          <w:sz w:val="28"/>
        </w:rPr>
        <w:t>
      Платежное поручение территориального подразделения казначейства на перечисление в доход соответствующего бюджета суммы возврата дебиторской задолженности прошлых лет является основанием для списания государственным учреждением числящейся суммы дебиторской задолженности.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Порядок исполнения инкассовых распоряжений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176. Инкассовое распоряжение - документ, являющийся основанием для принудительного взыскания по исполнительным документам, выданным на основании вступивших в законную силу решений, определений, постановлений, приказов судов, а также принудительного погашения образовавшейся налоговой задолженности, задолженности по обязательным пенсионным взносам или социальным отчислениям, задолженности перед таможенными органами.
</w:t>
      </w:r>
    </w:p>
    <w:p>
      <w:pPr>
        <w:spacing w:after="0"/>
        <w:ind w:left="0"/>
        <w:jc w:val="both"/>
      </w:pPr>
      <w:r>
        <w:rPr>
          <w:rFonts w:ascii="Times New Roman"/>
          <w:b w:val="false"/>
          <w:i w:val="false"/>
          <w:color w:val="000000"/>
          <w:sz w:val="28"/>
        </w:rPr>
        <w:t>
      Инкассовое распоряжение по исполнительным документам, на взыскание сумм задолженности налоговых (таможенных) органов предъявляется в территориальные подразделения казначейства по месту нахождения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177.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налоговой службы и таможенных органов.
</w:t>
      </w:r>
    </w:p>
    <w:p>
      <w:pPr>
        <w:spacing w:after="0"/>
        <w:ind w:left="0"/>
        <w:jc w:val="both"/>
      </w:pPr>
      <w:r>
        <w:rPr>
          <w:rFonts w:ascii="Times New Roman"/>
          <w:b w:val="false"/>
          <w:i w:val="false"/>
          <w:color w:val="000000"/>
          <w:sz w:val="28"/>
        </w:rPr>
        <w:t>
      Инкассовое распоряжение предъявляется в территориальное подразделение казначейства с приложением оригинала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за исключением инкассовых распоряжений органов налоговой службы и таможенных органов.
</w:t>
      </w:r>
    </w:p>
    <w:p>
      <w:pPr>
        <w:spacing w:after="0"/>
        <w:ind w:left="0"/>
        <w:jc w:val="both"/>
      </w:pPr>
      <w:r>
        <w:rPr>
          <w:rFonts w:ascii="Times New Roman"/>
          <w:b w:val="false"/>
          <w:i w:val="false"/>
          <w:color w:val="000000"/>
          <w:sz w:val="28"/>
        </w:rPr>
        <w:t>
      Сумма, указанная в инкассовом распоряжении, должна совпадать с суммой, указанной в исполнительном документе.
</w:t>
      </w:r>
    </w:p>
    <w:p>
      <w:pPr>
        <w:spacing w:after="0"/>
        <w:ind w:left="0"/>
        <w:jc w:val="both"/>
      </w:pPr>
      <w:r>
        <w:rPr>
          <w:rFonts w:ascii="Times New Roman"/>
          <w:b w:val="false"/>
          <w:i w:val="false"/>
          <w:color w:val="000000"/>
          <w:sz w:val="28"/>
        </w:rPr>
        <w:t>
      Инкассовое распоряжение предъявляется в территориальное подразделение казначейства, в котором обслуживается государственное учреждение в двух экземплярах по форме, установленной банковским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177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178. Инкассовое распоряжение должно содержать дату выписки. Инкассовое распоряжение принимается территориальным подразделением казначейства к исполнению в течение 10 (десяти) календарных дней от даты выписки инкассового распоряжения.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179. Инкассовое распоряжение при соответствии требованиям, установленным законодательством Республики Казахстан, в том числе пунктами 177, 178 настоящих Правил, регистрируется в журнале учета инкассовых распоряжений, который должен быть пронумерован, прошнурован и скреплен оттиском гербовой печати и подписью руководителя территориального подразделения казначейства, с указанием общего количества листов. Записи производятся в хронологическом порядке, дата поступления инкассового распоряжения должна соответствовать дате указанной в журнале. Журнал учета инкассовых распоряжений ведется по видам бюджетов и источникам финансирования.
</w:t>
      </w:r>
    </w:p>
    <w:p>
      <w:pPr>
        <w:spacing w:after="0"/>
        <w:ind w:left="0"/>
        <w:jc w:val="both"/>
      </w:pPr>
      <w:r>
        <w:rPr>
          <w:rFonts w:ascii="Times New Roman"/>
          <w:b w:val="false"/>
          <w:i w:val="false"/>
          <w:color w:val="000000"/>
          <w:sz w:val="28"/>
        </w:rPr>
        <w:t>
      Учет инкассовых распоряжений по исполнительным документам о взыскании средств из резерва Правительства Республики Казахстан осуществляется в отдельном журнале.
</w:t>
      </w:r>
    </w:p>
    <w:p>
      <w:pPr>
        <w:spacing w:after="0"/>
        <w:ind w:left="0"/>
        <w:jc w:val="both"/>
      </w:pPr>
      <w:r>
        <w:rPr>
          <w:rFonts w:ascii="Times New Roman"/>
          <w:b w:val="false"/>
          <w:i w:val="false"/>
          <w:color w:val="000000"/>
          <w:sz w:val="28"/>
        </w:rPr>
        <w:t>
      При несоответствии инкассового распоряжения требованиям, установленным законодательством Республики Казахстан, в том числе пунктам 177, 178 настоящих Правил оно в течение трех рабочих дней подлежит возврату без исполнения с письменным обоснованием причин возврата.
</w:t>
      </w:r>
    </w:p>
    <w:p>
      <w:pPr>
        <w:spacing w:after="0"/>
        <w:ind w:left="0"/>
        <w:jc w:val="both"/>
      </w:pPr>
      <w:r>
        <w:rPr>
          <w:rFonts w:ascii="Times New Roman"/>
          <w:b w:val="false"/>
          <w:i w:val="false"/>
          <w:color w:val="000000"/>
          <w:sz w:val="28"/>
        </w:rPr>
        <w:t>
      После полного исполнения инкассового распоряжения территориальное подразделение казначейства возвращает оригинал исполнительного документа уполномоченному государственному органу по обеспечению исполнения исполнительных документов с отметкой об исполнении в течение трех рабочих дней.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179 в редакции постановления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180. Исполнение инкассового распоряжения производится за счет:
</w:t>
      </w:r>
    </w:p>
    <w:p>
      <w:pPr>
        <w:spacing w:after="0"/>
        <w:ind w:left="0"/>
        <w:jc w:val="both"/>
      </w:pPr>
      <w:r>
        <w:rPr>
          <w:rFonts w:ascii="Times New Roman"/>
          <w:b w:val="false"/>
          <w:i w:val="false"/>
          <w:color w:val="000000"/>
          <w:sz w:val="28"/>
        </w:rPr>
        <w:t>
      остатков неиспользованных плановых бюджетных назначений текущего финансового года в случае выставления его государственному учреждению;
</w:t>
      </w:r>
    </w:p>
    <w:p>
      <w:pPr>
        <w:spacing w:after="0"/>
        <w:ind w:left="0"/>
        <w:jc w:val="both"/>
      </w:pPr>
      <w:r>
        <w:rPr>
          <w:rFonts w:ascii="Times New Roman"/>
          <w:b w:val="false"/>
          <w:i w:val="false"/>
          <w:color w:val="000000"/>
          <w:sz w:val="28"/>
        </w:rPr>
        <w:t>
      остатков неиспользованных плановых назначений и денег от реализации товаров (работ, услуг), остающихся в распоряжении государственного учреждения по виду платных услуг, в случае выставления его на КСН для учета операций по поступлениям от реализации государственными учреждениями товаров (работ, услуг) и произведенным по ним платежам (далее - КСН по платным услугам);
</w:t>
      </w:r>
    </w:p>
    <w:p>
      <w:pPr>
        <w:spacing w:after="0"/>
        <w:ind w:left="0"/>
        <w:jc w:val="both"/>
      </w:pPr>
      <w:r>
        <w:rPr>
          <w:rFonts w:ascii="Times New Roman"/>
          <w:b w:val="false"/>
          <w:i w:val="false"/>
          <w:color w:val="000000"/>
          <w:sz w:val="28"/>
        </w:rPr>
        <w:t>
      остатка денег на КСН спонсорской, благотворительной помощи в случае выставления его на КСН спонсорской, благотворительной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181. При выставлении инкассового распоряжения ответственный исполнитель территориального подразделения казначейства:
</w:t>
      </w:r>
    </w:p>
    <w:p>
      <w:pPr>
        <w:spacing w:after="0"/>
        <w:ind w:left="0"/>
        <w:jc w:val="both"/>
      </w:pPr>
      <w:r>
        <w:rPr>
          <w:rFonts w:ascii="Times New Roman"/>
          <w:b w:val="false"/>
          <w:i w:val="false"/>
          <w:color w:val="000000"/>
          <w:sz w:val="28"/>
        </w:rPr>
        <w:t>
      направляет государственному учреждению не позднее следующего рабочего дня за днем регистрации инкассового распоряжения письменное уведомление о приостановлении операций по бюджетной программе (подпрограмме), по которой осуществляется содержание государственных учреждений с приложением оригинала инкассового распоряжения (в случае его выставления на основании исполнительного документа или его копии, заверенной постранично оттиском гербовой печати суда передается государственному учреждению вместе с оригиналом инкассового распоряжения документ, приложенный к нему),
</w:t>
      </w:r>
    </w:p>
    <w:p>
      <w:pPr>
        <w:spacing w:after="0"/>
        <w:ind w:left="0"/>
        <w:jc w:val="both"/>
      </w:pPr>
      <w:r>
        <w:rPr>
          <w:rFonts w:ascii="Times New Roman"/>
          <w:b w:val="false"/>
          <w:i w:val="false"/>
          <w:color w:val="000000"/>
          <w:sz w:val="28"/>
        </w:rPr>
        <w:t>
      в тот же день осуществляет приостановление операций по неиспользованным остаткам бюджетной программы (подпрограммы), по которой осуществляется обеспечение деятельности государственных учреждений, за исключением КБК расходов, по которым осуществляются платежи и переводы денег по:
</w:t>
      </w:r>
    </w:p>
    <w:p>
      <w:pPr>
        <w:spacing w:after="0"/>
        <w:ind w:left="0"/>
        <w:jc w:val="both"/>
      </w:pPr>
      <w:r>
        <w:rPr>
          <w:rFonts w:ascii="Times New Roman"/>
          <w:b w:val="false"/>
          <w:i w:val="false"/>
          <w:color w:val="000000"/>
          <w:sz w:val="28"/>
        </w:rPr>
        <w:t>
      заработной плате и другим денежным выплатам;
</w:t>
      </w:r>
    </w:p>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
</w:t>
      </w:r>
    </w:p>
    <w:p>
      <w:pPr>
        <w:spacing w:after="0"/>
        <w:ind w:left="0"/>
        <w:jc w:val="both"/>
      </w:pPr>
      <w:r>
        <w:rPr>
          <w:rFonts w:ascii="Times New Roman"/>
          <w:b w:val="false"/>
          <w:i w:val="false"/>
          <w:color w:val="000000"/>
          <w:sz w:val="28"/>
        </w:rPr>
        <w:t>
      налогам и другим обязательным платежам бюджет;
</w:t>
      </w:r>
    </w:p>
    <w:p>
      <w:pPr>
        <w:spacing w:after="0"/>
        <w:ind w:left="0"/>
        <w:jc w:val="both"/>
      </w:pPr>
      <w:r>
        <w:rPr>
          <w:rFonts w:ascii="Times New Roman"/>
          <w:b w:val="false"/>
          <w:i w:val="false"/>
          <w:color w:val="000000"/>
          <w:sz w:val="28"/>
        </w:rPr>
        <w:t>
      пособиям, алиментам;
</w:t>
      </w:r>
    </w:p>
    <w:p>
      <w:pPr>
        <w:spacing w:after="0"/>
        <w:ind w:left="0"/>
        <w:jc w:val="both"/>
      </w:pPr>
      <w:r>
        <w:rPr>
          <w:rFonts w:ascii="Times New Roman"/>
          <w:b w:val="false"/>
          <w:i w:val="false"/>
          <w:color w:val="000000"/>
          <w:sz w:val="28"/>
        </w:rPr>
        <w:t>
      обязательным пенсионным взносам;
</w:t>
      </w:r>
    </w:p>
    <w:p>
      <w:pPr>
        <w:spacing w:after="0"/>
        <w:ind w:left="0"/>
        <w:jc w:val="both"/>
      </w:pPr>
      <w:r>
        <w:rPr>
          <w:rFonts w:ascii="Times New Roman"/>
          <w:b w:val="false"/>
          <w:i w:val="false"/>
          <w:color w:val="000000"/>
          <w:sz w:val="28"/>
        </w:rPr>
        <w:t>
      социальным отчислениям;
</w:t>
      </w:r>
    </w:p>
    <w:p>
      <w:pPr>
        <w:spacing w:after="0"/>
        <w:ind w:left="0"/>
        <w:jc w:val="both"/>
      </w:pPr>
      <w:r>
        <w:rPr>
          <w:rFonts w:ascii="Times New Roman"/>
          <w:b w:val="false"/>
          <w:i w:val="false"/>
          <w:color w:val="000000"/>
          <w:sz w:val="28"/>
        </w:rPr>
        <w:t>
      оплате банковских услуг.
</w:t>
      </w:r>
    </w:p>
    <w:p>
      <w:pPr>
        <w:spacing w:after="0"/>
        <w:ind w:left="0"/>
        <w:jc w:val="both"/>
      </w:pPr>
      <w:r>
        <w:rPr>
          <w:rFonts w:ascii="Times New Roman"/>
          <w:b w:val="false"/>
          <w:i w:val="false"/>
          <w:color w:val="000000"/>
          <w:sz w:val="28"/>
        </w:rPr>
        <w:t>
      После внесения изменений в индивидуальные планы финансирования бюджетных программ (подпрограмм) по обязательствам и платежам текущего финансового года на сумму, достаточную для исполнения инкассового распоряжения, ответственный исполнитель территориального подразделения казначейства осуществляет возобновление операций по бюджетной программе (подпрограмме), по которой осуществляется содержание государственных учреждений, за исключением суммы инкассового распоряжения по КБК расходов, по которому оно исполняется.
</w:t>
      </w:r>
    </w:p>
    <w:p>
      <w:pPr>
        <w:spacing w:after="0"/>
        <w:ind w:left="0"/>
        <w:jc w:val="both"/>
      </w:pPr>
      <w:r>
        <w:rPr>
          <w:rFonts w:ascii="Times New Roman"/>
          <w:b w:val="false"/>
          <w:i w:val="false"/>
          <w:color w:val="000000"/>
          <w:sz w:val="28"/>
        </w:rPr>
        <w:t>
      В территориальном подразделении казначейства остается копия инкассового распоряжения, в случае выставления его на основании исполнительного документа - вместе с копией инкассового распоряжения остается копия этого документа.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181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181-1. При выставлении инкассового распоряжения по исполнительным документам о взыскании средств из резерва Правительства Республики Казахстан ответственный исполнитель территориального подразделения казначейства направляет государственному учреждению не позднее следующего рабочего дня за днем регистрации инкассового распоряжения письменное уведомление о поступлении инкассового распоряжения.
</w:t>
      </w:r>
    </w:p>
    <w:p>
      <w:pPr>
        <w:spacing w:after="0"/>
        <w:ind w:left="0"/>
        <w:jc w:val="both"/>
      </w:pPr>
      <w:r>
        <w:rPr>
          <w:rFonts w:ascii="Times New Roman"/>
          <w:b w:val="false"/>
          <w:i w:val="false"/>
          <w:color w:val="000000"/>
          <w:sz w:val="28"/>
        </w:rPr>
        <w:t>
      При этом приостановление операций по бюджетной программе (подпрограмме), по которой осуществляется содержание государственных учреждений не производится.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181-1 в соответствии с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182. Возобновление операций по государственному учреждению производится также в случае отзыва инкассового распоряжения.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183. Приостановление операций предусматривает приостановление принятия и исполнения территориальным подразделением казначейства документов государственного учреждения, за счет которого выставлено инкассовое распоряжение, за исключением документов, предусмотренных в пункте 181 настоящих Правил.
</w:t>
      </w:r>
    </w:p>
    <w:p>
      <w:pPr>
        <w:spacing w:after="0"/>
        <w:ind w:left="0"/>
        <w:jc w:val="both"/>
      </w:pPr>
      <w:r>
        <w:rPr>
          <w:rFonts w:ascii="Times New Roman"/>
          <w:b w:val="false"/>
          <w:i w:val="false"/>
          <w:color w:val="000000"/>
          <w:sz w:val="28"/>
        </w:rPr>
        <w:t>
      Возобновление операций предусматривает возобновление принятия и исполнения территориальным подразделением казначейства документов государственного учреждения, за счет которого выставлено инкассовое распоряжение.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184. Ответственный исполнитель территориального подразделения казначейства при поступлении инкассового распоряжения, выставленного на КСН по платным услугам, осуществляет его регистрацию в Журнале учета инкассовых распоряжений. Не позднее следующего дня со дня регистрации инкассовое распоряжение направляется государственному учреждению, на КСН по платным услугам которого оно выставлено. Государственное учреждение в течение трех рабочих дней со дня регистрации инкассового распоряжения в территориальном подразделении казначейства:
</w:t>
      </w:r>
    </w:p>
    <w:p>
      <w:pPr>
        <w:spacing w:after="0"/>
        <w:ind w:left="0"/>
        <w:jc w:val="both"/>
      </w:pPr>
      <w:r>
        <w:rPr>
          <w:rFonts w:ascii="Times New Roman"/>
          <w:b w:val="false"/>
          <w:i w:val="false"/>
          <w:color w:val="000000"/>
          <w:sz w:val="28"/>
        </w:rPr>
        <w:t>
      при наличии остатков неиспользованных плановых назначений и денег на КСН по платным услугам представляет счет к оплате;
</w:t>
      </w:r>
    </w:p>
    <w:p>
      <w:pPr>
        <w:spacing w:after="0"/>
        <w:ind w:left="0"/>
        <w:jc w:val="both"/>
      </w:pPr>
      <w:r>
        <w:rPr>
          <w:rFonts w:ascii="Times New Roman"/>
          <w:b w:val="false"/>
          <w:i w:val="false"/>
          <w:color w:val="000000"/>
          <w:sz w:val="28"/>
        </w:rPr>
        <w:t>
      при отсутствии либо недостаточности плановых назначений и/или денег на КСН по платным услугам представляет письмо с указанием КБК расходов и вида платных услуг, по которым территориальное подразделение казначейства осуществляет приостановление операций.
</w:t>
      </w:r>
    </w:p>
    <w:p>
      <w:pPr>
        <w:spacing w:after="0"/>
        <w:ind w:left="0"/>
        <w:jc w:val="both"/>
      </w:pPr>
      <w:r>
        <w:rPr>
          <w:rFonts w:ascii="Times New Roman"/>
          <w:b w:val="false"/>
          <w:i w:val="false"/>
          <w:color w:val="000000"/>
          <w:sz w:val="28"/>
        </w:rPr>
        <w:t>
      В случае непредставления государственным учреждением в установленный срок счета к оплате либо письма, территориальное подразделение осуществляет приостановление регистрации обязательств и проведение платежей по деньгам, полученным от реализации услуг, остающимся в распоряжении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185. Инкассовое распоряжение, выставленное на КСН спонсорской, благотворительной помощи государственного учреждения, при наличии остатка денег на КСН спонсорской, благотворительной помощи, достаточного для исполнения инкассового распоряжения, территориальным подразделением казначейства исполняется в течение трех рабочих дней со дня его регистрации. Платежный документ об исполнении инкассового распоряжения с оттиском штампа ответственного исполнителя территориального подразделения казначейства и с указанием даты исполнения инкассового распоряжения представляется государственному учреждению.
</w:t>
      </w:r>
    </w:p>
    <w:p>
      <w:pPr>
        <w:spacing w:after="0"/>
        <w:ind w:left="0"/>
        <w:jc w:val="both"/>
      </w:pPr>
      <w:r>
        <w:rPr>
          <w:rFonts w:ascii="Times New Roman"/>
          <w:b w:val="false"/>
          <w:i w:val="false"/>
          <w:color w:val="000000"/>
          <w:sz w:val="28"/>
        </w:rPr>
        <w:t>
      При недостаточности или отсутствии денег на КСН спонсорской, благотворительной помощи, достаточных для исполнения инкассового распоряжения, территориальным подразделением казначейства инкассовое распоряжение исполняется в порядке и очередности, установленной Гражданским кодексом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186. Государственное учреждение обеспечивает исполнение инкассовых распоряжений на изъятие бюджетных средств не позднее следующего рабочего дня со дня поступления инкассового распоряжения в государственное учреждение.
</w:t>
      </w:r>
    </w:p>
    <w:p>
      <w:pPr>
        <w:spacing w:after="0"/>
        <w:ind w:left="0"/>
        <w:jc w:val="both"/>
      </w:pPr>
      <w:r>
        <w:rPr>
          <w:rFonts w:ascii="Times New Roman"/>
          <w:b w:val="false"/>
          <w:i w:val="false"/>
          <w:color w:val="000000"/>
          <w:sz w:val="28"/>
        </w:rPr>
        <w:t>
      При недостаточности или отсутствии плановых назначений исполнение инкассовых распоряжений осуществляется в течение 20 (двадцати) рабочих дней со дня регистрации инкассового распоряжения в территориальном подразделении казначейства.
</w:t>
      </w:r>
    </w:p>
    <w:p>
      <w:pPr>
        <w:spacing w:after="0"/>
        <w:ind w:left="0"/>
        <w:jc w:val="both"/>
      </w:pPr>
      <w:r>
        <w:rPr>
          <w:rFonts w:ascii="Times New Roman"/>
          <w:b w:val="false"/>
          <w:i w:val="false"/>
          <w:color w:val="000000"/>
          <w:sz w:val="28"/>
        </w:rPr>
        <w:t>
      В случае неисполнения государственным учреждением инкассового распоряжения в установленный срок, территориальным подразделением казначейства осуществляется приостановление операций по бюджетной программе (подпрограмме), по которой осуществляется обеспечение деятельности государственных учреждений, за исключением КБК расходов, по которым осуществляются платежи и переводы денег по:
</w:t>
      </w:r>
    </w:p>
    <w:p>
      <w:pPr>
        <w:spacing w:after="0"/>
        <w:ind w:left="0"/>
        <w:jc w:val="both"/>
      </w:pPr>
      <w:r>
        <w:rPr>
          <w:rFonts w:ascii="Times New Roman"/>
          <w:b w:val="false"/>
          <w:i w:val="false"/>
          <w:color w:val="000000"/>
          <w:sz w:val="28"/>
        </w:rPr>
        <w:t>
      заработной плате и другим денежным выплатам;
</w:t>
      </w:r>
    </w:p>
    <w:p>
      <w:pPr>
        <w:spacing w:after="0"/>
        <w:ind w:left="0"/>
        <w:jc w:val="both"/>
      </w:pPr>
      <w:r>
        <w:rPr>
          <w:rFonts w:ascii="Times New Roman"/>
          <w:b w:val="false"/>
          <w:i w:val="false"/>
          <w:color w:val="000000"/>
          <w:sz w:val="28"/>
        </w:rPr>
        <w:t>
      денежной компенсации, предусмотренной законодательными актами Республики Казахстан;
</w:t>
      </w:r>
    </w:p>
    <w:p>
      <w:pPr>
        <w:spacing w:after="0"/>
        <w:ind w:left="0"/>
        <w:jc w:val="both"/>
      </w:pPr>
      <w:r>
        <w:rPr>
          <w:rFonts w:ascii="Times New Roman"/>
          <w:b w:val="false"/>
          <w:i w:val="false"/>
          <w:color w:val="000000"/>
          <w:sz w:val="28"/>
        </w:rPr>
        <w:t>
      налогам и другим обязательным платежам в бюджет;
</w:t>
      </w:r>
    </w:p>
    <w:p>
      <w:pPr>
        <w:spacing w:after="0"/>
        <w:ind w:left="0"/>
        <w:jc w:val="both"/>
      </w:pPr>
      <w:r>
        <w:rPr>
          <w:rFonts w:ascii="Times New Roman"/>
          <w:b w:val="false"/>
          <w:i w:val="false"/>
          <w:color w:val="000000"/>
          <w:sz w:val="28"/>
        </w:rPr>
        <w:t>
      пособиям, алиментам;
</w:t>
      </w:r>
    </w:p>
    <w:p>
      <w:pPr>
        <w:spacing w:after="0"/>
        <w:ind w:left="0"/>
        <w:jc w:val="both"/>
      </w:pPr>
      <w:r>
        <w:rPr>
          <w:rFonts w:ascii="Times New Roman"/>
          <w:b w:val="false"/>
          <w:i w:val="false"/>
          <w:color w:val="000000"/>
          <w:sz w:val="28"/>
        </w:rPr>
        <w:t>
      обязательным пенсионным взносам;
</w:t>
      </w:r>
    </w:p>
    <w:p>
      <w:pPr>
        <w:spacing w:after="0"/>
        <w:ind w:left="0"/>
        <w:jc w:val="both"/>
      </w:pPr>
      <w:r>
        <w:rPr>
          <w:rFonts w:ascii="Times New Roman"/>
          <w:b w:val="false"/>
          <w:i w:val="false"/>
          <w:color w:val="000000"/>
          <w:sz w:val="28"/>
        </w:rPr>
        <w:t>
      социальным отчислениям;
</w:t>
      </w:r>
    </w:p>
    <w:p>
      <w:pPr>
        <w:spacing w:after="0"/>
        <w:ind w:left="0"/>
        <w:jc w:val="both"/>
      </w:pPr>
      <w:r>
        <w:rPr>
          <w:rFonts w:ascii="Times New Roman"/>
          <w:b w:val="false"/>
          <w:i w:val="false"/>
          <w:color w:val="000000"/>
          <w:sz w:val="28"/>
        </w:rPr>
        <w:t>
      оплате банковских услуг.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186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187. При исполнении инкассового распоряжения в журнале учета инкассовых распоряжений производится отметка о его исполнении.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187-1. При получении инкассового распоряжения и отсутствии плановых назначений у государственного учреждения территориальное подразделение казначейства обязано принять и хранить в течение одного года полученные инкассовые распоряжения, если иное не предусмотрено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187-1 в соответствии с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188. В случае недостаточности либо отсутствии плановых назначений, государственное учреждение уведомляет администратора бюджетных программ о выставлении инкассового распоряжения.
</w:t>
      </w:r>
    </w:p>
    <w:p>
      <w:pPr>
        <w:spacing w:after="0"/>
        <w:ind w:left="0"/>
        <w:jc w:val="both"/>
      </w:pPr>
      <w:r>
        <w:rPr>
          <w:rFonts w:ascii="Times New Roman"/>
          <w:b w:val="false"/>
          <w:i w:val="false"/>
          <w:color w:val="000000"/>
          <w:sz w:val="28"/>
        </w:rPr>
        <w:t>
      Администратор бюджетных программ в установленном настоящими Правилами порядке осуществляет процедуры увеличения плановых назначений государственного учреждения, которому выставлено инкассовое распоряжение, за счет уменьшения неиспользованных плановых назначений других подведомственных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189. При поступлении в территориальное подразделение казначейства на одно государственное учреждение нескольких инкассовых распоряжений, исполнение их осуществляется в порядке, установленном Налоговым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190. При одновременном поступлении нескольких инкассовых распоряжений органов налоговой службы и таможенных органов на одно государственное учреждение инкассовое распоряжение на взыскание сумм налоговой задолженности исполняется в первоочередном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191. В случае поступления в территориальное подразделение казначейства постановления судебного исполнителя о наложении ареста с санкции прокурора на определенную денежную сумму, находящуюся на счете государственного учреждения, ответственный исполнитель казначейства дополнительно к мерам, принятым в соответствии с:
</w:t>
      </w:r>
    </w:p>
    <w:p>
      <w:pPr>
        <w:spacing w:after="0"/>
        <w:ind w:left="0"/>
        <w:jc w:val="both"/>
      </w:pPr>
      <w:r>
        <w:rPr>
          <w:rFonts w:ascii="Times New Roman"/>
          <w:b w:val="false"/>
          <w:i w:val="false"/>
          <w:color w:val="000000"/>
          <w:sz w:val="28"/>
        </w:rPr>
        <w:t>
      пунктом 181 настоящих Правил осуществляет приостановление операций по регистрации обязательств и проведению платежей по коду товаров (работ, услуг), деньги от реализации которых остаются в распоряжении государственного учреждения, на сумму исполнительного документа в случае выставления инкассового распоряжения государственному учреждению;
</w:t>
      </w:r>
    </w:p>
    <w:p>
      <w:pPr>
        <w:spacing w:after="0"/>
        <w:ind w:left="0"/>
        <w:jc w:val="both"/>
      </w:pPr>
      <w:r>
        <w:rPr>
          <w:rFonts w:ascii="Times New Roman"/>
          <w:b w:val="false"/>
          <w:i w:val="false"/>
          <w:color w:val="000000"/>
          <w:sz w:val="28"/>
        </w:rPr>
        <w:t>
      пунктом 184 настоящих Правил осуществляет приостановление расходных операций по КСН спонсорской, благотворительной помощи на сумму исполнительного документа в случае выставления инкассового распоряжения на КСН по платным услугам;
</w:t>
      </w:r>
    </w:p>
    <w:p>
      <w:pPr>
        <w:spacing w:after="0"/>
        <w:ind w:left="0"/>
        <w:jc w:val="both"/>
      </w:pPr>
      <w:r>
        <w:rPr>
          <w:rFonts w:ascii="Times New Roman"/>
          <w:b w:val="false"/>
          <w:i w:val="false"/>
          <w:color w:val="000000"/>
          <w:sz w:val="28"/>
        </w:rPr>
        <w:t>
      пунктом 185 настоящих Правил осуществляет приостановление операций по регистрации обязательств и проведению платежей по коду товаров (работ, услуг), деньги от реализации которых остаются в распоряжении государственного учреждения, на сумму исполнительного документа в случае выставления инкассового распоряжения на КСН спонсорской, благотворительной помощи.
</w:t>
      </w:r>
    </w:p>
    <w:p>
      <w:pPr>
        <w:spacing w:after="0"/>
        <w:ind w:left="0"/>
        <w:jc w:val="both"/>
      </w:pPr>
      <w:r>
        <w:rPr>
          <w:rFonts w:ascii="Times New Roman"/>
          <w:b w:val="false"/>
          <w:i w:val="false"/>
          <w:color w:val="000000"/>
          <w:sz w:val="28"/>
        </w:rPr>
        <w:t>
      Приостановление операций по КСН по платным услугам осуществляется ответственным исполнителем территориального подразделения казначейства по коду бюджетной классификации расходов и коду товаров (работ, услуг), деньги от реализации которых остаются в распоряжении государственного учреждения, письменно согласованному с государственным учреждением.
</w:t>
      </w:r>
    </w:p>
    <w:p>
      <w:pPr>
        <w:spacing w:after="0"/>
        <w:ind w:left="0"/>
        <w:jc w:val="both"/>
      </w:pPr>
      <w:r>
        <w:rPr>
          <w:rFonts w:ascii="Times New Roman"/>
          <w:b w:val="false"/>
          <w:i w:val="false"/>
          <w:color w:val="000000"/>
          <w:sz w:val="28"/>
        </w:rPr>
        <w:t>
      Возобновление операций по КСН по платным услугам либо спонсорской, благотворительной помощи осуществляется после исполнения инкассового распоряжения либо отзыва инкассового распоряжения.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192.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 осуществляется по специфике 155 "Исполнение исполнительных документов" на основании счета к оплате в сроки, установленные им.
</w:t>
      </w:r>
    </w:p>
    <w:p>
      <w:pPr>
        <w:spacing w:after="0"/>
        <w:ind w:left="0"/>
        <w:jc w:val="both"/>
      </w:pPr>
      <w:r>
        <w:rPr>
          <w:rFonts w:ascii="Times New Roman"/>
          <w:b w:val="false"/>
          <w:i w:val="false"/>
          <w:color w:val="000000"/>
          <w:sz w:val="28"/>
        </w:rPr>
        <w:t>
</w:t>
      </w:r>
      <w:r>
        <w:rPr>
          <w:rFonts w:ascii="Times New Roman"/>
          <w:b w:val="false"/>
          <w:i w:val="false"/>
          <w:color w:val="000000"/>
          <w:sz w:val="28"/>
        </w:rPr>
        <w:t>
       193. Инкассовое распоряжение на взыскание суммы налоговой задолженности налогоплательщика со счетов его дебиторов принимаются к исполнению территориальным подразделением казначейства по договорам, зарегистрированным в территориальном подразделении казначейства.
</w:t>
      </w:r>
    </w:p>
    <w:p>
      <w:pPr>
        <w:spacing w:after="0"/>
        <w:ind w:left="0"/>
        <w:jc w:val="both"/>
      </w:pPr>
      <w:r>
        <w:rPr>
          <w:rFonts w:ascii="Times New Roman"/>
          <w:b w:val="false"/>
          <w:i w:val="false"/>
          <w:color w:val="000000"/>
          <w:sz w:val="28"/>
        </w:rPr>
        <w:t>
      При выставлении инкассового распоряжения на государственное учреждение, являющееся дебитором по отношению к получателю денег, имеющим налоговую задолженность, территориальное подразделение казначейства приостанавливает расходные операции государственного учреждения в порядке, установленном пунктом 181 настоящих Правил.
</w:t>
      </w:r>
    </w:p>
    <w:p>
      <w:pPr>
        <w:spacing w:after="0"/>
        <w:ind w:left="0"/>
        <w:jc w:val="both"/>
      </w:pPr>
      <w:r>
        <w:rPr>
          <w:rFonts w:ascii="Times New Roman"/>
          <w:b w:val="false"/>
          <w:i w:val="false"/>
          <w:color w:val="000000"/>
          <w:sz w:val="28"/>
        </w:rPr>
        <w:t>
      Для исполнения инкассового распоряжения государственное учреждение предоставляет в территориальное подразделение казначейства дополнительное соглашение на перечисление государственным учреждением выставленной суммы задолженности в доход соответствующего бюджета. Предоставление в территориальное подразделение казначейства государственным учреждением дополнительного соглашения осуществляется до проведения платежа со статусом "окончательный". При этом государственное учреждение предоставляет две заявки: одну - на сумму основного договора за минусом суммы взыскиваемой задолженности в доход соответствующего бюджета, вторую - на сумму взыскиваемой налоговой задолженности по соответствующему коду бюджетной классификации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Использование документарного аккредитива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194. Использование формы расчетов с применением документарного аккредитива (далее - аккредитив) допускается при осуществлении платежей и переводов денег в иностранной валюте. При этом в договорах, заключенных в иностранной валюте, должно быть предусмотрено использование аккредитива.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195. Аккредитив открывается на сумму договора текущего финансового года.
</w:t>
      </w:r>
    </w:p>
    <w:p>
      <w:pPr>
        <w:spacing w:after="0"/>
        <w:ind w:left="0"/>
        <w:jc w:val="both"/>
      </w:pPr>
      <w:r>
        <w:rPr>
          <w:rFonts w:ascii="Times New Roman"/>
          <w:b w:val="false"/>
          <w:i w:val="false"/>
          <w:color w:val="000000"/>
          <w:sz w:val="28"/>
        </w:rPr>
        <w:t>
      Аккредитив в иностранной валюте открывается на срок действия договора в иностранной валюте. При этом, срок действия аккредитива устанавливается не позднее 15 декабря текущего финансового года в случае заключения договора со сроком действия 31 декабря текущего финансового года или превышающим текущий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196. Заявление на открытие аккредитива в иностранной валюте составляется и представляется в порядке, установленном НБ РК. Основанием для заявления на открытие аккредитива в иностранной валюте является договор, зарегистрированный в порядке, установленном настоящими Правилами.
</w:t>
      </w:r>
    </w:p>
    <w:p>
      <w:pPr>
        <w:spacing w:after="0"/>
        <w:ind w:left="0"/>
        <w:jc w:val="both"/>
      </w:pPr>
      <w:r>
        <w:rPr>
          <w:rFonts w:ascii="Times New Roman"/>
          <w:b w:val="false"/>
          <w:i w:val="false"/>
          <w:color w:val="000000"/>
          <w:sz w:val="28"/>
        </w:rPr>
        <w:t>
      Аккредитив в иностранной валюте закрывается в связи с досрочным исполнением условий аккредитива либо истечением срока действия аккредитива.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197. Неиспользованные суммы аккредитива в иностранной валюте после осуществления процедур по ее реконвертации зачисляются путем восстановления кассовых расходов текущего финансового года по КБК расходов, с которого была конвентирована иностранная валюта.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27. Порядок перечисления трансфертов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нижестоящим бюджетам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198. Трансферты нижестоящим бюджетам, включая трансферты за счет средств резерва Правительства Республики Казахстан и местного исполнительного органа области, перечисляются в доходы нижестоящих бюджетов администратором бюджетных программ на основании утвержденного в установленном порядке плана финансирования соответствующей бюджетной программы по платежам, и в соответствии с нормативными правовыми актами, утверждающими распределение общей суммы трансфертов между нижестоящими бюджетами.
</w:t>
      </w:r>
    </w:p>
    <w:p>
      <w:pPr>
        <w:spacing w:after="0"/>
        <w:ind w:left="0"/>
        <w:jc w:val="both"/>
      </w:pPr>
      <w:r>
        <w:rPr>
          <w:rFonts w:ascii="Times New Roman"/>
          <w:b w:val="false"/>
          <w:i w:val="false"/>
          <w:color w:val="000000"/>
          <w:sz w:val="28"/>
        </w:rPr>
        <w:t>
      Бюджетные субвенции передаются из вышестоящих бюджетов в нижестоящие в пределах сумм, утвержденных законом о республиканском бюджете или решением маслихата о местном бюджете на соответствующий финансовый год. Перечисление осуществляется уполномоченным органом по исполнению вышестоящего бюджета в течение первой декады месяца, в пределах сумм, предусмотренных в сводном плане поступлений и финансирования вышестоящего бюджета.
</w:t>
      </w:r>
    </w:p>
    <w:p>
      <w:pPr>
        <w:spacing w:after="0"/>
        <w:ind w:left="0"/>
        <w:jc w:val="both"/>
      </w:pPr>
      <w:r>
        <w:rPr>
          <w:rFonts w:ascii="Times New Roman"/>
          <w:b w:val="false"/>
          <w:i w:val="false"/>
          <w:color w:val="000000"/>
          <w:sz w:val="28"/>
        </w:rPr>
        <w:t>
      Перечисление трансфертов производится уполномоченным органом по исполнению вышестоящего бюджета, администратором бюджетных программ вышестоящего бюджета на основании счета к оплате с применением для обозначения назначения платежа кодов поступлений ЕБК РК категории 4, класса 02 "Трансферты из вышестоящих органов государственного управления" и доведением до уполномоченного органа по исполнению соответствующего нижестоящего бюджета копии счета к оплате по каждому перечислению трансфертов.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199. Перечисление целевых текущих трансфертов и целевых трансфертов на развитие, за счет которых администратором бюджетных программ нижестоящего бюджета осуществляются расходы по заключенным договорам, производится администратором бюджетных программ вышестоящего бюджета на основании представленного территориальному подразделению казначейства счета к оплате и приложением при последующих перечислениях документов, подтверждающих обоснованность платежей администратора бюджетных программ нижестоящего бюджета, предусмотренных пунктом 158 настоящих Правил.
</w:t>
      </w:r>
    </w:p>
    <w:p>
      <w:pPr>
        <w:spacing w:after="0"/>
        <w:ind w:left="0"/>
        <w:jc w:val="both"/>
      </w:pPr>
      <w:r>
        <w:rPr>
          <w:rFonts w:ascii="Times New Roman"/>
          <w:b w:val="false"/>
          <w:i w:val="false"/>
          <w:color w:val="000000"/>
          <w:sz w:val="28"/>
        </w:rPr>
        <w:t>
      Перечисление целевых текущих трансфертов, за счет которых администратором программ нижестоящего бюджета осуществляются расходы, без заключения договоров, производится на основании представленного администратором программ вышестоящего бюджета счета к оплате.
</w:t>
      </w:r>
    </w:p>
    <w:p>
      <w:pPr>
        <w:spacing w:after="0"/>
        <w:ind w:left="0"/>
        <w:jc w:val="both"/>
      </w:pPr>
      <w:r>
        <w:rPr>
          <w:rFonts w:ascii="Times New Roman"/>
          <w:b w:val="false"/>
          <w:i w:val="false"/>
          <w:color w:val="000000"/>
          <w:sz w:val="28"/>
        </w:rPr>
        <w:t>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Правилами порядке в зависимости от используемой специфики экономической классификации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200. При несоответствии планов финансирования администраторов бюджетных программ вышестоящего бюджета по целевым текущим трансфертам и целевым трансфертам на развитие соответствующим планам финансирования нижестоящих бюджетов, подразделениями казначейства перечисление трансфертов не производится.
</w:t>
      </w:r>
    </w:p>
    <w:p>
      <w:pPr>
        <w:spacing w:after="0"/>
        <w:ind w:left="0"/>
        <w:jc w:val="both"/>
      </w:pPr>
      <w:r>
        <w:rPr>
          <w:rFonts w:ascii="Times New Roman"/>
          <w:b w:val="false"/>
          <w:i w:val="false"/>
          <w:color w:val="000000"/>
          <w:sz w:val="28"/>
        </w:rPr>
        <w:t>
      В случае расхождения данных отчетов об исполнении республиканского бюджета и местных бюджетов по целевым трансфертам, уполномоченный орган по исполнению бюджета передает материалы в уполномоченный орган по внутреннему контролю для проверки достоверности отчетных данных на соответствующем объекте контроля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201.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Правилами порядке в зависимости от используемой специфики экономической классификации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202. Возмещение нижестоящими бюджетами сумм нецелевого использования целевых трансфертов, полученных из вышестоящего бюджета, в том числе за счет резерва, производится, как по целевым трансфертом текущего года, так и по целевым трансфертам прошлого года, на основании внесения изменений и дополнений, в установленном Бюджетным кодексом порядке, в постановление местного исполнительного органа о реализации решения маслихата о местном бюджете на соответствующий финансовый год.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
</w:t>
      </w:r>
    </w:p>
    <w:p>
      <w:pPr>
        <w:spacing w:after="0"/>
        <w:ind w:left="0"/>
        <w:jc w:val="both"/>
      </w:pPr>
      <w:r>
        <w:rPr>
          <w:rFonts w:ascii="Times New Roman"/>
          <w:b w:val="false"/>
          <w:i w:val="false"/>
          <w:color w:val="000000"/>
          <w:sz w:val="28"/>
        </w:rPr>
        <w:t>
      Перечисление средств производится администратором соответствующей бюджетной программы нижестоящего бюджета по программе "Возврат целевых трансфертов" на основании счета к оплате и предписания уполномоченного органа по внутреннему контролю и доведением в трехдневный срок до вышестоящего бюджета копии счета к оплате по каждому возврату средств нецелевого использования и копии письма-обоснования, содержащего коды бюджетной классификации расходов, по которым было допущено нецелевое использование.
</w:t>
      </w:r>
    </w:p>
    <w:p>
      <w:pPr>
        <w:spacing w:after="0"/>
        <w:ind w:left="0"/>
        <w:jc w:val="both"/>
      </w:pPr>
      <w:r>
        <w:rPr>
          <w:rFonts w:ascii="Times New Roman"/>
          <w:b w:val="false"/>
          <w:i w:val="false"/>
          <w:color w:val="000000"/>
          <w:sz w:val="28"/>
        </w:rPr>
        <w:t>
      При невозмещении суммы нецелевого использования целевых трансфертов до 31 декабря текущего финансового года, возмещение производится за счет бюджета нового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203. Неиспользованные (недоиспользованные, в том числе за счет экономии по результатам конкурсных процедур) в течение финансового года суммы целевых трансфертов возвращаются в вышестоящий бюджет, выделивший их:
</w:t>
      </w:r>
    </w:p>
    <w:p>
      <w:pPr>
        <w:spacing w:after="0"/>
        <w:ind w:left="0"/>
        <w:jc w:val="both"/>
      </w:pPr>
      <w:r>
        <w:rPr>
          <w:rFonts w:ascii="Times New Roman"/>
          <w:b w:val="false"/>
          <w:i w:val="false"/>
          <w:color w:val="000000"/>
          <w:sz w:val="28"/>
        </w:rPr>
        <w:t>
      1) в декабре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
</w:t>
      </w:r>
    </w:p>
    <w:p>
      <w:pPr>
        <w:spacing w:after="0"/>
        <w:ind w:left="0"/>
        <w:jc w:val="both"/>
      </w:pPr>
      <w:r>
        <w:rPr>
          <w:rFonts w:ascii="Times New Roman"/>
          <w:b w:val="false"/>
          <w:i w:val="false"/>
          <w:color w:val="000000"/>
          <w:sz w:val="28"/>
        </w:rPr>
        <w:t>
      Расходы нижестоящего бюджета по восстановлению кассовых расходов администратора бюджетной программы вышестоящего бюджета являются расходами по возврату целевых трансфертов, которые осуществляются в соответствии с внесенными в сводные планы финансирования изменениями на основании корректировки местного бюджета.
</w:t>
      </w:r>
    </w:p>
    <w:p>
      <w:pPr>
        <w:spacing w:after="0"/>
        <w:ind w:left="0"/>
        <w:jc w:val="both"/>
      </w:pPr>
      <w:r>
        <w:rPr>
          <w:rFonts w:ascii="Times New Roman"/>
          <w:b w:val="false"/>
          <w:i w:val="false"/>
          <w:color w:val="000000"/>
          <w:sz w:val="28"/>
        </w:rPr>
        <w:t>
      2) в течение месяца после завершения финансового года за счет свободных остатков бюджетных средств.
</w:t>
      </w:r>
    </w:p>
    <w:p>
      <w:pPr>
        <w:spacing w:after="0"/>
        <w:ind w:left="0"/>
        <w:jc w:val="both"/>
      </w:pPr>
      <w:r>
        <w:rPr>
          <w:rFonts w:ascii="Times New Roman"/>
          <w:b w:val="false"/>
          <w:i w:val="false"/>
          <w:color w:val="000000"/>
          <w:sz w:val="28"/>
        </w:rPr>
        <w:t>
      Для вышестоящего бюджета эти суммы являются поступлениями по возврату целевых трансфертов, для нижестоящего бюджета - расходами, связанными с возвратом целевых трансфертов, осуществляемыми уполномоченным органом по исполнению местных бюджетов, путем корректировки бюджета.
</w:t>
      </w:r>
    </w:p>
    <w:p>
      <w:pPr>
        <w:spacing w:after="0"/>
        <w:ind w:left="0"/>
        <w:jc w:val="both"/>
      </w:pPr>
      <w:r>
        <w:rPr>
          <w:rFonts w:ascii="Times New Roman"/>
          <w:b w:val="false"/>
          <w:i w:val="false"/>
          <w:color w:val="000000"/>
          <w:sz w:val="28"/>
        </w:rPr>
        <w:t>
      Восстановление и перечисление средств производится администратором бюджетной программы нижестоящего бюджета по программе "Возврат целевых трансфертов" на основании счета к оплате с приложением письма-обоснования, содержащего причины неиспользования (недоиспользования) выделенных средств, и доведением до вышестоящего бюджета копии счета к оплате по каждому возврату целевых трансфертов и копии письма-обоснования.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204. Недоиспользованные администраторам бюджетных программ бюджетные средства, полученные за счет средств распределяемых бюджетных программ, направляются на их восстановление, путем внесения соответствующих изменений в сводные планы финансирования, в индивидуальные планы государственного учреждения на основании разработанного в установленном порядке и принятого постановления Правительства Республики Казахстан или местного исполнительного органа о внесении изменений в постановление Правительства Республики Казахстан или местного исполнительного органа о выделении средств за счет распределяемых бюджетных программ.
</w:t>
      </w:r>
    </w:p>
    <w:p>
      <w:pPr>
        <w:spacing w:after="0"/>
        <w:ind w:left="0"/>
        <w:jc w:val="both"/>
      </w:pPr>
      <w:r>
        <w:rPr>
          <w:rFonts w:ascii="Times New Roman"/>
          <w:b w:val="false"/>
          <w:i w:val="false"/>
          <w:color w:val="000000"/>
          <w:sz w:val="28"/>
        </w:rPr>
        <w:t>
      При этом на основании письменного заявления (произвольная форма) администратора бюджетных программ территориальными подразделениями казначейства блокируются расходы, связанные с проведением мероприятий за счет распределяемых бюджетных программ.
</w:t>
      </w:r>
    </w:p>
    <w:p>
      <w:pPr>
        <w:spacing w:after="0"/>
        <w:ind w:left="0"/>
        <w:jc w:val="both"/>
      </w:pPr>
      <w:r>
        <w:rPr>
          <w:rFonts w:ascii="Times New Roman"/>
          <w:b w:val="false"/>
          <w:i w:val="false"/>
          <w:color w:val="000000"/>
          <w:sz w:val="28"/>
        </w:rPr>
        <w:t>
      205. При недоиспользовании нижестоящими бюджетами средств, полученных в текущем финансовом году из распределяемой бюджетной программы вышестоящего бюджета, возврат экономии или невостребованной суммы нижестоящим бюджетам в течение данного текущего года, должен осуществляться путем восстановления кассовых расходов администратора распределяемой бюджетной программы вышестоящего бюджета.
</w:t>
      </w:r>
    </w:p>
    <w:p>
      <w:pPr>
        <w:spacing w:after="0"/>
        <w:ind w:left="0"/>
        <w:jc w:val="both"/>
      </w:pPr>
      <w:r>
        <w:rPr>
          <w:rFonts w:ascii="Times New Roman"/>
          <w:b w:val="false"/>
          <w:i w:val="false"/>
          <w:color w:val="000000"/>
          <w:sz w:val="28"/>
        </w:rPr>
        <w:t>
      Расходы местного уполномоченного органа по исполнению бюджета по восстановлению кассовых расходов администратора распределяемой бюджетной программы вышестоящего бюджета являются расходами по возврату целевых трансфертов, которые осуществляются в соответствии с внесенными в сводные планы финансирования изменениями на основании корректировки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206. Если в утвержденном (уточненном, скорректированном) местном бюджете не предусматриваются расходы, учтенные при расчете бюджетных изъятий и субвенции, то Правительством Республики Казахстан или местным исполнительным органом области принимается решение о сокращении бюджетных субвенций или увеличении бюджетных изъятий на соответствующую величину в течение финансового года.
</w:t>
      </w:r>
    </w:p>
    <w:p>
      <w:pPr>
        <w:spacing w:after="0"/>
        <w:ind w:left="0"/>
        <w:jc w:val="both"/>
      </w:pPr>
      <w:r>
        <w:rPr>
          <w:rFonts w:ascii="Times New Roman"/>
          <w:b w:val="false"/>
          <w:i w:val="false"/>
          <w:color w:val="000000"/>
          <w:sz w:val="28"/>
        </w:rPr>
        <w:t>
      Решение о сокращении бюджетных субвенций или увеличении бюджетных изъятий на соответствующую величину в течение финансового года принимается Правительством Республики Казахстан на основании материалов проверок центрального уполномоченного органа по внутреннему контролю и местными исполнительными органами на основании материалов проверок ревизионных комиссий маслихатов при соответствующем решении Республиканской бюджетной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28. Порядок выплаты бюджетных субсидий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и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207. Бюджетные субсидии предоставляются в пределах сумм, определенных законом о республиканском бюджете или решениями маслихатов о местных бюджетах на соответствующий финансовый год, постановлением Правительства Республики Казахстан и местного исполнительного органа о реализации закона о республиканском бюджете на соответствующий финансовый год или решения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208. Порядок перечисления бюджетных субсидий в виде целевых текущих трансфертов из вышестоящих бюджетов нижестоящим бюджетам осуществляется в соответствии с нормами, определенными главой 27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209. Для выплаты бюджетных субсидий их получатели представляют администратору бюджетной программы документы, подтверждающие осуществление ими затрат, требующих возмещения из бюджета. Администратор бюджетной программы после их рассмотрения формирует заключение на выплату бюджетных субсидий в порядке и форме, предусмотренными решениями Правительства Республики Казахстан или местных исполнительных органов по каждой бюджетной программе (подпрограмме), по которой осуществляется бюджетное субсидирование, и счета к оплате.
</w:t>
      </w:r>
      <w:r>
        <w:br/>
      </w:r>
      <w:r>
        <w:rPr>
          <w:rFonts w:ascii="Times New Roman"/>
          <w:b w:val="false"/>
          <w:i w:val="false"/>
          <w:color w:val="000000"/>
          <w:sz w:val="28"/>
        </w:rPr>
        <w:t>
      Администратор бюджетной программы для перечисления причитающихся бюджетных субсидий их непосредственным получателям представляет в территориальное подразделение казначейства реестр счетов к оплате в двух экземплярах по форме согласно 
</w:t>
      </w:r>
      <w:r>
        <w:rPr>
          <w:rFonts w:ascii="Times New Roman"/>
          <w:b w:val="false"/>
          <w:i w:val="false"/>
          <w:color w:val="000000"/>
          <w:sz w:val="28"/>
        </w:rPr>
        <w:t xml:space="preserve"> приложению 37 </w:t>
      </w:r>
      <w:r>
        <w:rPr>
          <w:rFonts w:ascii="Times New Roman"/>
          <w:b w:val="false"/>
          <w:i w:val="false"/>
          <w:color w:val="000000"/>
          <w:sz w:val="28"/>
        </w:rPr>
        <w:t>
 к настоящим Правилам и счета к оплате.
</w:t>
      </w:r>
      <w:r>
        <w:br/>
      </w:r>
      <w:r>
        <w:rPr>
          <w:rFonts w:ascii="Times New Roman"/>
          <w:b w:val="false"/>
          <w:i w:val="false"/>
          <w:color w:val="000000"/>
          <w:sz w:val="28"/>
        </w:rPr>
        <w:t>
      Администратор бюджетной программы обеспечивает обоснованность выплаты бюджетных субсидий, правильность исчисления причитающихся сумм получателям бюджетных субсидий, достоверность и полноту заполнения представленных в территориальное подразделение казначейства счетов к оплате для перечисления бюджетных субсидий.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29. Порядок осуществления платежей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переводов денег в иностранной валюте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210. Для проведения операций в иностранной валюте по зачислению сумм поступлений в иностранной валюте в наличной и безналичной формах, в том числе, предназначенных перечислению в Национальный фонд Республики Казахстан, конвертации, реконвертации и переводу иностранной валюты в пользу нерезидентов Республики Казахстан центральному уполномоченному органу по исполнению бюджета открываются в НБ РК корреспондентские счета в иностранной валюте по видам валют (далее - корсчета в инвалюте).
</w:t>
      </w:r>
      <w:r>
        <w:br/>
      </w:r>
      <w:r>
        <w:rPr>
          <w:rFonts w:ascii="Times New Roman"/>
          <w:b w:val="false"/>
          <w:i w:val="false"/>
          <w:color w:val="000000"/>
          <w:sz w:val="28"/>
        </w:rPr>
        <w:t>
      Обслуживание корсчетов в инвалюте центрального уполномоченного органа по исполнению бюджета осуществляется НБ РК на основании договора на обслуживание корсчетов в иностранной валюте и дополнительных соглашений к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211. Счета в иностранной валюте государственному учреждению открываются в ИИСК по видам валют для:
</w:t>
      </w:r>
      <w:r>
        <w:br/>
      </w:r>
      <w:r>
        <w:rPr>
          <w:rFonts w:ascii="Times New Roman"/>
          <w:b w:val="false"/>
          <w:i w:val="false"/>
          <w:color w:val="000000"/>
          <w:sz w:val="28"/>
        </w:rPr>
        <w:t>
      зачисления консульских сборов в иностранной валюте;
</w:t>
      </w:r>
      <w:r>
        <w:br/>
      </w:r>
      <w:r>
        <w:rPr>
          <w:rFonts w:ascii="Times New Roman"/>
          <w:b w:val="false"/>
          <w:i w:val="false"/>
          <w:color w:val="000000"/>
          <w:sz w:val="28"/>
        </w:rPr>
        <w:t>
      зачисления поступлений в иностранной валюте государственному учреждению, разрешенных законодательными актами Республики Казахстан, и осуществления платежей и переводов денег в иностранной валюте в пользу нерезидентов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212. Открытие счета в иностранной валюте государственному учреждению, финансируемому из республиканского или местных бюджетов, осуществляется центральным уполномоченным органом по исполнению бюджета после выдачи разрешения. Разрешение выдается центральным уполномоченным органом по исполнению бюджета на основании ходатайства администратора бюджетных программ. Ходатайство администратора бюджетной программы должно содержать полное наименование государственного учреждения, его семизначный код в соответствии со Справочником государственных учреждений, регистрационный номер налогоплательщика, тип счета, вид валюты, источник финансирования и цели направления расходов, а также нормативный правовой акт Республики Казахстан, в соответствии с которым создано или реорганизовано государственное учреждение. К ходатайству прилагается либо:
</w:t>
      </w:r>
      <w:r>
        <w:br/>
      </w:r>
      <w:r>
        <w:rPr>
          <w:rFonts w:ascii="Times New Roman"/>
          <w:b w:val="false"/>
          <w:i w:val="false"/>
          <w:color w:val="000000"/>
          <w:sz w:val="28"/>
        </w:rPr>
        <w:t>
      1) отраслевой законодательный акт Республики Казахстан;
</w:t>
      </w:r>
      <w:r>
        <w:br/>
      </w:r>
      <w:r>
        <w:rPr>
          <w:rFonts w:ascii="Times New Roman"/>
          <w:b w:val="false"/>
          <w:i w:val="false"/>
          <w:color w:val="000000"/>
          <w:sz w:val="28"/>
        </w:rPr>
        <w:t>
      2) положение (устав) государственного учреждения, в котором предусмотрено осуществление функций по международной деятельности или сотрудничеству;
</w:t>
      </w:r>
      <w:r>
        <w:br/>
      </w:r>
      <w:r>
        <w:rPr>
          <w:rFonts w:ascii="Times New Roman"/>
          <w:b w:val="false"/>
          <w:i w:val="false"/>
          <w:color w:val="000000"/>
          <w:sz w:val="28"/>
        </w:rPr>
        <w:t>
      3) международный договор, ратифицированный Республикой Казахстан;
</w:t>
      </w:r>
      <w:r>
        <w:br/>
      </w:r>
      <w:r>
        <w:rPr>
          <w:rFonts w:ascii="Times New Roman"/>
          <w:b w:val="false"/>
          <w:i w:val="false"/>
          <w:color w:val="000000"/>
          <w:sz w:val="28"/>
        </w:rPr>
        <w:t>
      4) договор на приобретение товаров (работ, услуг), заключенный государственным учреждением с поставщиком - нерезидентом, с приложением письма соответствующего уполномоченного органа по государственным закупкам о том, что государственные закупки проведены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213. Для проведения операций по счету в иностранной валюте государственное учреждение представляет в территориальное подразделение казначейства разрешение и документ с образцами подписей и оттиска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214. Порядок открытия, ведения и закрытия счетов в иностранной валюте государственных учреждений определяется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215. Государственное учреждение обеспечивает достоверность, полноту и правильность заполнения предоставленных документов в территориальное подразделение казначейства для проведения операций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216. В случае если законодательными актами Республики Казахстан государственному учреждению разрешено поступление иностранной валюты, центральный уполномоченный орган по исполнению бюджета зачисляет суммы поступлений в иностранной валюте на счета в иностранной валюте по видам валют государственного учреждения с последующим осуществлением государственным учреждением процедур по реконвертации иностранной валюты в порядке, аналогичном порядку, изложенному в главе 30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217. При необходимости осуществления государственным учреждением платежей и переводов денег в иностранной валюте за счет других источников финансирования, кроме бюджетных средств, в случаях, предусмотренных законодательством Республики Казахстан, государственное учреждение осуществляет процедуры конвертации и перевода иностранной валюты в порядке, аналогичном порядку, изложенному в главе 31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30. Порядок реконвертации иностранной валюты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218. Реконвертация иностранной валюты осуществляется на основании заявки на реконвертацию по форме согласно 
</w:t>
      </w:r>
      <w:r>
        <w:rPr>
          <w:rFonts w:ascii="Times New Roman"/>
          <w:b w:val="false"/>
          <w:i w:val="false"/>
          <w:color w:val="000000"/>
          <w:sz w:val="28"/>
        </w:rPr>
        <w:t xml:space="preserve"> приложению 48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219. Реконвертация иностранной валюты, предназначенной для зачисления в соответствующий бюджет и/или Национальный фонд Республики Казахстан, осуществляется центральным уполномоченным органом по исполнению бюджета в течение трех рабочих дней со дня получения с НБ РК выписок по корсчетам в инвалюте с приложением платежных документов в электронном виде.
</w:t>
      </w:r>
    </w:p>
    <w:p>
      <w:pPr>
        <w:spacing w:after="0"/>
        <w:ind w:left="0"/>
        <w:jc w:val="both"/>
      </w:pPr>
      <w:r>
        <w:rPr>
          <w:rFonts w:ascii="Times New Roman"/>
          <w:b w:val="false"/>
          <w:i w:val="false"/>
          <w:color w:val="000000"/>
          <w:sz w:val="28"/>
        </w:rPr>
        <w:t>
</w:t>
      </w:r>
      <w:r>
        <w:rPr>
          <w:rFonts w:ascii="Times New Roman"/>
          <w:b w:val="false"/>
          <w:i w:val="false"/>
          <w:color w:val="000000"/>
          <w:sz w:val="28"/>
        </w:rPr>
        <w:t>
        220. Реконвертация сумм поступлений в иностранной валюте осуществляется территориальным подразделением казначейства по заявке на реконвертацию государственного учреждения. Государственное учреждение представляет заявку на реконвертацию иностранной валюты в территориальное подразделение казначейства в течение трех рабочих дней со дня получения выписок по счетам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221. При недостаточности или неверном указании реквизитов в платежных документах в электронном виде, не позволяющих определить назначение платежа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соответствующего территориального подразделения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222. Территориальное подразделение казначейства не позднее следующего рабочего дня письменно уведомляет орган налоговой службы и/или государственное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реквизиты. 
</w:t>
      </w:r>
    </w:p>
    <w:p>
      <w:pPr>
        <w:spacing w:after="0"/>
        <w:ind w:left="0"/>
        <w:jc w:val="both"/>
      </w:pPr>
      <w:r>
        <w:rPr>
          <w:rFonts w:ascii="Times New Roman"/>
          <w:b w:val="false"/>
          <w:i w:val="false"/>
          <w:color w:val="000000"/>
          <w:sz w:val="28"/>
        </w:rPr>
        <w:t>
</w:t>
      </w:r>
      <w:r>
        <w:rPr>
          <w:rFonts w:ascii="Times New Roman"/>
          <w:b w:val="false"/>
          <w:i w:val="false"/>
          <w:color w:val="000000"/>
          <w:sz w:val="28"/>
        </w:rPr>
        <w:t>
      223. Орган налоговой службы проводит работу по выяснению реквизитов платежа и в течение семи рабочих дней со дня уведомления предоставляет в территориальное подразделение казначейства сведения о назначении платежа и реквизитах. Орган налоговой службы обеспечивает своевременность предоставления реквизитов и их достоверность.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224. Государственное учреждение проводит работу по выяснению реквизитов платежа и в течение семи рабочих дней со дня уведомления предоставляет в территориальное подразделение казначейства сведения о назначении платежа и реквизитах. На основании предоставленных данных территориальное подразделение казначейства направляет письмо в центральный уполномоченный орган по исполнению бюджета для проведения операции по списанию с кода специфики 0900НП "Суммы до выяснения в иностранной валюте" территориального подразделения казначейства и зачислению на счет государственного учреждения сумм поступлений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225. Государственное учреждение обеспечивает своевременность предоставления реквизитов и их достоверность.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226. Заявка на реконвертацию иностранной валюты составляется и представляется государственным учреждением в территориальное подразделение казначейства в двух экземплярах для реконвертации иностранной валюты:
</w:t>
      </w:r>
      <w:r>
        <w:br/>
      </w:r>
      <w:r>
        <w:rPr>
          <w:rFonts w:ascii="Times New Roman"/>
          <w:b w:val="false"/>
          <w:i w:val="false"/>
          <w:color w:val="000000"/>
          <w:sz w:val="28"/>
        </w:rPr>
        <w:t>
      поступившей в виде консульских сборов в иностранной валюте;
</w:t>
      </w:r>
      <w:r>
        <w:br/>
      </w:r>
      <w:r>
        <w:rPr>
          <w:rFonts w:ascii="Times New Roman"/>
          <w:b w:val="false"/>
          <w:i w:val="false"/>
          <w:color w:val="000000"/>
          <w:sz w:val="28"/>
        </w:rPr>
        <w:t>
      неиспользованной или недоиспользованной по назначению в сроки, установленные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227. Территориальное подразделение казначейства после проверки осуществляет ввод заявки на реконвертацию иностранной валюты в ИИСК. 
</w:t>
      </w:r>
    </w:p>
    <w:p>
      <w:pPr>
        <w:spacing w:after="0"/>
        <w:ind w:left="0"/>
        <w:jc w:val="both"/>
      </w:pPr>
      <w:r>
        <w:rPr>
          <w:rFonts w:ascii="Times New Roman"/>
          <w:b w:val="false"/>
          <w:i w:val="false"/>
          <w:color w:val="000000"/>
          <w:sz w:val="28"/>
        </w:rPr>
        <w:t>
</w:t>
      </w:r>
      <w:r>
        <w:rPr>
          <w:rFonts w:ascii="Times New Roman"/>
          <w:b w:val="false"/>
          <w:i w:val="false"/>
          <w:color w:val="000000"/>
          <w:sz w:val="28"/>
        </w:rPr>
        <w:t>
      228. При обнаружении ошибок, наличии исправлений в заявке на реконвертацию иностранной валюты, отсутствии каких-либо требуемых реквизитов, недостаточности либо отсутствии необходимой суммы на счете в иностранной валюте (по видам валют), несоответствии подписей и/или оттиска печати документу с образцами подписей и оттиска печати, заявка на реконвертацию иностранной валюты возвращается государственному учреждению без исполнения с указанием причины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229. После получения выписок по корсчетам в инвалюте и платежных документов в электронном виде из НБ РК центральный уполномоченный орган по исполнению бюджета проводит списание денег со счетов в иностранной валюте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230. Формирование выписок по счетам в иностранной валюте государственного учреждения осуществляется территориальным подразделением казначейства в день списания центральным уполномоченным органом по исполнению бюджета денег со счетов в иностранной валюте государственных учреждений. В тот же день один экземпляр заявки на реконвертацию иностранной валюты государственного учреждения с отметкой ответственного исполнителя и указанием даты списания денег со счета в иностранной валюте вместе с выпиской по счетам в иностранной валюте государственного учреждения возвращается государственному учреждению, второй экземпляр заявки на реконвертацию иностранной валюты остается в территориальном подразделении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31. Порядок конвертации и перевода иностранной валюты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231. Для проведения государственными учреждениями платежей и переводов денег в иностранной валюте в пользу нерезидентов Республики Казахстан осуществляются операции по конвертации и переводу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232. Операция по покупке иностранной валюты по видам валют на сумму, не превышающую установленный НБ РК лимит по видам валют, осуществляется без представления предварительных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233. Операция по покупке иностранной валюты на сумму, превышающую установленный НБ РК лимит, осуществляется после представления государственным учреждением заявки о необходимости покупки иностранной валюты с указанием суммы по видам валют, в следующие сроки до даты покупки:
</w:t>
      </w:r>
      <w:r>
        <w:br/>
      </w:r>
      <w:r>
        <w:rPr>
          <w:rFonts w:ascii="Times New Roman"/>
          <w:b w:val="false"/>
          <w:i w:val="false"/>
          <w:color w:val="000000"/>
          <w:sz w:val="28"/>
        </w:rPr>
        <w:t>
      евро, английские фунты стерлинги, швейцарские франки, российские рубли - за три дня;
</w:t>
      </w:r>
      <w:r>
        <w:br/>
      </w:r>
      <w:r>
        <w:rPr>
          <w:rFonts w:ascii="Times New Roman"/>
          <w:b w:val="false"/>
          <w:i w:val="false"/>
          <w:color w:val="000000"/>
          <w:sz w:val="28"/>
        </w:rPr>
        <w:t>
      японские йены - за пять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234. Территориальное подразделение казначейства в день получения предварительных сведений от государственного учреждения представляет их в центральный уполномоченный орган по исполнению бюджета, который, в свою очередь, доводит их до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235. Для осуществления платежей и переводов денег в иностранной валюте государственное учреждение представляет в территориальное подразделение казначейства счет к оплате и заявку на конвертацию иностранной валюты согласно 
</w:t>
      </w:r>
      <w:r>
        <w:rPr>
          <w:rFonts w:ascii="Times New Roman"/>
          <w:b w:val="false"/>
          <w:i w:val="false"/>
          <w:color w:val="000000"/>
          <w:sz w:val="28"/>
        </w:rPr>
        <w:t xml:space="preserve"> приложению 49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236. Заявка на конвертацию иностранной валюты составляется и представляется государственным учреждением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237. При обнаружении ошибок, наличии исправлений в счете к оплате и/или заявке на конвертацию иностранной валюты, отсутствии каких-либо требуемых реквизитов в них, несоответствии подписей и/или оттиска печати документу с образцами подписей и оттиска печати, несоответствии сумм счета к оплате сумме заявки на конвертацию иностранной валюты счет к оплате и заявка на конвертацию иностранной валюты возвращаются государственному учреждению без исполнения с указанием причины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238. В случае превышения необходимой суммы оплаты над суммой зарегистрированной гражданско-правовой сделки в связи с курсовой разницей территориальным подразделением казначейства введенные в ИИСК счет к оплате и заявка на конвертацию иностранной валюты не утверждаются.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239. Государственное учреждение представляет в тот же день в территориальное подразделение казначейства на сумму курсовой разницы: заявку на регистрацию обязательств, заявку на конвертацию иностранной валюты и счет к оплате.
</w:t>
      </w:r>
    </w:p>
    <w:p>
      <w:pPr>
        <w:spacing w:after="0"/>
        <w:ind w:left="0"/>
        <w:jc w:val="both"/>
      </w:pPr>
      <w:r>
        <w:rPr>
          <w:rFonts w:ascii="Times New Roman"/>
          <w:b w:val="false"/>
          <w:i w:val="false"/>
          <w:color w:val="000000"/>
          <w:sz w:val="28"/>
        </w:rPr>
        <w:t>
</w:t>
      </w:r>
      <w:r>
        <w:rPr>
          <w:rFonts w:ascii="Times New Roman"/>
          <w:b w:val="false"/>
          <w:i w:val="false"/>
          <w:color w:val="000000"/>
          <w:sz w:val="28"/>
        </w:rPr>
        <w:t>
        240. При наличии неиспользованных остатков индивидуального плана финансирования бюджетных программ (подпрограмм) по обязательствам по соответствующему коду бюджетной классификации расходов территориального подразделения казначейства осуществляет ввод в ИИСК данных заявки на регистрацию обязательств на сумму курсовой разницы и формирование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241. При наличии неиспользованных остатков выданных разрешений по соответствующему коду бюджетной классификации расходов территориального подразделения казначейства осуществляет ввод в ИИСК данные заявки на регистрацию обязательств на сумму курсовой разницы и формирование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242. В случае отсутствия неиспользованных остатков выданных разрешений и/или плана финансирования бюджетных программ (подпрограмм) по платежам на сумму курсовой разницы - ранее введенные в ИИСК счет к оплате и заявка на конвертацию иностранной валюты отменяются и возвращаются государственному учреждению вместе со счетом к оплате, заявкой на конвертацию иностранной валюты и заявкой на регистрацию обязательств на сумму курсовой разницы без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243. После получения выписок по корсчетам в иностранной валюте и платежных документов в электронном виде из НБ РК центральный уполномоченный орган по исполнению бюджета в день получения выписок проводит зачисление иностранной валюты по ее видам на соответствующие счета в иностранной валюте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244. Формирование выписок по счетам в иностранной валюте государственного учреждения осуществляется территориальным подразделением казначейства в день зачисления центральным уполномоченным органом по исполнению бюджета иностранной валюты по ее видам на соответствующие счета в иностранной валюте государственного учреждения. Один экземпляр заявки на конвертацию иностранной валюты с отметкой ответственного исполнителя территориального подразделения казначейства и указанием даты зачисления денег на счета в иностранной валюте для представления государственным учреждением заявления на перевод денег возвращается государственному учреждению в тот же день вместе с выпиской по счетам государственного учреждения в иностранной валюте, второй экземпляр заявки на конвертацию иностранной валюты остается в территориальном подразделении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245. Заявление на перевод денег в иностранной валюте представляется в двух экземплярах по форме согласно 
</w:t>
      </w:r>
      <w:r>
        <w:rPr>
          <w:rFonts w:ascii="Times New Roman"/>
          <w:b w:val="false"/>
          <w:i w:val="false"/>
          <w:color w:val="000000"/>
          <w:sz w:val="28"/>
        </w:rPr>
        <w:t xml:space="preserve"> приложению 50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246. Территориальное подразделение казначейства после проверки заявления на перевод денег в иностранной валюте вводит ее в ИИСК.
</w:t>
      </w:r>
    </w:p>
    <w:p>
      <w:pPr>
        <w:spacing w:after="0"/>
        <w:ind w:left="0"/>
        <w:jc w:val="both"/>
      </w:pPr>
      <w:r>
        <w:rPr>
          <w:rFonts w:ascii="Times New Roman"/>
          <w:b w:val="false"/>
          <w:i w:val="false"/>
          <w:color w:val="000000"/>
          <w:sz w:val="28"/>
        </w:rPr>
        <w:t>
</w:t>
      </w:r>
      <w:r>
        <w:rPr>
          <w:rFonts w:ascii="Times New Roman"/>
          <w:b w:val="false"/>
          <w:i w:val="false"/>
          <w:color w:val="000000"/>
          <w:sz w:val="28"/>
        </w:rPr>
        <w:t>
       247. При обнаружении несоответствий, наличии исправлений в заявлении на перевод денег в иностранной валюте, отсутствии каких-либо требуемых реквизитов в нем, несоответствии реквизитов получателя иностранной валюты, назначения платежа, подписей и/или оттиска печати документу с образцами подписей и оттиска печати заявление на перевод денег в иностранной валюте возвращается государственному учреждению без исполнения с указанием причины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248. После получения выписок по корсчетам в инвалюте и платежных документов в электронном виде из НБ РК центральный уполномоченный орган по исполнению бюджета в день получения выписок проводит операции по списанию денег в иностранной валюте со счетов в иностранной валюте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249. После формирования выписок по счетам в иностранной валюте государственного учреждения ответственный исполнитель территориального подразделение казначейства один экземпляр заявления на перевод денег в иностранной валюте с отметкой ответственного исполнителя и указанием даты списания центральным уполномоченным органом по исполнению бюджета денег со счета в иностранной валюте вместе с выпиской по счетам в иностранной валюте государственного учреждения возвращает государственному учреждению, второй экземпляр заявления на перевод денег в иностранной валюте остается в территориальном подразделении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250. Сконвертированная иностранная валюта в течение десяти календарных дней со дня ее зачисления на счет в иностранной валюте должна быть использована государственным учреждением по назначению. В случае неиспользования либо недоиспользования иностранной валюты не позднее следующего рабочего дня по окончании этого срока территориальное подразделение казначейства письменно уведомляет государственное учреждение о необходимости предоставления заявки на реконвертацию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251. На основании заявки на реконвертацию иностранной валюты, предоставленной государственным учреждением, осуществляется операция по реконвертации иностранной валюты с последующим восстановлением ее суммы в тенге на КБК расходов государственного учреждения, с которого была конвертирована иностранная валюта.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Порядок управления бюджетными деньгами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32. Порядок управления бюджетными деньгами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252. Управление бюджетными деньгами осуществляется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253. Для обеспечения своевременности и полноты проведения платежей уполномоченный орган по исполнению бюджета составляет прогноз потоков наличности (далее - прогноз), который является процессом по определению объемов поступлений в бюджет и ожидаемого исполнения расходов на планируемый период, с целью прогнозирования объема наличности и эффективного управления бюджетными деньгами.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254. Прогноз составляется в соответствии с Бюджетным кодексом на основании следующих данных:
</w:t>
      </w:r>
    </w:p>
    <w:p>
      <w:pPr>
        <w:spacing w:after="0"/>
        <w:ind w:left="0"/>
        <w:jc w:val="both"/>
      </w:pPr>
      <w:r>
        <w:rPr>
          <w:rFonts w:ascii="Times New Roman"/>
          <w:b w:val="false"/>
          <w:i w:val="false"/>
          <w:color w:val="000000"/>
          <w:sz w:val="28"/>
        </w:rPr>
        <w:t>
      утвержденного или уточненного бюджета на соответствующий финансовый год;
</w:t>
      </w:r>
    </w:p>
    <w:p>
      <w:pPr>
        <w:spacing w:after="0"/>
        <w:ind w:left="0"/>
        <w:jc w:val="both"/>
      </w:pPr>
      <w:r>
        <w:rPr>
          <w:rFonts w:ascii="Times New Roman"/>
          <w:b w:val="false"/>
          <w:i w:val="false"/>
          <w:color w:val="000000"/>
          <w:sz w:val="28"/>
        </w:rPr>
        <w:t>
      сводного плана поступлений и финансирования;
</w:t>
      </w:r>
    </w:p>
    <w:p>
      <w:pPr>
        <w:spacing w:after="0"/>
        <w:ind w:left="0"/>
        <w:jc w:val="both"/>
      </w:pPr>
      <w:r>
        <w:rPr>
          <w:rFonts w:ascii="Times New Roman"/>
          <w:b w:val="false"/>
          <w:i w:val="false"/>
          <w:color w:val="000000"/>
          <w:sz w:val="28"/>
        </w:rPr>
        <w:t>
      об остатках средств на контрольном счете наличности соответствующего бюджета;
</w:t>
      </w:r>
    </w:p>
    <w:p>
      <w:pPr>
        <w:spacing w:after="0"/>
        <w:ind w:left="0"/>
        <w:jc w:val="both"/>
      </w:pPr>
      <w:r>
        <w:rPr>
          <w:rFonts w:ascii="Times New Roman"/>
          <w:b w:val="false"/>
          <w:i w:val="false"/>
          <w:color w:val="000000"/>
          <w:sz w:val="28"/>
        </w:rPr>
        <w:t>
      ожидаемого объема поступлений денег в соответствующие бюджеты с учетом динамики поступлений предыдущих месяцев текущего года (сроков уплаты) и проведения сравнительного анализа поступлений за аналогичный период прошлого финансового года;
</w:t>
      </w:r>
    </w:p>
    <w:p>
      <w:pPr>
        <w:spacing w:after="0"/>
        <w:ind w:left="0"/>
        <w:jc w:val="both"/>
      </w:pPr>
      <w:r>
        <w:rPr>
          <w:rFonts w:ascii="Times New Roman"/>
          <w:b w:val="false"/>
          <w:i w:val="false"/>
          <w:color w:val="000000"/>
          <w:sz w:val="28"/>
        </w:rPr>
        <w:t>
      реализации бюджетных программ (подпрограмм) в соответствии с планами финансирования по платежам и проведения сравнительного анализа реализации бюджетных программ (подпрограмм) за аналогичный период прошлого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255. Уполномоченный орган по исполнению бюджета совместно с заинтересованными государственными органами:
</w:t>
      </w:r>
    </w:p>
    <w:p>
      <w:pPr>
        <w:spacing w:after="0"/>
        <w:ind w:left="0"/>
        <w:jc w:val="both"/>
      </w:pPr>
      <w:r>
        <w:rPr>
          <w:rFonts w:ascii="Times New Roman"/>
          <w:b w:val="false"/>
          <w:i w:val="false"/>
          <w:color w:val="000000"/>
          <w:sz w:val="28"/>
        </w:rPr>
        <w:t>
      ежемесячно уточняют ожидаемые объемы поступлений денег в бюджет;
</w:t>
      </w:r>
    </w:p>
    <w:p>
      <w:pPr>
        <w:spacing w:after="0"/>
        <w:ind w:left="0"/>
        <w:jc w:val="both"/>
      </w:pPr>
      <w:r>
        <w:rPr>
          <w:rFonts w:ascii="Times New Roman"/>
          <w:b w:val="false"/>
          <w:i w:val="false"/>
          <w:color w:val="000000"/>
          <w:sz w:val="28"/>
        </w:rPr>
        <w:t>
      в конце текущего месяца уточняют объемы проводимых платежей в следующем месяце.
</w:t>
      </w:r>
    </w:p>
    <w:p>
      <w:pPr>
        <w:spacing w:after="0"/>
        <w:ind w:left="0"/>
        <w:jc w:val="both"/>
      </w:pPr>
      <w:r>
        <w:rPr>
          <w:rFonts w:ascii="Times New Roman"/>
          <w:b w:val="false"/>
          <w:i w:val="false"/>
          <w:color w:val="000000"/>
          <w:sz w:val="28"/>
        </w:rPr>
        <w:t>
</w:t>
      </w:r>
      <w:r>
        <w:rPr>
          <w:rFonts w:ascii="Times New Roman"/>
          <w:b w:val="false"/>
          <w:i w:val="false"/>
          <w:color w:val="000000"/>
          <w:sz w:val="28"/>
        </w:rPr>
        <w:t>
       256. Уполномоченный орган по исполнению бюджета:
</w:t>
      </w:r>
    </w:p>
    <w:p>
      <w:pPr>
        <w:spacing w:after="0"/>
        <w:ind w:left="0"/>
        <w:jc w:val="both"/>
      </w:pPr>
      <w:r>
        <w:rPr>
          <w:rFonts w:ascii="Times New Roman"/>
          <w:b w:val="false"/>
          <w:i w:val="false"/>
          <w:color w:val="000000"/>
          <w:sz w:val="28"/>
        </w:rPr>
        <w:t>
      проводит мониторинг движения денег на контрольном счете наличности бюджета;
</w:t>
      </w:r>
    </w:p>
    <w:p>
      <w:pPr>
        <w:spacing w:after="0"/>
        <w:ind w:left="0"/>
        <w:jc w:val="both"/>
      </w:pPr>
      <w:r>
        <w:rPr>
          <w:rFonts w:ascii="Times New Roman"/>
          <w:b w:val="false"/>
          <w:i w:val="false"/>
          <w:color w:val="000000"/>
          <w:sz w:val="28"/>
        </w:rPr>
        <w:t>
      осуществляет контроль и управление текущими остатками денег на контрольном счете наличности бюджета;
</w:t>
      </w:r>
    </w:p>
    <w:p>
      <w:pPr>
        <w:spacing w:after="0"/>
        <w:ind w:left="0"/>
        <w:jc w:val="both"/>
      </w:pPr>
      <w:r>
        <w:rPr>
          <w:rFonts w:ascii="Times New Roman"/>
          <w:b w:val="false"/>
          <w:i w:val="false"/>
          <w:color w:val="000000"/>
          <w:sz w:val="28"/>
        </w:rPr>
        <w:t>
      определяют сумму временно свободных бюджетных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257. Уполномоченный орган по исполнению бюджета на основании прогноза, остатка денег на контрольном счете наличности ежемесячно проводит анализ ожидаемого исполнения на предстоящий месяц и определяет ожидаемый остаток денег на контрольном счете наличности на конец прогнозируемого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258. По результатам проведенного анализа может прогнозироваться на конец периода как положительное, так и отрицательное сальдо на контрольном счете наличности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259. В случае прогноза отрицательного сальдо на контрольном счете наличности или образования текущего дефицита наличности в течение месяца, уполномоченный орган по исполнению бюджета инициирует необходимость проведения дополнительного заимствования или переноса плановой эмиссии государственных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260. В случае превышения прогнозных объемов производимых платежей над объемом прогноза поступлений в республиканский и местные бюджеты и остатков бюджетных средств на КСН соответствующих бюджетов (дефицит наличности) и невозможности организации процесса привлечения денег в предстоящем месяце путем выпуска государственных ценных бумаг или осуществления заимствования у вышестоящего бюджета, уполномоченный орган по исполнению бюджета по согласованию с администраторами бюджетных программ вносит изменения в помесячный график осуществления выплат по бюджетным программам (подпрограммам) в сводном плане финансирования в порядке, установленном главой 6 раздела 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33. Порядок размещения временно свободных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денег во вклады (депозиты)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261. Уполномоченные органы по исполнению республиканского и областных бюджетов, бюджетов городов республиканского значения, столицы определяют объем временно свободных бюджетных денег для размещения во вклады (депозиты) в НБ РК (далее - вклады в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262. Размещение временно свободных бюджетных денег республиканского и областных бюджетов, бюджетов городов Астаны и Алматы во вклады НБ РК осуществляется с целью рационального их использования и получения доходов в соответствующий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263. Размещение и возврат осуществляется на основании Генерального соглашения о стандартных условиях, используемых при осуществлении вкладных операций, заключенного между центральным уполномоченным органом по исполнению бюджета и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264. Для размещения временно свободных бюджетных денег во вклады НБ РК между центральным уполномоченным органом по исполнению бюджета и уполномоченным органом по исполнению местного бюджета заключается Генеральное соглашение на перевод временно свободных бюджетных денег (далее - Соглашение).
</w:t>
      </w:r>
    </w:p>
    <w:p>
      <w:pPr>
        <w:spacing w:after="0"/>
        <w:ind w:left="0"/>
        <w:jc w:val="both"/>
      </w:pPr>
      <w:r>
        <w:rPr>
          <w:rFonts w:ascii="Times New Roman"/>
          <w:b w:val="false"/>
          <w:i w:val="false"/>
          <w:color w:val="000000"/>
          <w:sz w:val="28"/>
        </w:rPr>
        <w:t>
      Форма Соглашения, приложения к нему, устанавливаются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265. Каждая операция по размещению (переводу) во вклады НБ РК временно свободных бюджетных денег оформляется паспортом сделки, который должен содержать все данные по размещению вклада: сумму, срок размещения, дату начала и окончания размещения, ставку вознаграждения, сумму вознаграждения, сумму возвращаемого вклада и начисленного вознаграждения, ставку вознаграждения, применяемую при досрочном востребовании вклада. Ставка вознаграждения устанавливается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266. Для перевода в НБ РК временно свободных денег республиканского бюджета центральный уполномоченный орган по исполнению бюджета на основании паспорта сделки готовит заключение по форме, установленной центральным уполномоченным органом по исполнению бюджета и платежный документ, оформленный в соответствии с банковским законодательством, подписанный уполномоченными лицами, имеющие право подписи на платежных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267. По размещенным временно свободным деньгам республиканского бюджета во вклады НБ РК центральный уполномоченный орган по исполнению бюджета ведет аналитический учет по форме, установленный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268. Местный уполномоченный орган по исполнению бюджета согласно условиям Соглашения и в сроки, указанные в паспорте сделки, производит перевод временно свободных бюджетных денег на КСН центрального уполномоченного органа по исполнению бюджета. После поступления денег от местного уполномоченного органа по исполнению бюджета на КСН центральный уполномоченный орган по исполнению бюджета не позднее следующего дня размещает деньги во вклады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269. Центральный уполномоченный орган по исполнению бюджета в сроки, предусмотренные Соглашением либо требованием, производит перевод сумму вклада на реквизиты, указанные в Соглашении, а начисленное вознаграждение (интерес) за фактическое пребывание денег НБ РК в полном объеме перечисляет в доход соответствующего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270. По поступившим и размещенным временно свободным деньгам местных бюджетов во вклады НБ РК центральный уполномоченный орган по исполнению бюджета ведет аналитический учет по форме, установленной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34. Процедуры принятия и регистрации обязательств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проведения платежей, осуществление учета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исполнению бюджета с грифом секретности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271. Принятие и регистрация обязательств и осуществление платежей государственных органов, для которых определен особый порядок финансирования, производится в соответствии с порядком, определяемым соответствующими государственными органами совместно с центральным уполномоченным органом по исполнению бюджета.
</w:t>
      </w:r>
    </w:p>
    <w:p>
      <w:pPr>
        <w:spacing w:after="0"/>
        <w:ind w:left="0"/>
        <w:jc w:val="both"/>
      </w:pPr>
      <w:r>
        <w:rPr>
          <w:rFonts w:ascii="Times New Roman"/>
          <w:b w:val="false"/>
          <w:i w:val="false"/>
          <w:color w:val="000000"/>
          <w:sz w:val="28"/>
        </w:rPr>
        <w:t>
      При этом авансовая (предварительная) оплата по заключаемым гражданско-правовым сделкам в форме договора допускается в порядке и размерах, установленных пунктами 87-91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272. Представление информации, учет и отчетность операций по исполнению бюджета государственными органами, для которых определен особый порядок финансирования, производится в соответствии с порядком, определяемым соответствующими государственными органами совместно с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Использование денег, получаемых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учреждениями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остающихся в их распоряжении, поступлений от спонсорской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благотворительной помощи, денег, передаваемым физическим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юридическим лицом государственному учреждению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условиях их возвратности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35.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273. Порядок открытия, ведения и закрытия КСН по спонсорской и благотворительной помощи, временного размещения денег физических или юридических лиц, платным услугам определяется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274. Поступления от спонсорской и благотворительной помощи, деньги на условиях их возвратности могут поступать как в национальной, так и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275. Принятые государственным учреждением в кассу наличные деньги должны быть не позднее трех рабочих дней со дня их приема зачислены на соответствующий КСН.
</w:t>
      </w:r>
    </w:p>
    <w:p>
      <w:pPr>
        <w:spacing w:after="0"/>
        <w:ind w:left="0"/>
        <w:jc w:val="both"/>
      </w:pPr>
      <w:r>
        <w:rPr>
          <w:rFonts w:ascii="Times New Roman"/>
          <w:b w:val="false"/>
          <w:i w:val="false"/>
          <w:color w:val="000000"/>
          <w:sz w:val="28"/>
        </w:rPr>
        <w:t>
      Государственное учреждение обеспечивает своевременную и полную сдачу поступивших государственному учреждению наличных денег на соответствующий КСН.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36. Осуществление операций по поступлениям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спонсорской и благотворительной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276. Операции по КСН спонсорской и благотворительной помощи осуществляются на основании законодательных актов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277. Учет операций по КСН спонсорской, благотворительной помощи осуществляется по кодам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278. КСН по спонсорской и благотворительной помощи открываются в центральном уполномоченном органе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279. Для учета операций по КСН спонсорской и благотворительной помощи осуществляется выдача разрешения:
</w:t>
      </w:r>
    </w:p>
    <w:p>
      <w:pPr>
        <w:spacing w:after="0"/>
        <w:ind w:left="0"/>
        <w:jc w:val="both"/>
      </w:pPr>
      <w:r>
        <w:rPr>
          <w:rFonts w:ascii="Times New Roman"/>
          <w:b w:val="false"/>
          <w:i w:val="false"/>
          <w:color w:val="000000"/>
          <w:sz w:val="28"/>
        </w:rPr>
        <w:t>
      центральным уполномоченным органом по исполнению бюджета государственным учреждениям, финансируемым из республиканского бюджета, на основании ходатайства администратора республиканских бюджетных программ;
</w:t>
      </w:r>
    </w:p>
    <w:p>
      <w:pPr>
        <w:spacing w:after="0"/>
        <w:ind w:left="0"/>
        <w:jc w:val="both"/>
      </w:pPr>
      <w:r>
        <w:rPr>
          <w:rFonts w:ascii="Times New Roman"/>
          <w:b w:val="false"/>
          <w:i w:val="false"/>
          <w:color w:val="000000"/>
          <w:sz w:val="28"/>
        </w:rPr>
        <w:t>
      местному уполномоченному органу по исполнению бюджета государственным учреждениям, финансируемым из местных бюджетов, на основании их заявлений.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280. Для проведения операций по КСН спонсорской и благотворительной помощи государственное учреждение представляет в территориальное подразделение казначейства разрешение и документ с образцами подписей и оттиска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281. Поступления от спонсорской, благотворительной помощи государственным учреждением не планируются.
</w:t>
      </w:r>
    </w:p>
    <w:p>
      <w:pPr>
        <w:spacing w:after="0"/>
        <w:ind w:left="0"/>
        <w:jc w:val="both"/>
      </w:pPr>
      <w:r>
        <w:rPr>
          <w:rFonts w:ascii="Times New Roman"/>
          <w:b w:val="false"/>
          <w:i w:val="false"/>
          <w:color w:val="000000"/>
          <w:sz w:val="28"/>
        </w:rPr>
        <w:t>
      Поступления от спонсорской, благотворительной помощи, носящие целевой характер, расходуются государственным учреждением по целевому назначению.
</w:t>
      </w:r>
    </w:p>
    <w:p>
      <w:pPr>
        <w:spacing w:after="0"/>
        <w:ind w:left="0"/>
        <w:jc w:val="both"/>
      </w:pPr>
      <w:r>
        <w:rPr>
          <w:rFonts w:ascii="Times New Roman"/>
          <w:b w:val="false"/>
          <w:i w:val="false"/>
          <w:color w:val="000000"/>
          <w:sz w:val="28"/>
        </w:rPr>
        <w:t>
      Государственное учреждение обеспечивает целевое использование поступлений от спонсорской, благотворительной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282. Государственное учреждение, не использовавшее спонсорскую и благотворительную помощь по назначению в текущем году, может использовать ее по назначению в следующем году.
</w:t>
      </w:r>
    </w:p>
    <w:p>
      <w:pPr>
        <w:spacing w:after="0"/>
        <w:ind w:left="0"/>
        <w:jc w:val="both"/>
      </w:pPr>
      <w:r>
        <w:rPr>
          <w:rFonts w:ascii="Times New Roman"/>
          <w:b w:val="false"/>
          <w:i w:val="false"/>
          <w:color w:val="000000"/>
          <w:sz w:val="28"/>
        </w:rPr>
        <w:t>
      В случае недоиспользования денег спонсорской и благотворительной помощи в текущем финансовом году лицо, внесшее эти деньги, имеет право на их возврат.
</w:t>
      </w:r>
    </w:p>
    <w:p>
      <w:pPr>
        <w:spacing w:after="0"/>
        <w:ind w:left="0"/>
        <w:jc w:val="both"/>
      </w:pPr>
      <w:r>
        <w:rPr>
          <w:rFonts w:ascii="Times New Roman"/>
          <w:b w:val="false"/>
          <w:i w:val="false"/>
          <w:color w:val="000000"/>
          <w:sz w:val="28"/>
        </w:rPr>
        <w:t>
</w:t>
      </w:r>
      <w:r>
        <w:rPr>
          <w:rFonts w:ascii="Times New Roman"/>
          <w:b w:val="false"/>
          <w:i w:val="false"/>
          <w:color w:val="000000"/>
          <w:sz w:val="28"/>
        </w:rPr>
        <w:t>
       283. Расходование поступлений от спонсорской, благотворительной помощи осуществляется в пределах остатков денег на соответствующем КСН на основании счета к оплате, оформленного и представленного в порядке, установленном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284. Оплата банковских услуг по операциям с наличными деньгами по поступлениям от спонсорской, благотворительной помощи производится государственным учреждением за счет денег спонсорской и благотворительной помощи на основе договора на кассовое обслуживание между ним и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285. Государственное учреждение составляет и представляет отчет о поступлении и расходовании поступлений от спонсорской и благотворительной помощи в порядке, форме и сроки, определенные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37. Осуществление операций по деньгам, передаваемым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государственному учреждению на условиях их возвратности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286. Операции по КСН временного размещения денег физических или юридических лиц осуществляются в случаях, когда законодательными актами Республики Казахстан предусмотрены передача денег физическими или юридическими лицами государственным учреждениям на условиях возвратности или в соответствующий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287. Учет операций по КСН временного размещения денег физических или юридических лиц осуществляется по кодам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288. КСН временного размещения денег физических или юридических лиц открываются в центральном уполномоченном органе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289. Для учета операций по КСН временного размещения денег физических или юридических лиц осуществляется выдача разрешения:
</w:t>
      </w:r>
    </w:p>
    <w:p>
      <w:pPr>
        <w:spacing w:after="0"/>
        <w:ind w:left="0"/>
        <w:jc w:val="both"/>
      </w:pPr>
      <w:r>
        <w:rPr>
          <w:rFonts w:ascii="Times New Roman"/>
          <w:b w:val="false"/>
          <w:i w:val="false"/>
          <w:color w:val="000000"/>
          <w:sz w:val="28"/>
        </w:rPr>
        <w:t>
      центральным уполномоченным органом по исполнению бюджета государственным учреждениям, финансируемым из республиканского бюджета, на основании ходатайства администратора республиканских бюджетных программ;
</w:t>
      </w:r>
    </w:p>
    <w:p>
      <w:pPr>
        <w:spacing w:after="0"/>
        <w:ind w:left="0"/>
        <w:jc w:val="both"/>
      </w:pPr>
      <w:r>
        <w:rPr>
          <w:rFonts w:ascii="Times New Roman"/>
          <w:b w:val="false"/>
          <w:i w:val="false"/>
          <w:color w:val="000000"/>
          <w:sz w:val="28"/>
        </w:rPr>
        <w:t>
      местному уполномоченному органу по исполнению бюджета государственным учреждениям, финансируемым из местных бюджетов, на основании их заявлений.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290. Для проведения операций по КСН временного размещения денег физических или юридических лиц государственное учреждение представляет в территориальное подразделение казначейства разрешение и документ с образцами подписей и оттиска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291. Планы государственным учреждением по деньгам, передаваемым физическим или юридическим лицом на условиях их возвратности, не составляются.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292. Деньги, передаваемые физическим или юридическим лицом государственному учреждению на условиях их возвратности, должны быть возвращены лицам, внесшим их, либо перечислены в соответствующий бюджет в течение трех рабочих дней со дня наступления условий, определенных законодательством Республики Казахстан.
</w:t>
      </w:r>
    </w:p>
    <w:p>
      <w:pPr>
        <w:spacing w:after="0"/>
        <w:ind w:left="0"/>
        <w:jc w:val="both"/>
      </w:pPr>
      <w:r>
        <w:rPr>
          <w:rFonts w:ascii="Times New Roman"/>
          <w:b w:val="false"/>
          <w:i w:val="false"/>
          <w:color w:val="000000"/>
          <w:sz w:val="28"/>
        </w:rPr>
        <w:t>
      Государственное учреждение обеспечивает своевременность возврата денег, передаваемых физическим или юридическим лицом государственному учреждению на условиях их возвратности, либо перечисления их в соответствующий бюджет (далее - возврат/перечисление).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293. Возврат/перечисление осуществляется в пределах остатков денег на соответствующем КСН на основании счета к оплате, оформленного и представленного в порядке, установленном настоящими Правилами.
</w:t>
      </w:r>
    </w:p>
    <w:p>
      <w:pPr>
        <w:spacing w:after="0"/>
        <w:ind w:left="0"/>
        <w:jc w:val="both"/>
      </w:pPr>
      <w:r>
        <w:rPr>
          <w:rFonts w:ascii="Times New Roman"/>
          <w:b w:val="false"/>
          <w:i w:val="false"/>
          <w:color w:val="000000"/>
          <w:sz w:val="28"/>
        </w:rPr>
        <w:t>
      Возврат/перечисление денег, передаваемых физическим или юридическим лицом государственному учреждению на условиях их возвратности, лицам, внесшим их, либо в доход соответствующего бюджета без зачисления их на КСН не допускается.
</w:t>
      </w:r>
    </w:p>
    <w:p>
      <w:pPr>
        <w:spacing w:after="0"/>
        <w:ind w:left="0"/>
        <w:jc w:val="both"/>
      </w:pPr>
      <w:r>
        <w:rPr>
          <w:rFonts w:ascii="Times New Roman"/>
          <w:b w:val="false"/>
          <w:i w:val="false"/>
          <w:color w:val="000000"/>
          <w:sz w:val="28"/>
        </w:rPr>
        <w:t>
      Оплата банковских услуг за операции с наличными деньгами по их зачислению и получению с КСН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
</w:t>
      </w:r>
    </w:p>
    <w:p>
      <w:pPr>
        <w:spacing w:after="0"/>
        <w:ind w:left="0"/>
        <w:jc w:val="both"/>
      </w:pPr>
      <w:r>
        <w:rPr>
          <w:rFonts w:ascii="Times New Roman"/>
          <w:b w:val="false"/>
          <w:i w:val="false"/>
          <w:color w:val="000000"/>
          <w:sz w:val="28"/>
        </w:rPr>
        <w:t>
      зачисления на КСН денег, вырученных от реализации вещественных доказательств, подвергающихся быстрой порчи и хранение которых требует значительных материальных затрат имущества, производится за счет индивидуальных планов финансирования бюджетных программ (подпрограмм) по обязательствам и платежам органов, уполномоченных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294. Государственные учреждения, администраторы бюджетных программ составляют и представляют отчеты по деньгам, передаваемым физическим или юридическим лицом государственному учреждению на условиях их возвратности, в порядке, форме и сроки, определенные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38. Деньги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учреждениями, остающиеся в их распоряжении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295. Операции по КСН по платным услугам осуществляются государственными учреждениями на основании постановлений Правительства Республики Казахстан, Классификатора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296. Классификатор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(далее - Классификатор) утверждается центральным уполномоченным органом по исполнению бюджета и содержит коды функциональной классификации расходов, видов товаров (работ, услуг), источники образования и направления использования поступлений, разрешенных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297. Учет операций по КСН по платным услугам осуществляется в соответствии с кодами ЕБК и кодами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298. КСН по платным услугам открывается в центральном уполномоченном органе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299. Для проведения операций по КСН по платным услугам государственное учреждение представляет в территориальное подразделение казначейства план поступлений и расходов денег от реализации государственными учреждениями товаров (работ, услуг), документ с образцами подписей и оттиска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39. Формирование и утверждение планов поступлений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расходов денег от реализации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учреждениями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остающихся в их распоряжении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300. Государственное учреждение для проведения операций за счет денег от реализации товаров (работ, услуг), остающихся в его распоряжении, ежегодно составляет план поступлений и расходов денег от реализации товаров (работ, услуг) государственного учреждения, остающихся в его распоряжении (далее - план).
</w:t>
      </w:r>
    </w:p>
    <w:p>
      <w:pPr>
        <w:spacing w:after="0"/>
        <w:ind w:left="0"/>
        <w:jc w:val="both"/>
      </w:pPr>
      <w:r>
        <w:rPr>
          <w:rFonts w:ascii="Times New Roman"/>
          <w:b w:val="false"/>
          <w:i w:val="false"/>
          <w:color w:val="000000"/>
          <w:sz w:val="28"/>
        </w:rPr>
        <w:t>
</w:t>
      </w:r>
      <w:r>
        <w:rPr>
          <w:rFonts w:ascii="Times New Roman"/>
          <w:b w:val="false"/>
          <w:i w:val="false"/>
          <w:color w:val="000000"/>
          <w:sz w:val="28"/>
        </w:rPr>
        <w:t>
       301. План составляется по каждому виду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302. План составляется государственным учреждением по форме, согласно 
</w:t>
      </w:r>
      <w:r>
        <w:rPr>
          <w:rFonts w:ascii="Times New Roman"/>
          <w:b w:val="false"/>
          <w:i w:val="false"/>
          <w:color w:val="000000"/>
          <w:sz w:val="28"/>
        </w:rPr>
        <w:t xml:space="preserve"> приложению 51 </w:t>
      </w:r>
      <w:r>
        <w:rPr>
          <w:rFonts w:ascii="Times New Roman"/>
          <w:b w:val="false"/>
          <w:i w:val="false"/>
          <w:color w:val="000000"/>
          <w:sz w:val="28"/>
        </w:rPr>
        <w:t>
 к настоящим Правилам, в следующем порядке:
</w:t>
      </w:r>
    </w:p>
    <w:p>
      <w:pPr>
        <w:spacing w:after="0"/>
        <w:ind w:left="0"/>
        <w:jc w:val="both"/>
      </w:pPr>
      <w:r>
        <w:rPr>
          <w:rFonts w:ascii="Times New Roman"/>
          <w:b w:val="false"/>
          <w:i w:val="false"/>
          <w:color w:val="000000"/>
          <w:sz w:val="28"/>
        </w:rPr>
        <w:t>
      Доходная часть:
</w:t>
      </w:r>
    </w:p>
    <w:p>
      <w:pPr>
        <w:spacing w:after="0"/>
        <w:ind w:left="0"/>
        <w:jc w:val="both"/>
      </w:pPr>
      <w:r>
        <w:rPr>
          <w:rFonts w:ascii="Times New Roman"/>
          <w:b w:val="false"/>
          <w:i w:val="false"/>
          <w:color w:val="000000"/>
          <w:sz w:val="28"/>
        </w:rPr>
        <w:t>
      по строке 010 "Всего доходы" отражается общая сумма доходов, которая включает в себя остаток денег, сложившийся по состоянию на 1 января финансового года, следующего за отчетным, и планируемая сумма поступления денег в новом финансовом году (строка 011 + строка 012),
</w:t>
      </w:r>
    </w:p>
    <w:p>
      <w:pPr>
        <w:spacing w:after="0"/>
        <w:ind w:left="0"/>
        <w:jc w:val="both"/>
      </w:pPr>
      <w:r>
        <w:rPr>
          <w:rFonts w:ascii="Times New Roman"/>
          <w:b w:val="false"/>
          <w:i w:val="false"/>
          <w:color w:val="000000"/>
          <w:sz w:val="28"/>
        </w:rPr>
        <w:t>
      по строке 011 "Остаток средств на начало финансового года" отражается остаток денег, сложившийся по состоянию на 1 января финансового года, следующего за отчетным,
</w:t>
      </w:r>
    </w:p>
    <w:p>
      <w:pPr>
        <w:spacing w:after="0"/>
        <w:ind w:left="0"/>
        <w:jc w:val="both"/>
      </w:pPr>
      <w:r>
        <w:rPr>
          <w:rFonts w:ascii="Times New Roman"/>
          <w:b w:val="false"/>
          <w:i w:val="false"/>
          <w:color w:val="000000"/>
          <w:sz w:val="28"/>
        </w:rPr>
        <w:t>
      по строке 012 "Поступления текущего года" отражается планируемая сумма поступления денег от реализации товаров (работ, услуг) в новом финансовом году;
</w:t>
      </w:r>
    </w:p>
    <w:p>
      <w:pPr>
        <w:spacing w:after="0"/>
        <w:ind w:left="0"/>
        <w:jc w:val="both"/>
      </w:pPr>
      <w:r>
        <w:rPr>
          <w:rFonts w:ascii="Times New Roman"/>
          <w:b w:val="false"/>
          <w:i w:val="false"/>
          <w:color w:val="000000"/>
          <w:sz w:val="28"/>
        </w:rPr>
        <w:t>
      Расходная часть:
</w:t>
      </w:r>
    </w:p>
    <w:p>
      <w:pPr>
        <w:spacing w:after="0"/>
        <w:ind w:left="0"/>
        <w:jc w:val="both"/>
      </w:pPr>
      <w:r>
        <w:rPr>
          <w:rFonts w:ascii="Times New Roman"/>
          <w:b w:val="false"/>
          <w:i w:val="false"/>
          <w:color w:val="000000"/>
          <w:sz w:val="28"/>
        </w:rPr>
        <w:t>
      по строке 020 "Всего расходы, в том числе по спецификам" отражается общая сумма планируемых расходов по всем спецификам экономической классификации расходов и с указанием сумм планируемых расходов в разрезе специфик экономической классификации расходов,
</w:t>
      </w:r>
    </w:p>
    <w:p>
      <w:pPr>
        <w:spacing w:after="0"/>
        <w:ind w:left="0"/>
        <w:jc w:val="both"/>
      </w:pPr>
      <w:r>
        <w:rPr>
          <w:rFonts w:ascii="Times New Roman"/>
          <w:b w:val="false"/>
          <w:i w:val="false"/>
          <w:color w:val="000000"/>
          <w:sz w:val="28"/>
        </w:rPr>
        <w:t>
      по строке 021 "из них, подлежит перечислению в доход бюджета" справочно отражается сумма, подлежащая перечислению в доход соответствующего бюджета.
</w:t>
      </w:r>
    </w:p>
    <w:p>
      <w:pPr>
        <w:spacing w:after="0"/>
        <w:ind w:left="0"/>
        <w:jc w:val="both"/>
      </w:pPr>
      <w:r>
        <w:rPr>
          <w:rFonts w:ascii="Times New Roman"/>
          <w:b w:val="false"/>
          <w:i w:val="false"/>
          <w:color w:val="000000"/>
          <w:sz w:val="28"/>
        </w:rPr>
        <w:t>
      Доходная и расходная части плана должны быть сбалансированы по каждому кварталу и в целом по году. При этом показатель строки 010 должен равняться показателю строки 020.
</w:t>
      </w:r>
    </w:p>
    <w:p>
      <w:pPr>
        <w:spacing w:after="0"/>
        <w:ind w:left="0"/>
        <w:jc w:val="both"/>
      </w:pPr>
      <w:r>
        <w:rPr>
          <w:rFonts w:ascii="Times New Roman"/>
          <w:b w:val="false"/>
          <w:i w:val="false"/>
          <w:color w:val="000000"/>
          <w:sz w:val="28"/>
        </w:rPr>
        <w:t>
</w:t>
      </w:r>
      <w:r>
        <w:rPr>
          <w:rFonts w:ascii="Times New Roman"/>
          <w:b w:val="false"/>
          <w:i w:val="false"/>
          <w:color w:val="000000"/>
          <w:sz w:val="28"/>
        </w:rPr>
        <w:t>
       303. Государственные учреждения представляют на утверждение администратору бюджетных программ планы в 3 (трех) экземплярах с приложением пояснительной записки и обоснованных расчетов по доходам и расходам по каждой специфике экономической классификации расходов бюджета, подписанных руководителем соответствующего структурного подразделения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304. Администратор бюджетных программ:
</w:t>
      </w:r>
    </w:p>
    <w:p>
      <w:pPr>
        <w:spacing w:after="0"/>
        <w:ind w:left="0"/>
        <w:jc w:val="both"/>
      </w:pPr>
      <w:r>
        <w:rPr>
          <w:rFonts w:ascii="Times New Roman"/>
          <w:b w:val="false"/>
          <w:i w:val="false"/>
          <w:color w:val="000000"/>
          <w:sz w:val="28"/>
        </w:rPr>
        <w:t>
      на основании планов формирует и утверждает план поступлений и расходов денег от реализации государственными учреждениями товаров (работ, услуг), остающихся в их распоряжении (далее - план по государственным учреждениям),
</w:t>
      </w:r>
    </w:p>
    <w:p>
      <w:pPr>
        <w:spacing w:after="0"/>
        <w:ind w:left="0"/>
        <w:jc w:val="both"/>
      </w:pPr>
      <w:r>
        <w:rPr>
          <w:rFonts w:ascii="Times New Roman"/>
          <w:b w:val="false"/>
          <w:i w:val="false"/>
          <w:color w:val="000000"/>
          <w:sz w:val="28"/>
        </w:rPr>
        <w:t>
      в срок до 15 января следующего финансового года представляет для согласования в центральный уполномоченным орган по исполнению бюджета или местный уполномоченный орган по исполнению бюджета план по государственным учреждениям вместе с планами по каждому подведомственному государственному учреждению.
</w:t>
      </w:r>
    </w:p>
    <w:p>
      <w:pPr>
        <w:spacing w:after="0"/>
        <w:ind w:left="0"/>
        <w:jc w:val="both"/>
      </w:pPr>
      <w:r>
        <w:rPr>
          <w:rFonts w:ascii="Times New Roman"/>
          <w:b w:val="false"/>
          <w:i w:val="false"/>
          <w:color w:val="000000"/>
          <w:sz w:val="28"/>
        </w:rPr>
        <w:t>
      План по государственным учреждениям формируется и утверждается в 2 (двух) экземплярах по форме согласно 
</w:t>
      </w:r>
      <w:r>
        <w:rPr>
          <w:rFonts w:ascii="Times New Roman"/>
          <w:b w:val="false"/>
          <w:i w:val="false"/>
          <w:color w:val="000000"/>
          <w:sz w:val="28"/>
        </w:rPr>
        <w:t xml:space="preserve"> приложению 52 </w:t>
      </w:r>
      <w:r>
        <w:rPr>
          <w:rFonts w:ascii="Times New Roman"/>
          <w:b w:val="false"/>
          <w:i w:val="false"/>
          <w:color w:val="000000"/>
          <w:sz w:val="28"/>
        </w:rPr>
        <w:t>
 к настоящим Правилам по каждому виду товаров (работ, услуг).
</w:t>
      </w:r>
    </w:p>
    <w:p>
      <w:pPr>
        <w:spacing w:after="0"/>
        <w:ind w:left="0"/>
        <w:jc w:val="both"/>
      </w:pPr>
      <w:r>
        <w:rPr>
          <w:rFonts w:ascii="Times New Roman"/>
          <w:b w:val="false"/>
          <w:i w:val="false"/>
          <w:color w:val="000000"/>
          <w:sz w:val="28"/>
        </w:rPr>
        <w:t>
      К плану по государственным учреждениям прилагаются пояснительная записка и обоснованные расчеты по каждому виду поступлений и расходов по каждой специфике экономической классификации расходов бюджета, подписанные руководителем соответствующего структурного подразделения администратора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305. План и план по государственным учреждениям формируются в тысячах тенге с дробным остатком, с одним знаком после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306. Общая сумма планов должна равняться сумме плана по государственным учреждениям по каждому виду реализуемых товаров (работ, услуг) и по каждому показателю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307. Администратор бюджетных программ обеспечивает правильность составления плана по государственным учреждениям, расчетов к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308. Центральным уполномоченным органом по исполнению бюджета или местным уполномоченным органом по исполнению бюджета представленные на согласование планы по государственным учреждениям проверяются на соответствие настоящим Правилам, Классификатору, на правильность исчисления доходов и расходов по каждой специфике экономической классификации расходов, согласовываются с руководителем центрального уполномоченного органа по исполнению бюджета или местного уполномоченного органа по исполнению бюджета и заверяются оттиском гербовой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309. Один экземпляр согласованного плана по государственным учреждениям остается в центральном уполномоченном органе по исполнению бюджета или местном уполномоченном органе по исполнению бюджета, другой - передается администратору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310. После согласования центральным уполномоченным органом по исполнению бюджета или местным уполномоченным органом по исполнению бюджета плана по государственным учреждениям администратор бюджетных программ утверждает план по каждому государственному учреждению в 3-х экземплярах, один из которых остается у администратора бюджетных программ, два - передаются государственному учреждению.
</w:t>
      </w:r>
    </w:p>
    <w:p>
      <w:pPr>
        <w:spacing w:after="0"/>
        <w:ind w:left="0"/>
        <w:jc w:val="both"/>
      </w:pPr>
      <w:r>
        <w:rPr>
          <w:rFonts w:ascii="Times New Roman"/>
          <w:b w:val="false"/>
          <w:i w:val="false"/>
          <w:color w:val="000000"/>
          <w:sz w:val="28"/>
        </w:rPr>
        <w:t>
      Государственное учреждение один экземпляр утвержденного плана оставляет у себя, другой - представляет в территориальное подразделение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311. В случае неутверждения плана до 15 января финансового года, государственные учреждения в срок до 1 февраля текущего финансового года в пределах остатков денег от реализации товаров (работ, услуг) на 1 января нового финансового года могут производить расходы с обязательным включением сумм произведенных расходов в план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312. Если план по государственным учреждениям не представлен для согласования в центральный уполномоченный орган по исполнению бюджета или местный уполномоченный орган по исполнению бюджета до 15 февраля и не согласован до 1 марта, то деньги, поступившие с 1 января по 1 марта финансового года, и остатки средств, сложившиеся по состоянию на 1 января финансового года, следующего за отчетным, и неиспользованные по состоянию на 1 февраля подлежат перечислению в течение трех рабочих дней после 1 марта в доход соответствующего бюджета.
</w:t>
      </w:r>
    </w:p>
    <w:p>
      <w:pPr>
        <w:spacing w:after="0"/>
        <w:ind w:left="0"/>
        <w:jc w:val="both"/>
      </w:pPr>
      <w:r>
        <w:rPr>
          <w:rFonts w:ascii="Times New Roman"/>
          <w:b w:val="false"/>
          <w:i w:val="false"/>
          <w:color w:val="000000"/>
          <w:sz w:val="28"/>
        </w:rPr>
        <w:t>
      В случае непредставления государственным учреждением в территориальное подразделение казначейства в установленный срок счета к оплате на перечисление в доход соответствующего бюджета остатка денег на КСН на 1 марта текущего года,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313. Оплата банковских услуг по операциям с наличными деньгами по КСН производится государственными учреждениями за счет денег, получаемых от реализации товаров (работ, услуг), на основе договора на кассовое обслуживание между государственным учреждением и банком. Затраты на оплату банковских услуг отражаются в расходной части Плана по соответствующей специфике экономической классификации расходов бюджета по коду товаров (работ, услуг), по которому проводятся операции с наличными деньгами.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314. Действие утвержденных и согласованных планов прекращается 31 декабря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40. Внесение изменений в планы поступлений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денег от реализации товаров (работ,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остающихся в их распоряжении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315. Доходы, поступившие в течение финансового года сверх сумм, предусмотренных в плане, могут расходоваться в текущем году при условии уточнения плана и плана по государственным учреждениям путем внесения изменений в них.
</w:t>
      </w:r>
    </w:p>
    <w:p>
      <w:pPr>
        <w:spacing w:after="0"/>
        <w:ind w:left="0"/>
        <w:jc w:val="both"/>
      </w:pPr>
      <w:r>
        <w:rPr>
          <w:rFonts w:ascii="Times New Roman"/>
          <w:b w:val="false"/>
          <w:i w:val="false"/>
          <w:color w:val="000000"/>
          <w:sz w:val="28"/>
        </w:rPr>
        <w:t>
      Внесение изменений в план и план по государственным учреждениям при поступлении доходов сверх сумм, предусмотренных в плане, изменений между спецификами и кварталами в пределах годовой суммы по каждому виду платных услуг осуществляется в следующем порядке:
</w:t>
      </w:r>
    </w:p>
    <w:p>
      <w:pPr>
        <w:spacing w:after="0"/>
        <w:ind w:left="0"/>
        <w:jc w:val="both"/>
      </w:pPr>
      <w:r>
        <w:rPr>
          <w:rFonts w:ascii="Times New Roman"/>
          <w:b w:val="false"/>
          <w:i w:val="false"/>
          <w:color w:val="000000"/>
          <w:sz w:val="28"/>
        </w:rPr>
        <w:t>
      государственное учреждение представляет администратору бюджетных программ справку о внесении изменений в план по форме согласно 
</w:t>
      </w:r>
      <w:r>
        <w:rPr>
          <w:rFonts w:ascii="Times New Roman"/>
          <w:b w:val="false"/>
          <w:i w:val="false"/>
          <w:color w:val="000000"/>
          <w:sz w:val="28"/>
        </w:rPr>
        <w:t xml:space="preserve"> приложению 53 </w:t>
      </w:r>
      <w:r>
        <w:rPr>
          <w:rFonts w:ascii="Times New Roman"/>
          <w:b w:val="false"/>
          <w:i w:val="false"/>
          <w:color w:val="000000"/>
          <w:sz w:val="28"/>
        </w:rPr>
        <w:t>
 к настоящим Правилам с приложением обоснований и расчетов по вносимым изменениям;
</w:t>
      </w:r>
    </w:p>
    <w:p>
      <w:pPr>
        <w:spacing w:after="0"/>
        <w:ind w:left="0"/>
        <w:jc w:val="both"/>
      </w:pPr>
      <w:r>
        <w:rPr>
          <w:rFonts w:ascii="Times New Roman"/>
          <w:b w:val="false"/>
          <w:i w:val="false"/>
          <w:color w:val="000000"/>
          <w:sz w:val="28"/>
        </w:rPr>
        <w:t>
      администратор бюджетных программ в течение десяти рабочих дней со дня их поступления проверяет обоснование и расчеты по вносимым изменениям, составляет и утверждает справку о внесении изменений в план по государственным учреждениям по форме, согласно 
</w:t>
      </w:r>
      <w:r>
        <w:rPr>
          <w:rFonts w:ascii="Times New Roman"/>
          <w:b w:val="false"/>
          <w:i w:val="false"/>
          <w:color w:val="000000"/>
          <w:sz w:val="28"/>
        </w:rPr>
        <w:t xml:space="preserve"> приложению 54 </w:t>
      </w:r>
      <w:r>
        <w:rPr>
          <w:rFonts w:ascii="Times New Roman"/>
          <w:b w:val="false"/>
          <w:i w:val="false"/>
          <w:color w:val="000000"/>
          <w:sz w:val="28"/>
        </w:rPr>
        <w:t>
 к настоящим Правилам, и представляет на согласование в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316. Центральный уполномоченный орган по исполнению бюджета или местный уполномоченный орган по исполнению бюджета в течение пяти рабочих дней со дня их поступления рассматривает представленную справку о внесении изменений в план по государственным учреждениям, проверяет обоснование и расчеты по вносимым изменениям.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317. Справка о внесении изменений в план по государственным учреждениям утверждается и согласовывается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318. Один экземпляр справки остается в уполномоченном органе по исполнению бюджета, другой экземпляр передается администратору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319. На основании утвержденной и согласованной справки о внесении изменений в план по государственным учреждениям администратор бюджетных программ утверждает справку о внесении изменений в план в трех экземплярах.
</w:t>
      </w:r>
    </w:p>
    <w:p>
      <w:pPr>
        <w:spacing w:after="0"/>
        <w:ind w:left="0"/>
        <w:jc w:val="both"/>
      </w:pPr>
      <w:r>
        <w:rPr>
          <w:rFonts w:ascii="Times New Roman"/>
          <w:b w:val="false"/>
          <w:i w:val="false"/>
          <w:color w:val="000000"/>
          <w:sz w:val="28"/>
        </w:rPr>
        <w:t>
      Один экземпляр утвержденной справки остается у администратора бюджетной программы, два экземпляра передается государственному учреждению.
</w:t>
      </w:r>
    </w:p>
    <w:p>
      <w:pPr>
        <w:spacing w:after="0"/>
        <w:ind w:left="0"/>
        <w:jc w:val="both"/>
      </w:pPr>
      <w:r>
        <w:rPr>
          <w:rFonts w:ascii="Times New Roman"/>
          <w:b w:val="false"/>
          <w:i w:val="false"/>
          <w:color w:val="000000"/>
          <w:sz w:val="28"/>
        </w:rPr>
        <w:t>
      Государственное учреждение один экземпляр утвержденной справки о внесении изменений в план оставляет у себя, другой представляет в территориальное подразделение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320. Регистрация планов по государственным учреждениям и справок о внесении изменений в план по государственным учреждениям, утвержденных администраторами бюджетных программ и согласованных с уполномоченным органом по исполнению бюджета, осуществляется уполномоченным органом по исполнению бюджета, а регистрация планов и справок о внесении изменений в план, утвержденных администраторами бюджетных программ, осуществляется администраторами бюджетных программ. Регистрация производится в журнале произвольной формы с присвоением планам и планам по государственным учреждениям, справкам о внесении изменений в планы и планы по государственным учреждениям номеров в хронологическом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321. В случае изменения кодов функциональной классификации расходов бюджета ЕБК в течение финансового года после утверждения и согласования планов по государственным учреждениям и утверждении планов, при сохранении вида реализуемых товаров (работ, услуг), планы и планы по государственным учреждениям переутверждаются и пересогласовываются в порядке, установленном настоящими Правилами, в течение месяца после внесения соответствующих изменений в Классификатор.
</w:t>
      </w:r>
    </w:p>
    <w:p>
      <w:pPr>
        <w:spacing w:after="0"/>
        <w:ind w:left="0"/>
        <w:jc w:val="both"/>
      </w:pPr>
      <w:r>
        <w:rPr>
          <w:rFonts w:ascii="Times New Roman"/>
          <w:b w:val="false"/>
          <w:i w:val="false"/>
          <w:color w:val="000000"/>
          <w:sz w:val="28"/>
        </w:rPr>
        <w:t>
      В случае введения новых кодов в функциональную классификацию расходов бюджета ЕБК в течение финансового года, планы и планы по государственным учреждениям утверждаются и согласовываются по новым кодам в порядке, установленном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322. В случае внесения в соответствии с законодательными актами Республики Казахстан в Классификатор нового вида товаров (работ, услуг) составляются, согласовываются и утверждаются в установленном настоящими Правилами порядке новые планы и план по государственным учреждениям.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323. В случае создания в течение финансового года после утверждения и согласования планов и планов по государственным учреждениям нового государственного учреждения или реорганизации государственных учреждений путем слияния или разделения в установленном законодательством Республики Казахстан порядке и предоставления таким государственным учреждениям права на реализацию товаров (работ, услуг), деньги от реализации которых остаются в их распоряжении (далее - созданное или реорганизованное государственное учреждение), осуществляются следующие действия:
</w:t>
      </w:r>
    </w:p>
    <w:p>
      <w:pPr>
        <w:spacing w:after="0"/>
        <w:ind w:left="0"/>
        <w:jc w:val="both"/>
      </w:pPr>
      <w:r>
        <w:rPr>
          <w:rFonts w:ascii="Times New Roman"/>
          <w:b w:val="false"/>
          <w:i w:val="false"/>
          <w:color w:val="000000"/>
          <w:sz w:val="28"/>
        </w:rPr>
        <w:t>
      созданное или реорганизованное государственное учреждение представляет администратору бюджетных программ план по форме и в порядке, установленном пунктом 279 настоящих Правил;
</w:t>
      </w:r>
    </w:p>
    <w:p>
      <w:pPr>
        <w:spacing w:after="0"/>
        <w:ind w:left="0"/>
        <w:jc w:val="both"/>
      </w:pPr>
      <w:r>
        <w:rPr>
          <w:rFonts w:ascii="Times New Roman"/>
          <w:b w:val="false"/>
          <w:i w:val="false"/>
          <w:color w:val="000000"/>
          <w:sz w:val="28"/>
        </w:rPr>
        <w:t>
      администратор бюджетных программ в течение десяти рабочих дней со дня их поступления проверяет обоснование и расчеты по доходам и расходам, на основании плана составляет и утверждает справку о внесении соответствующих изменений в план по государственным учреждениям по форме согласно приложению 52 к настоящим Правилам и представляет на согласование в уполномоченный орган по исполнению бюджета вместе с планом созданного или реорганизованного государственного учреждения;
</w:t>
      </w:r>
    </w:p>
    <w:p>
      <w:pPr>
        <w:spacing w:after="0"/>
        <w:ind w:left="0"/>
        <w:jc w:val="both"/>
      </w:pPr>
      <w:r>
        <w:rPr>
          <w:rFonts w:ascii="Times New Roman"/>
          <w:b w:val="false"/>
          <w:i w:val="false"/>
          <w:color w:val="000000"/>
          <w:sz w:val="28"/>
        </w:rPr>
        <w:t>
      уполномоченный орган по исполнению бюджета в порядке, установленном настоящими Правилами рассматривает и согласовывает представленную справку о внесении изменений в план по государственным учреждениям;
</w:t>
      </w:r>
    </w:p>
    <w:p>
      <w:pPr>
        <w:spacing w:after="0"/>
        <w:ind w:left="0"/>
        <w:jc w:val="both"/>
      </w:pPr>
      <w:r>
        <w:rPr>
          <w:rFonts w:ascii="Times New Roman"/>
          <w:b w:val="false"/>
          <w:i w:val="false"/>
          <w:color w:val="000000"/>
          <w:sz w:val="28"/>
        </w:rPr>
        <w:t>
      на основании утвержденной и согласованной справки администратор бюджетных программ утверждает и передает план по каждому созданному или реорганизованному государственному учреждению.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41. Учет и контроль денег от реализации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услуг), остающихся в распоряжении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324. Приобретение товаров (работ, услуг) за счет денег от реализации товаров осуществляется в соответствии с законодательством Республики Казахстан с учетом требований законодательства Республики Казахстан по государственным закупкам.
</w:t>
      </w:r>
    </w:p>
    <w:p>
      <w:pPr>
        <w:spacing w:after="0"/>
        <w:ind w:left="0"/>
        <w:jc w:val="both"/>
      </w:pPr>
      <w:r>
        <w:rPr>
          <w:rFonts w:ascii="Times New Roman"/>
          <w:b w:val="false"/>
          <w:i w:val="false"/>
          <w:color w:val="000000"/>
          <w:sz w:val="28"/>
        </w:rPr>
        <w:t>
      Договор за счет денег от реализации товаров (работ, услуг), остающихся в распоряжении государственного учреждения, заключается в пределах суммы, предусмотренной по соответствующему коду бюджетной классификации расходов по виду товаров (работ, услуг).
</w:t>
      </w:r>
    </w:p>
    <w:p>
      <w:pPr>
        <w:spacing w:after="0"/>
        <w:ind w:left="0"/>
        <w:jc w:val="both"/>
      </w:pPr>
      <w:r>
        <w:rPr>
          <w:rFonts w:ascii="Times New Roman"/>
          <w:b w:val="false"/>
          <w:i w:val="false"/>
          <w:color w:val="000000"/>
          <w:sz w:val="28"/>
        </w:rPr>
        <w:t>
      При этом договора государственных учреждений, заключенные по спецификам экономической классификации расходов, включенным в перечень специфик, утверждаемый Министром финансов Республики Казахстан в соответствии с абзацем вторым пункта 81 настоящих Правил, подлежат регистрации в территориальном подразделении казначейства.
</w:t>
      </w:r>
    </w:p>
    <w:p>
      <w:pPr>
        <w:spacing w:after="0"/>
        <w:ind w:left="0"/>
        <w:jc w:val="both"/>
      </w:pPr>
      <w:r>
        <w:rPr>
          <w:rFonts w:ascii="Times New Roman"/>
          <w:b w:val="false"/>
          <w:i w:val="false"/>
          <w:color w:val="000000"/>
          <w:sz w:val="28"/>
        </w:rPr>
        <w:t>
      Регистрация договора, заключенного государственным учреждением за счет денег от реализации товаров (работ, услуг), остающихся в его распоряжении, осуществляется на основании заявки на регистрацию обязательств, оформленной и представленной в порядке, установленном главами 15-20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325. Деньги от реализации товаров (работ, услуг) могут поступать от плательщиков в безналичной форме либо наличными деньгами непосредственно в кассу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326. Государственное учреждение обеспечивает целевое использование денег от реализации товаров (работ, услуг), остающихся в его распоряжении.
</w:t>
      </w:r>
    </w:p>
    <w:p>
      <w:pPr>
        <w:spacing w:after="0"/>
        <w:ind w:left="0"/>
        <w:jc w:val="both"/>
      </w:pPr>
      <w:r>
        <w:rPr>
          <w:rFonts w:ascii="Times New Roman"/>
          <w:b w:val="false"/>
          <w:i w:val="false"/>
          <w:color w:val="000000"/>
          <w:sz w:val="28"/>
        </w:rPr>
        <w:t>
      Платежи за счет денег от реализации товаров (работ, услуг), остающихся в распоряжении государственного учреждения, осуществляются:
</w:t>
      </w:r>
    </w:p>
    <w:p>
      <w:pPr>
        <w:spacing w:after="0"/>
        <w:ind w:left="0"/>
        <w:jc w:val="both"/>
      </w:pPr>
      <w:r>
        <w:rPr>
          <w:rFonts w:ascii="Times New Roman"/>
          <w:b w:val="false"/>
          <w:i w:val="false"/>
          <w:color w:val="000000"/>
          <w:sz w:val="28"/>
        </w:rPr>
        <w:t>
      по видам расходов, по которым заключены и зарегистрированы договора - в пределах фактического наличия денег на КСН по виду товаров (работ, услуг) и суммы договора по коду бюджетной классификации расходов по виду товаров (работ, услуг);
</w:t>
      </w:r>
    </w:p>
    <w:p>
      <w:pPr>
        <w:spacing w:after="0"/>
        <w:ind w:left="0"/>
        <w:jc w:val="both"/>
      </w:pPr>
      <w:r>
        <w:rPr>
          <w:rFonts w:ascii="Times New Roman"/>
          <w:b w:val="false"/>
          <w:i w:val="false"/>
          <w:color w:val="000000"/>
          <w:sz w:val="28"/>
        </w:rPr>
        <w:t>
      по остальным видам расходов - в пределах фактического наличия денег на КСН по виду товаров (работ, услуг) и утвержденной суммы по соответствующему коду бюджетной классификации расходов по виду товаров (работ, услуг).
</w:t>
      </w:r>
    </w:p>
    <w:p>
      <w:pPr>
        <w:spacing w:after="0"/>
        <w:ind w:left="0"/>
        <w:jc w:val="both"/>
      </w:pPr>
      <w:r>
        <w:rPr>
          <w:rFonts w:ascii="Times New Roman"/>
          <w:b w:val="false"/>
          <w:i w:val="false"/>
          <w:color w:val="000000"/>
          <w:sz w:val="28"/>
        </w:rPr>
        <w:t>
      Расходование поступлений от реализации товаров осуществляется на основании счета к оплате, оформленного и представленного в порядке, установленном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327. Поступления от реализации товаров сверх сумм утвержденных планом при их поступлении зачисляются на КСН без права расходования государственным учреждением до уточнения плана путем внесения изменений в него.
</w:t>
      </w:r>
    </w:p>
    <w:p>
      <w:pPr>
        <w:spacing w:after="0"/>
        <w:ind w:left="0"/>
        <w:jc w:val="both"/>
      </w:pPr>
      <w:r>
        <w:rPr>
          <w:rFonts w:ascii="Times New Roman"/>
          <w:b w:val="false"/>
          <w:i w:val="false"/>
          <w:color w:val="000000"/>
          <w:sz w:val="28"/>
        </w:rPr>
        <w:t>
      В случае непредставления в территориальное подразделение казначейства справки на внесение изменений в план до конца текущего финансового года в течение десяти календарных дней нового финансового года государственным учреждением представляется счет к оплате на перечисление их в доход соответствующего бюджета.
</w:t>
      </w:r>
    </w:p>
    <w:p>
      <w:pPr>
        <w:spacing w:after="0"/>
        <w:ind w:left="0"/>
        <w:jc w:val="both"/>
      </w:pPr>
      <w:r>
        <w:rPr>
          <w:rFonts w:ascii="Times New Roman"/>
          <w:b w:val="false"/>
          <w:i w:val="false"/>
          <w:color w:val="000000"/>
          <w:sz w:val="28"/>
        </w:rPr>
        <w:t>
      В случае непредставления государственным учреждением в территориальное подразделение казначейства в установленный срок счета к оплате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328. При поступлении денег по видам товаров (работ, услуг), не предусмотренных утвержденным планом, суммы поступлений учитываются на счете 902 "Суммы, перечисленные по взаимным расчетам до выяснения, в национальной валюте" (далее - счет 902). Не позднее следующего рабочего дня за днем зачисления сумм поступлений на счет 902 ответственный исполнитель территориального подразделения казначейства распечатывает в двух экземплярах платежное поручение по форме 2-38, утвержденной центральным уполномоченным органом по исполнению бюджета, и направляет государственному учреждению, указанному получателем денег, один его экземпляр с подписью руководителя структурного подразделения территориального подразделения казначейства и оттиском своего штампа и подписью.
</w:t>
      </w:r>
    </w:p>
    <w:p>
      <w:pPr>
        <w:spacing w:after="0"/>
        <w:ind w:left="0"/>
        <w:jc w:val="both"/>
      </w:pPr>
      <w:r>
        <w:rPr>
          <w:rFonts w:ascii="Times New Roman"/>
          <w:b w:val="false"/>
          <w:i w:val="false"/>
          <w:color w:val="000000"/>
          <w:sz w:val="28"/>
        </w:rPr>
        <w:t>
      Государственное учреждение в течение семи рабочих дней со дня получения копии платежного документа проводит работу по выяснению обоснованности поступления и выяснению вида товаров (работ, услуг), по которому должна быть зачислена сумма поступления и представлению письма в территориальное подразделение казначейства. В письме государственное учреждение подтверждает о необходимости зачисления суммы на КСН и указанием кода вида товаров (работ, услуг) либо перечисления их в доход бюджета.
</w:t>
      </w:r>
    </w:p>
    <w:p>
      <w:pPr>
        <w:spacing w:after="0"/>
        <w:ind w:left="0"/>
        <w:jc w:val="both"/>
      </w:pPr>
      <w:r>
        <w:rPr>
          <w:rFonts w:ascii="Times New Roman"/>
          <w:b w:val="false"/>
          <w:i w:val="false"/>
          <w:color w:val="000000"/>
          <w:sz w:val="28"/>
        </w:rPr>
        <w:t>
      На основании письма государственного учреждения ответственный исполнитель территориального подразделения казначейства формирует и утверждает в ИИСК счет к оплате:
</w:t>
      </w:r>
    </w:p>
    <w:p>
      <w:pPr>
        <w:spacing w:after="0"/>
        <w:ind w:left="0"/>
        <w:jc w:val="both"/>
      </w:pPr>
      <w:r>
        <w:rPr>
          <w:rFonts w:ascii="Times New Roman"/>
          <w:b w:val="false"/>
          <w:i w:val="false"/>
          <w:color w:val="000000"/>
          <w:sz w:val="28"/>
        </w:rPr>
        <w:t>
      для проведения операции по списанию со счета 902 территориального подразделения казначейства суммы поступлений, не предусмотренные планом, и зачислению ее на КСН по коду вида товаров (работ, услуг), указанного в письме;
</w:t>
      </w:r>
    </w:p>
    <w:p>
      <w:pPr>
        <w:spacing w:after="0"/>
        <w:ind w:left="0"/>
        <w:jc w:val="both"/>
      </w:pPr>
      <w:r>
        <w:rPr>
          <w:rFonts w:ascii="Times New Roman"/>
          <w:b w:val="false"/>
          <w:i w:val="false"/>
          <w:color w:val="000000"/>
          <w:sz w:val="28"/>
        </w:rPr>
        <w:t>
      для перечисления суммы поступлений, не предусмотренных планом, в доход соответствующего бюджета.
</w:t>
      </w:r>
    </w:p>
    <w:p>
      <w:pPr>
        <w:spacing w:after="0"/>
        <w:ind w:left="0"/>
        <w:jc w:val="both"/>
      </w:pPr>
      <w:r>
        <w:rPr>
          <w:rFonts w:ascii="Times New Roman"/>
          <w:b w:val="false"/>
          <w:i w:val="false"/>
          <w:color w:val="000000"/>
          <w:sz w:val="28"/>
        </w:rPr>
        <w:t>
      Государственное учреждение обеспечивает своевременность предоставления письма и достоверность данных письма.
</w:t>
      </w:r>
    </w:p>
    <w:p>
      <w:pPr>
        <w:spacing w:after="0"/>
        <w:ind w:left="0"/>
        <w:jc w:val="both"/>
      </w:pPr>
      <w:r>
        <w:rPr>
          <w:rFonts w:ascii="Times New Roman"/>
          <w:b w:val="false"/>
          <w:i w:val="false"/>
          <w:color w:val="000000"/>
          <w:sz w:val="28"/>
        </w:rPr>
        <w:t>
      В случае непредставления государственным учреждением в территориальное подразделение казначейства в установленный срок письма территориальное подразделение казначейства не позднее следующего рабочего дня со дня истечения установленного срока приостанавливает осуществление платежей и переводов денег государственного учреждения за счет денег от реализации товаров (работ, услуг), остающихся в его распоряжении.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329. Государственное учреждение может осуществлять реализацию товаров (работ, услуг) другим государственным учреждениям.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330. Запрещается государственному учреждению перечисление бюджетных средств или средств со счетов, открываемых ему в соответствии с законодательством Республики Казахстан, на КСН по платным услугам.
</w:t>
      </w:r>
    </w:p>
    <w:p>
      <w:pPr>
        <w:spacing w:after="0"/>
        <w:ind w:left="0"/>
        <w:jc w:val="both"/>
      </w:pPr>
      <w:r>
        <w:rPr>
          <w:rFonts w:ascii="Times New Roman"/>
          <w:b w:val="false"/>
          <w:i w:val="false"/>
          <w:color w:val="000000"/>
          <w:sz w:val="28"/>
        </w:rPr>
        <w:t>
</w:t>
      </w:r>
      <w:r>
        <w:rPr>
          <w:rFonts w:ascii="Times New Roman"/>
          <w:b w:val="false"/>
          <w:i w:val="false"/>
          <w:color w:val="000000"/>
          <w:sz w:val="28"/>
        </w:rPr>
        <w:t>
       331. Государственные учреждения и администраторы бюджетных программ составляют отчет об исполнении планов поступлений и расходов денег от реализации товаров (работ, услуг), в порядке, форме и сроки, определенные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Порядок финансирования выборов и распределения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распределяемых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42. Государственное финансирование выборов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332. Выборы Президента, депутатов Парламента, акимов районов, городов областного значения, за исключением депутатов Мажилиса Парламента, избираемых на основе партийных списков, маслихатов, членов органов местного самоуправления финансируются из средств республиканского бюджета через контрольный счет наличности местного исполнительного органа, отличный от контрольного счета наличности местных бюджетов, открываемый для этих целей.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333. Центральный уполномоченный орган по исполнению бюджета осуществляет открытие местным исполнительным органам КСН местного исполнительного органа, отличный от контрольного счета наличности местных бюджетов и предназначенный для учета операций по расходам на проведение избирательных мероприятий при выборах Президента, депутатов Парламента Республики Казахстан, маслихатов, а также членов органов местного самоуправления (далее - счета для финансирования выборов). Счета для финансирования выборов открываются на основании ходатайства Центральной избирательной комиссии. Счета для финансирования выборов открываются на срок до завершения финансирования выборных мероприятий.
</w:t>
      </w:r>
    </w:p>
    <w:p>
      <w:pPr>
        <w:spacing w:after="0"/>
        <w:ind w:left="0"/>
        <w:jc w:val="both"/>
      </w:pP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Центральная избирательная комиссия письменно уведомляет о номере и дате открытия счета для финансирования выборов каждую территориальную избирательную комиссию. Для проведения операций по счету для финансирования выборов территориальная избирательная комиссия представляет в территориальное подразделение казначейства копию решения маслихата о назначении председателя избирательной комиссии и документ с образцами подписей и оттиска печати, заверенный нотариально.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334. Государственное финансирование выборов осуществляется путем выдачи разрешений на принятие обязательств:
</w:t>
      </w:r>
    </w:p>
    <w:p>
      <w:pPr>
        <w:spacing w:after="0"/>
        <w:ind w:left="0"/>
        <w:jc w:val="both"/>
      </w:pPr>
      <w:r>
        <w:rPr>
          <w:rFonts w:ascii="Times New Roman"/>
          <w:b w:val="false"/>
          <w:i w:val="false"/>
          <w:color w:val="000000"/>
          <w:sz w:val="28"/>
        </w:rPr>
        <w:t>
      Центральным уполномоченным органом по исполнению бюджета в соответствии со сводным планом финансирования по обязательствам - Центральной избирательной комиссии в электронном виде, один экземпляр разрешения на бумажном носителе остается в центральном уполномоченном органе по исполнению бюджета;
</w:t>
      </w:r>
    </w:p>
    <w:p>
      <w:pPr>
        <w:spacing w:after="0"/>
        <w:ind w:left="0"/>
        <w:jc w:val="both"/>
      </w:pPr>
      <w:r>
        <w:rPr>
          <w:rFonts w:ascii="Times New Roman"/>
          <w:b w:val="false"/>
          <w:i w:val="false"/>
          <w:color w:val="000000"/>
          <w:sz w:val="28"/>
        </w:rPr>
        <w:t>
      в соответствии с индивидуальными планами финансирования - местному исполнительному органу области, города республиканского значения, столицы, районов, городов путем распечатывания и подписания соответствующими территориальными подразделениями казначейства разрешений, сформированных центральным уполномоченным органом по исполнению бюджета в ИИСК, в двух экземплярах. Один экземпляр разрешения остается в территориальном подразделении казначейства, второй экземпляр передается местному исполнительному органу области, города республиканского значения, столицы, районов, городов.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335. Распорядителями бюджетных средств, выделяемых для проведения избирательной кампании в пределах утвержденного индивидуального плана финансирования, являются председатели соответствующих избирательных комиссий. Расходование бюджетных средств на проведение выборов производится с контрольных счетов наличности местных исполнительных органов, открытых для учета операций, осуществляемых за счет средств республиканского бюджета. Местные исполнительные органы доводят до председателей соответствующих избирательных комиссий выданные разрешения для совершения гражданско-правовых сделок и осуществления платежей. Договора на поставку товаров (работ, услуг) заключаются председателями соответствующих избирательных комиссий с получателями денег в пределах выданных разрешений местным исполнительным органам соответствующей административно-территориальной единицы, за исключением случаев предусмотренных 
</w:t>
      </w:r>
      <w:r>
        <w:rPr>
          <w:rFonts w:ascii="Times New Roman"/>
          <w:b w:val="false"/>
          <w:i w:val="false"/>
          <w:color w:val="000000"/>
          <w:sz w:val="28"/>
        </w:rPr>
        <w:t xml:space="preserve"> Конституционным законом </w:t>
      </w:r>
      <w:r>
        <w:rPr>
          <w:rFonts w:ascii="Times New Roman"/>
          <w:b w:val="false"/>
          <w:i w:val="false"/>
          <w:color w:val="000000"/>
          <w:sz w:val="28"/>
        </w:rPr>
        <w:t>
 Республики Казахстан от 28 сентября 1995 года "О выборах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336. На время проведения выборов местными исполнительными органами в соответствующие территориальные подразделения казначейства представляется документ с образцами подписей и оттиска печати. При этом право первой подписи предоставляется председателю территориальной избирательной комиссии. Право второй подписи принадлежит главному бухгалтеру (руководителю финансовой службы) соответствующего аппарата акима.
</w:t>
      </w:r>
    </w:p>
    <w:p>
      <w:pPr>
        <w:spacing w:after="0"/>
        <w:ind w:left="0"/>
        <w:jc w:val="both"/>
      </w:pPr>
      <w:r>
        <w:rPr>
          <w:rFonts w:ascii="Times New Roman"/>
          <w:b w:val="false"/>
          <w:i w:val="false"/>
          <w:color w:val="000000"/>
          <w:sz w:val="28"/>
        </w:rPr>
        <w:t>
      Документ должен быть оформлен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избирательной комиссии на расходование средств по подпрограмме 100 "Проведение выборов" программы 001 "Организация проведения выборов" с контрольного счета наличности местного исполнительного органа устанавливается только на срок проведения выборов, либо повторного голосования, либо повторных выборов и до тридцати календарных дней после их окончания.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337.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в сроки, установленные постановлением Правления Национального Банка Республики Казахстан и подразделениями казначейства по завершению финансового года для организации работы платежных систем КЦМР.
</w:t>
      </w:r>
    </w:p>
    <w:p>
      <w:pPr>
        <w:spacing w:after="0"/>
        <w:ind w:left="0"/>
        <w:jc w:val="both"/>
      </w:pPr>
      <w:r>
        <w:rPr>
          <w:rFonts w:ascii="Times New Roman"/>
          <w:b w:val="false"/>
          <w:i w:val="false"/>
          <w:color w:val="000000"/>
          <w:sz w:val="28"/>
        </w:rPr>
        <w:t>
</w:t>
      </w:r>
      <w:r>
        <w:rPr>
          <w:rFonts w:ascii="Times New Roman"/>
          <w:b w:val="false"/>
          <w:i w:val="false"/>
          <w:color w:val="000000"/>
          <w:sz w:val="28"/>
        </w:rPr>
        <w:t>
       338. Председатели территориальных избирательных комиссий распоряжаются денежными средствами и несут ответственность за соответствие финансовых документов решениям избирательных комиссий по финансовым вопросам.
</w:t>
      </w:r>
    </w:p>
    <w:p>
      <w:pPr>
        <w:spacing w:after="0"/>
        <w:ind w:left="0"/>
        <w:jc w:val="both"/>
      </w:pPr>
      <w:r>
        <w:rPr>
          <w:rFonts w:ascii="Times New Roman"/>
          <w:b w:val="false"/>
          <w:i w:val="false"/>
          <w:color w:val="000000"/>
          <w:sz w:val="28"/>
        </w:rPr>
        <w:t>
</w:t>
      </w:r>
      <w:r>
        <w:rPr>
          <w:rFonts w:ascii="Times New Roman"/>
          <w:b w:val="false"/>
          <w:i w:val="false"/>
          <w:color w:val="000000"/>
          <w:sz w:val="28"/>
        </w:rPr>
        <w:t>
       339. Из средств республиканского бюджета покрываются расходы на:
</w:t>
      </w:r>
    </w:p>
    <w:p>
      <w:pPr>
        <w:spacing w:after="0"/>
        <w:ind w:left="0"/>
        <w:jc w:val="both"/>
      </w:pPr>
      <w:r>
        <w:rPr>
          <w:rFonts w:ascii="Times New Roman"/>
          <w:b w:val="false"/>
          <w:i w:val="false"/>
          <w:color w:val="000000"/>
          <w:sz w:val="28"/>
        </w:rPr>
        <w:t>
      1) организацию и деятельность избирательных комиссий:
</w:t>
      </w:r>
    </w:p>
    <w:p>
      <w:pPr>
        <w:spacing w:after="0"/>
        <w:ind w:left="0"/>
        <w:jc w:val="both"/>
      </w:pPr>
      <w:r>
        <w:rPr>
          <w:rFonts w:ascii="Times New Roman"/>
          <w:b w:val="false"/>
          <w:i w:val="false"/>
          <w:color w:val="000000"/>
          <w:sz w:val="28"/>
        </w:rPr>
        <w:t>
      заработная плата освобожденных членов избирательных комиссий;
</w:t>
      </w:r>
    </w:p>
    <w:p>
      <w:pPr>
        <w:spacing w:after="0"/>
        <w:ind w:left="0"/>
        <w:jc w:val="both"/>
      </w:pPr>
      <w:r>
        <w:rPr>
          <w:rFonts w:ascii="Times New Roman"/>
          <w:b w:val="false"/>
          <w:i w:val="false"/>
          <w:color w:val="000000"/>
          <w:sz w:val="28"/>
        </w:rPr>
        <w:t>
      дополнительная оплата труда членов избирательных комиссий;
</w:t>
      </w:r>
    </w:p>
    <w:p>
      <w:pPr>
        <w:spacing w:after="0"/>
        <w:ind w:left="0"/>
        <w:jc w:val="both"/>
      </w:pPr>
      <w:r>
        <w:rPr>
          <w:rFonts w:ascii="Times New Roman"/>
          <w:b w:val="false"/>
          <w:i w:val="false"/>
          <w:color w:val="000000"/>
          <w:sz w:val="28"/>
        </w:rPr>
        <w:t>
      начисление на заработную плату;
</w:t>
      </w:r>
    </w:p>
    <w:p>
      <w:pPr>
        <w:spacing w:after="0"/>
        <w:ind w:left="0"/>
        <w:jc w:val="both"/>
      </w:pPr>
      <w:r>
        <w:rPr>
          <w:rFonts w:ascii="Times New Roman"/>
          <w:b w:val="false"/>
          <w:i w:val="false"/>
          <w:color w:val="000000"/>
          <w:sz w:val="28"/>
        </w:rPr>
        <w:t>
      техническое обеспечение (приобретение компьютеров, оргтехники, аренда оборудования и техническое обслуживание оборудования, а также приобретение и изготовление инвентаря для голосования);
</w:t>
      </w:r>
    </w:p>
    <w:p>
      <w:pPr>
        <w:spacing w:after="0"/>
        <w:ind w:left="0"/>
        <w:jc w:val="both"/>
      </w:pPr>
      <w:r>
        <w:rPr>
          <w:rFonts w:ascii="Times New Roman"/>
          <w:b w:val="false"/>
          <w:i w:val="false"/>
          <w:color w:val="000000"/>
          <w:sz w:val="28"/>
        </w:rPr>
        <w:t>
      транспортные расходы;
</w:t>
      </w:r>
    </w:p>
    <w:p>
      <w:pPr>
        <w:spacing w:after="0"/>
        <w:ind w:left="0"/>
        <w:jc w:val="both"/>
      </w:pPr>
      <w:r>
        <w:rPr>
          <w:rFonts w:ascii="Times New Roman"/>
          <w:b w:val="false"/>
          <w:i w:val="false"/>
          <w:color w:val="000000"/>
          <w:sz w:val="28"/>
        </w:rPr>
        <w:t>
      публикация в средствах массовой информации;
</w:t>
      </w:r>
    </w:p>
    <w:p>
      <w:pPr>
        <w:spacing w:after="0"/>
        <w:ind w:left="0"/>
        <w:jc w:val="both"/>
      </w:pPr>
      <w:r>
        <w:rPr>
          <w:rFonts w:ascii="Times New Roman"/>
          <w:b w:val="false"/>
          <w:i w:val="false"/>
          <w:color w:val="000000"/>
          <w:sz w:val="28"/>
        </w:rPr>
        <w:t>
      услуги связи, почтово-телеграфные расходы;
</w:t>
      </w:r>
    </w:p>
    <w:p>
      <w:pPr>
        <w:spacing w:after="0"/>
        <w:ind w:left="0"/>
        <w:jc w:val="both"/>
      </w:pPr>
      <w:r>
        <w:rPr>
          <w:rFonts w:ascii="Times New Roman"/>
          <w:b w:val="false"/>
          <w:i w:val="false"/>
          <w:color w:val="000000"/>
          <w:sz w:val="28"/>
        </w:rPr>
        <w:t>
      работы, выполняемые внештатными работниками на основании трудовых соглашений;
</w:t>
      </w:r>
    </w:p>
    <w:p>
      <w:pPr>
        <w:spacing w:after="0"/>
        <w:ind w:left="0"/>
        <w:jc w:val="both"/>
      </w:pPr>
      <w:r>
        <w:rPr>
          <w:rFonts w:ascii="Times New Roman"/>
          <w:b w:val="false"/>
          <w:i w:val="false"/>
          <w:color w:val="000000"/>
          <w:sz w:val="28"/>
        </w:rPr>
        <w:t>
      полиграфические расходы;
</w:t>
      </w:r>
    </w:p>
    <w:p>
      <w:pPr>
        <w:spacing w:after="0"/>
        <w:ind w:left="0"/>
        <w:jc w:val="both"/>
      </w:pPr>
      <w:r>
        <w:rPr>
          <w:rFonts w:ascii="Times New Roman"/>
          <w:b w:val="false"/>
          <w:i w:val="false"/>
          <w:color w:val="000000"/>
          <w:sz w:val="28"/>
        </w:rPr>
        <w:t>
      приобретение канцелярских и хозяйственных товаров, материалов для лозунгов, плакатов, государственной символики;
</w:t>
      </w:r>
    </w:p>
    <w:p>
      <w:pPr>
        <w:spacing w:after="0"/>
        <w:ind w:left="0"/>
        <w:jc w:val="both"/>
      </w:pPr>
      <w:r>
        <w:rPr>
          <w:rFonts w:ascii="Times New Roman"/>
          <w:b w:val="false"/>
          <w:i w:val="false"/>
          <w:color w:val="000000"/>
          <w:sz w:val="28"/>
        </w:rPr>
        <w:t>
      2) аренда помещений;
</w:t>
      </w:r>
    </w:p>
    <w:p>
      <w:pPr>
        <w:spacing w:after="0"/>
        <w:ind w:left="0"/>
        <w:jc w:val="both"/>
      </w:pPr>
      <w:r>
        <w:rPr>
          <w:rFonts w:ascii="Times New Roman"/>
          <w:b w:val="false"/>
          <w:i w:val="false"/>
          <w:color w:val="000000"/>
          <w:sz w:val="28"/>
        </w:rPr>
        <w:t>
      3) командировочные расходы;
</w:t>
      </w:r>
    </w:p>
    <w:p>
      <w:pPr>
        <w:spacing w:after="0"/>
        <w:ind w:left="0"/>
        <w:jc w:val="both"/>
      </w:pPr>
      <w:r>
        <w:rPr>
          <w:rFonts w:ascii="Times New Roman"/>
          <w:b w:val="false"/>
          <w:i w:val="false"/>
          <w:color w:val="000000"/>
          <w:sz w:val="28"/>
        </w:rPr>
        <w:t>
      4) оплата труда консультантов, экспертов, членов лингвистической комиссии;
</w:t>
      </w:r>
    </w:p>
    <w:p>
      <w:pPr>
        <w:spacing w:after="0"/>
        <w:ind w:left="0"/>
        <w:jc w:val="both"/>
      </w:pPr>
      <w:r>
        <w:rPr>
          <w:rFonts w:ascii="Times New Roman"/>
          <w:b w:val="false"/>
          <w:i w:val="false"/>
          <w:color w:val="000000"/>
          <w:sz w:val="28"/>
        </w:rPr>
        <w:t>
      5) выступления кандидатов, кроме кандидатов, баллотирующихся по партийным спискам, в средствах массовой информации в соответствии с пунктом 3 
</w:t>
      </w:r>
      <w:r>
        <w:rPr>
          <w:rFonts w:ascii="Times New Roman"/>
          <w:b w:val="false"/>
          <w:i w:val="false"/>
          <w:color w:val="000000"/>
          <w:sz w:val="28"/>
        </w:rPr>
        <w:t xml:space="preserve"> статьи 28 </w:t>
      </w:r>
      <w:r>
        <w:rPr>
          <w:rFonts w:ascii="Times New Roman"/>
          <w:b w:val="false"/>
          <w:i w:val="false"/>
          <w:color w:val="000000"/>
          <w:sz w:val="28"/>
        </w:rPr>
        <w:t>
 Конституционного закона Республики Казахстан от 28 сентября 1995 года "О выборах в Республике Казахстан";
</w:t>
      </w:r>
    </w:p>
    <w:p>
      <w:pPr>
        <w:spacing w:after="0"/>
        <w:ind w:left="0"/>
        <w:jc w:val="both"/>
      </w:pPr>
      <w:r>
        <w:rPr>
          <w:rFonts w:ascii="Times New Roman"/>
          <w:b w:val="false"/>
          <w:i w:val="false"/>
          <w:color w:val="000000"/>
          <w:sz w:val="28"/>
        </w:rPr>
        <w:t>
      6) проведение публичных предвыборных мероприятий кандидатов и выпуск агитационных материалов кандидатов, кроме кандидатов, баллотирующихся по партийным спискам, в соответствии с пунктами 4 и 5 статьи 28 Конституционного закона Республики Казахстан от 28 сентября 1995 года "О выборах в Республике Казахстан";
</w:t>
      </w:r>
    </w:p>
    <w:p>
      <w:pPr>
        <w:spacing w:after="0"/>
        <w:ind w:left="0"/>
        <w:jc w:val="both"/>
      </w:pPr>
      <w:r>
        <w:rPr>
          <w:rFonts w:ascii="Times New Roman"/>
          <w:b w:val="false"/>
          <w:i w:val="false"/>
          <w:color w:val="000000"/>
          <w:sz w:val="28"/>
        </w:rPr>
        <w:t>
      7) транспортные расходы кандидатов, кроме кандидатов, баллотирующихся по партийным спискам, в размерах, устанавливаемых Центральной избирательной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340. Возмещение командировочных расходов по найму жилого помещения председателям территориальных и окружных избирательных комиссий осуществляется в размере, установленном для руководителей и заместителей руководителей государственных учреждений, а председателям участковых избирательных комиссий и членам избирательных комиссий - в размере, установленном для работников государственных учреждений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22 сентября 2000 года N 1428.
</w:t>
      </w:r>
    </w:p>
    <w:p>
      <w:pPr>
        <w:spacing w:after="0"/>
        <w:ind w:left="0"/>
        <w:jc w:val="both"/>
      </w:pPr>
      <w:r>
        <w:rPr>
          <w:rFonts w:ascii="Times New Roman"/>
          <w:b w:val="false"/>
          <w:i w:val="false"/>
          <w:color w:val="000000"/>
          <w:sz w:val="28"/>
        </w:rPr>
        <w:t>
</w:t>
      </w:r>
      <w:r>
        <w:rPr>
          <w:rFonts w:ascii="Times New Roman"/>
          <w:b w:val="false"/>
          <w:i w:val="false"/>
          <w:color w:val="000000"/>
          <w:sz w:val="28"/>
        </w:rPr>
        <w:t>
       341. Расходование средств с контрольного счета наличности местного исполнительного органа производится по решению председателя территориальной избирательной комиссии в следующем порядке:
</w:t>
      </w:r>
    </w:p>
    <w:p>
      <w:pPr>
        <w:spacing w:after="0"/>
        <w:ind w:left="0"/>
        <w:jc w:val="both"/>
      </w:pPr>
      <w:r>
        <w:rPr>
          <w:rFonts w:ascii="Times New Roman"/>
          <w:b w:val="false"/>
          <w:i w:val="false"/>
          <w:color w:val="000000"/>
          <w:sz w:val="28"/>
        </w:rPr>
        <w:t>
      в пределах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расходы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сдается председателями территориальных избирательных комиссий в кассу аппарата акима для зачисления на контрольный счет наличности местного исполнительного органа по соответствующим спецификам экономической классификации расходов;
</w:t>
      </w:r>
    </w:p>
    <w:p>
      <w:pPr>
        <w:spacing w:after="0"/>
        <w:ind w:left="0"/>
        <w:jc w:val="both"/>
      </w:pPr>
      <w:r>
        <w:rPr>
          <w:rFonts w:ascii="Times New Roman"/>
          <w:b w:val="false"/>
          <w:i w:val="false"/>
          <w:color w:val="000000"/>
          <w:sz w:val="28"/>
        </w:rPr>
        <w:t>
      расходы территориальных избирательных комиссий оплачиваются после предъявления документа, на основании которого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документов, на основании которых осуществляются приобретение товаров (работ, услуг) и передает их на утверждение председателю этой комиссии.
</w:t>
      </w:r>
    </w:p>
    <w:p>
      <w:pPr>
        <w:spacing w:after="0"/>
        <w:ind w:left="0"/>
        <w:jc w:val="both"/>
      </w:pPr>
      <w:r>
        <w:rPr>
          <w:rFonts w:ascii="Times New Roman"/>
          <w:b w:val="false"/>
          <w:i w:val="false"/>
          <w:color w:val="000000"/>
          <w:sz w:val="28"/>
        </w:rPr>
        <w:t>
      Остаток неиспользованных подотчетных сумм в трехдневный срок по окончании выборов сдается председателями территориальных избирательных комиссий в кассу аппарата акима для зачисления на контрольный счет наличности местного исполнительного органа по соответствующим спецификам экономической классификации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342. Контроль за расходованием средств республиканского бюджета, выделенных на избирательные кампании, в том числе кандидатам,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343. В связи со снятием кандидатуры или отменой решения о выдвижении кандидата, и при наличии решения избирательной комиссии об отнесении части понесенных из средств республиканского бюджета расходов на проведение избирательной кампании на счет кандидата, выдвинувшего его маслихата или общественного объединения, последними перечисляются средства на контрольные счета наличности местных исполнительных органов для восстановления кассовых расходов по проведению выборов, если расходы из республиканского бюджета и восстановление средств производятся в одном финансовом году. В случае осуществления расходов из республиканского бюджета в одном, а восстановление средств в следующем финансовом году, эти средства кандидатом перечисляются в доход республиканского бюджета по коду "Прочие неналоговые поступления в республиканский бюджет". При этом указанное решение принимают: при выборах Президента - Центральная избирательная комиссия, при выборах депутатов Сената - территориальные избирательные комиссии, при выборах депутатов Мажилиса и Маслихата - окружные избирательные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344.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и членов органов местного самоуправления,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43. Порядок использования средств, предусмотренных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республиканском бюджете по программе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"Представительские затраты"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345. Представительские затраты - средства, предусмотренные в республиканском бюджете на соответствующий финансовый год и выделяемые администраторам республиканских бюджетных программ на прием иностранных делегаций, проведение совещаний, семинаров, торжественных и официальных мероприятий, а также на представительские цели во время зарубежных визитов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должностных лиц государственных органов, содержащихся за счет республиканского бюджета, направляемых наблюдателями от Республики Казахстан на выборы в иностранных государствах в составе международных комиссий наблюдения.
</w:t>
      </w:r>
    </w:p>
    <w:p>
      <w:pPr>
        <w:spacing w:after="0"/>
        <w:ind w:left="0"/>
        <w:jc w:val="both"/>
      </w:pPr>
      <w:r>
        <w:rPr>
          <w:rFonts w:ascii="Times New Roman"/>
          <w:b w:val="false"/>
          <w:i w:val="false"/>
          <w:color w:val="000000"/>
          <w:sz w:val="28"/>
        </w:rPr>
        <w:t>
      За исключением случаев, предусмотренных абзацем третьим настоящего пункта, к представительским затратам относятся затраты на:
</w:t>
      </w:r>
    </w:p>
    <w:p>
      <w:pPr>
        <w:spacing w:after="0"/>
        <w:ind w:left="0"/>
        <w:jc w:val="both"/>
      </w:pPr>
      <w:r>
        <w:rPr>
          <w:rFonts w:ascii="Times New Roman"/>
          <w:b w:val="false"/>
          <w:i w:val="false"/>
          <w:color w:val="000000"/>
          <w:sz w:val="28"/>
        </w:rPr>
        <w:t>
      1) оплату проживания и транспортных затрат до пункта назначения лиц, приглашаемых в Республику Казахстан для участия в мероприятиях;
</w:t>
      </w:r>
    </w:p>
    <w:p>
      <w:pPr>
        <w:spacing w:after="0"/>
        <w:ind w:left="0"/>
        <w:jc w:val="both"/>
      </w:pPr>
      <w:r>
        <w:rPr>
          <w:rFonts w:ascii="Times New Roman"/>
          <w:b w:val="false"/>
          <w:i w:val="false"/>
          <w:color w:val="000000"/>
          <w:sz w:val="28"/>
        </w:rPr>
        <w:t>
      2) официальные обеды, ужины, кофе-брейки, фуршеты;
</w:t>
      </w:r>
    </w:p>
    <w:p>
      <w:pPr>
        <w:spacing w:after="0"/>
        <w:ind w:left="0"/>
        <w:jc w:val="both"/>
      </w:pPr>
      <w:r>
        <w:rPr>
          <w:rFonts w:ascii="Times New Roman"/>
          <w:b w:val="false"/>
          <w:i w:val="false"/>
          <w:color w:val="000000"/>
          <w:sz w:val="28"/>
        </w:rPr>
        <w:t>
      3) музыкальное сопровождение официальных приемов;
</w:t>
      </w:r>
    </w:p>
    <w:p>
      <w:pPr>
        <w:spacing w:after="0"/>
        <w:ind w:left="0"/>
        <w:jc w:val="both"/>
      </w:pPr>
      <w:r>
        <w:rPr>
          <w:rFonts w:ascii="Times New Roman"/>
          <w:b w:val="false"/>
          <w:i w:val="false"/>
          <w:color w:val="000000"/>
          <w:sz w:val="28"/>
        </w:rPr>
        <w:t>
      4) приобретение сувениров, памятных подарков;
</w:t>
      </w:r>
    </w:p>
    <w:p>
      <w:pPr>
        <w:spacing w:after="0"/>
        <w:ind w:left="0"/>
        <w:jc w:val="both"/>
      </w:pPr>
      <w:r>
        <w:rPr>
          <w:rFonts w:ascii="Times New Roman"/>
          <w:b w:val="false"/>
          <w:i w:val="false"/>
          <w:color w:val="000000"/>
          <w:sz w:val="28"/>
        </w:rPr>
        <w:t>
      5) автотранспортное обслуживание;
</w:t>
      </w:r>
    </w:p>
    <w:p>
      <w:pPr>
        <w:spacing w:after="0"/>
        <w:ind w:left="0"/>
        <w:jc w:val="both"/>
      </w:pPr>
      <w:r>
        <w:rPr>
          <w:rFonts w:ascii="Times New Roman"/>
          <w:b w:val="false"/>
          <w:i w:val="false"/>
          <w:color w:val="000000"/>
          <w:sz w:val="28"/>
        </w:rPr>
        <w:t>
      6) оплату услуг переводчиков;
</w:t>
      </w:r>
    </w:p>
    <w:p>
      <w:pPr>
        <w:spacing w:after="0"/>
        <w:ind w:left="0"/>
        <w:jc w:val="both"/>
      </w:pPr>
      <w:r>
        <w:rPr>
          <w:rFonts w:ascii="Times New Roman"/>
          <w:b w:val="false"/>
          <w:i w:val="false"/>
          <w:color w:val="000000"/>
          <w:sz w:val="28"/>
        </w:rPr>
        <w:t>
      7) аренду зала;
</w:t>
      </w:r>
    </w:p>
    <w:p>
      <w:pPr>
        <w:spacing w:after="0"/>
        <w:ind w:left="0"/>
        <w:jc w:val="both"/>
      </w:pPr>
      <w:r>
        <w:rPr>
          <w:rFonts w:ascii="Times New Roman"/>
          <w:b w:val="false"/>
          <w:i w:val="false"/>
          <w:color w:val="000000"/>
          <w:sz w:val="28"/>
        </w:rPr>
        <w:t>
      8) иные расходы, разрешенные центральным уполномоченным органом в области внешнеполитической деятельности.
</w:t>
      </w:r>
    </w:p>
    <w:p>
      <w:pPr>
        <w:spacing w:after="0"/>
        <w:ind w:left="0"/>
        <w:jc w:val="both"/>
      </w:pPr>
      <w:r>
        <w:rPr>
          <w:rFonts w:ascii="Times New Roman"/>
          <w:b w:val="false"/>
          <w:i w:val="false"/>
          <w:color w:val="000000"/>
          <w:sz w:val="28"/>
        </w:rPr>
        <w:t>
      К представительским затратам должностных лиц государственных органов, содержащихся за счет республиканского бюджета, направляемых наблюдателями от Республики Казахстан на выборы в иностранных государствах в составе международных комиссий наблюдения, относятся:
</w:t>
      </w:r>
    </w:p>
    <w:p>
      <w:pPr>
        <w:spacing w:after="0"/>
        <w:ind w:left="0"/>
        <w:jc w:val="both"/>
      </w:pPr>
      <w:r>
        <w:rPr>
          <w:rFonts w:ascii="Times New Roman"/>
          <w:b w:val="false"/>
          <w:i w:val="false"/>
          <w:color w:val="000000"/>
          <w:sz w:val="28"/>
        </w:rPr>
        <w:t>
      1) автотранспортное обслуживание;
</w:t>
      </w:r>
    </w:p>
    <w:p>
      <w:pPr>
        <w:spacing w:after="0"/>
        <w:ind w:left="0"/>
        <w:jc w:val="both"/>
      </w:pPr>
      <w:r>
        <w:rPr>
          <w:rFonts w:ascii="Times New Roman"/>
          <w:b w:val="false"/>
          <w:i w:val="false"/>
          <w:color w:val="000000"/>
          <w:sz w:val="28"/>
        </w:rPr>
        <w:t>
      2) оплата услуг переводчиков.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346. Центральный уполномоченный орган в области внешнеполитической деятельности на основании предложений государственных органов и исходя из объемов средств, предусмотренных в республиканском бюджете на соответствующий финансовый год на представительские затраты, составляет годовой План мероприятий (далее - План), которые требуют представительских затрат.
</w:t>
      </w:r>
    </w:p>
    <w:p>
      <w:pPr>
        <w:spacing w:after="0"/>
        <w:ind w:left="0"/>
        <w:jc w:val="both"/>
      </w:pPr>
      <w:r>
        <w:rPr>
          <w:rFonts w:ascii="Times New Roman"/>
          <w:b w:val="false"/>
          <w:i w:val="false"/>
          <w:color w:val="000000"/>
          <w:sz w:val="28"/>
        </w:rPr>
        <w:t>
      В течение года на основании предложений государственных органов, План может корректироваться центральным уполномоченным органам в области внешнеполитической деятельности с учетом политической значимости проведения непредвиденного мероприятия и объема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347. Обращения администраторов республиканских бюджетных программ о выделении средств, предусмотренных в республиканском бюджете на представительские затраты, рассматриваются центральным уполномоченным органам в области внешнеполитической деятельности при наличии:
</w:t>
      </w:r>
    </w:p>
    <w:p>
      <w:pPr>
        <w:spacing w:after="0"/>
        <w:ind w:left="0"/>
        <w:jc w:val="both"/>
      </w:pPr>
      <w:r>
        <w:rPr>
          <w:rFonts w:ascii="Times New Roman"/>
          <w:b w:val="false"/>
          <w:i w:val="false"/>
          <w:color w:val="000000"/>
          <w:sz w:val="28"/>
        </w:rPr>
        <w:t>
      1) обоснования необходимости проведения мероприятия;
</w:t>
      </w:r>
    </w:p>
    <w:p>
      <w:pPr>
        <w:spacing w:after="0"/>
        <w:ind w:left="0"/>
        <w:jc w:val="both"/>
      </w:pPr>
      <w:r>
        <w:rPr>
          <w:rFonts w:ascii="Times New Roman"/>
          <w:b w:val="false"/>
          <w:i w:val="false"/>
          <w:color w:val="000000"/>
          <w:sz w:val="28"/>
        </w:rPr>
        <w:t>
      2) программы пребывания делегации по уровню и формату;
</w:t>
      </w:r>
    </w:p>
    <w:p>
      <w:pPr>
        <w:spacing w:after="0"/>
        <w:ind w:left="0"/>
        <w:jc w:val="both"/>
      </w:pPr>
      <w:r>
        <w:rPr>
          <w:rFonts w:ascii="Times New Roman"/>
          <w:b w:val="false"/>
          <w:i w:val="false"/>
          <w:color w:val="000000"/>
          <w:sz w:val="28"/>
        </w:rPr>
        <w:t>
      3) рабочего плана подготовки и проведения мероприятий;
</w:t>
      </w:r>
    </w:p>
    <w:p>
      <w:pPr>
        <w:spacing w:after="0"/>
        <w:ind w:left="0"/>
        <w:jc w:val="both"/>
      </w:pPr>
      <w:r>
        <w:rPr>
          <w:rFonts w:ascii="Times New Roman"/>
          <w:b w:val="false"/>
          <w:i w:val="false"/>
          <w:color w:val="000000"/>
          <w:sz w:val="28"/>
        </w:rPr>
        <w:t>
      4) документов, подтверждающих фактическое количество участников мероприятия;
</w:t>
      </w:r>
    </w:p>
    <w:p>
      <w:pPr>
        <w:spacing w:after="0"/>
        <w:ind w:left="0"/>
        <w:jc w:val="both"/>
      </w:pPr>
      <w:r>
        <w:rPr>
          <w:rFonts w:ascii="Times New Roman"/>
          <w:b w:val="false"/>
          <w:i w:val="false"/>
          <w:color w:val="000000"/>
          <w:sz w:val="28"/>
        </w:rPr>
        <w:t>
      5) планов финансирования с обоснованием каждой специфики расходов;
</w:t>
      </w:r>
    </w:p>
    <w:p>
      <w:pPr>
        <w:spacing w:after="0"/>
        <w:ind w:left="0"/>
        <w:jc w:val="both"/>
      </w:pPr>
      <w:r>
        <w:rPr>
          <w:rFonts w:ascii="Times New Roman"/>
          <w:b w:val="false"/>
          <w:i w:val="false"/>
          <w:color w:val="000000"/>
          <w:sz w:val="28"/>
        </w:rPr>
        <w:t>
      6) соответствующего мероприятия в Плане согласно пункту 346 настоящих Правил.
</w:t>
      </w:r>
    </w:p>
    <w:p>
      <w:pPr>
        <w:spacing w:after="0"/>
        <w:ind w:left="0"/>
        <w:jc w:val="both"/>
      </w:pPr>
      <w:r>
        <w:rPr>
          <w:rFonts w:ascii="Times New Roman"/>
          <w:b w:val="false"/>
          <w:i w:val="false"/>
          <w:color w:val="000000"/>
          <w:sz w:val="28"/>
        </w:rPr>
        <w:t>
      При обращении администраторов бюджетных программ о выделении средств на компенсацию представительских расходов также необходимо представить документы, подтверждающие фактические расходы (квитанции, счета-фактуры, накладные).
</w:t>
      </w:r>
    </w:p>
    <w:p>
      <w:pPr>
        <w:spacing w:after="0"/>
        <w:ind w:left="0"/>
        <w:jc w:val="both"/>
      </w:pPr>
      <w:r>
        <w:rPr>
          <w:rFonts w:ascii="Times New Roman"/>
          <w:b w:val="false"/>
          <w:i w:val="false"/>
          <w:color w:val="000000"/>
          <w:sz w:val="28"/>
        </w:rPr>
        <w:t>
</w:t>
      </w:r>
      <w:r>
        <w:rPr>
          <w:rFonts w:ascii="Times New Roman"/>
          <w:b w:val="false"/>
          <w:i w:val="false"/>
          <w:color w:val="000000"/>
          <w:sz w:val="28"/>
        </w:rPr>
        <w:t>
       348. По представительским затратам, предусмотренным в подпунктах 3), 4), 7) пункта 345 настоящих Правил, администраторами республиканских бюджетных программ предоставляются подтверждающие соблюдение установленного законодательством порядка документы с указанием стоимости товаров и услуг, а также реквизитов организации, предлагающей указанные товары и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349. На основании Плана и обращения администраторов республиканских бюджетных программ центральным уполномоченным органом в области внешнеполитической деятельности осуществляется выделение средств на представительские затраты администраторам республиканских бюджетных программ в соответствии с нормами представительских затрат, согласно 
</w:t>
      </w:r>
      <w:r>
        <w:rPr>
          <w:rFonts w:ascii="Times New Roman"/>
          <w:b w:val="false"/>
          <w:i w:val="false"/>
          <w:color w:val="000000"/>
          <w:sz w:val="28"/>
        </w:rPr>
        <w:t xml:space="preserve"> приложению 55 </w:t>
      </w:r>
      <w:r>
        <w:rPr>
          <w:rFonts w:ascii="Times New Roman"/>
          <w:b w:val="false"/>
          <w:i w:val="false"/>
          <w:color w:val="000000"/>
          <w:sz w:val="28"/>
        </w:rPr>
        <w:t>
 к настоящим Правилам, за исключением представительских затрат, связанных с вопросами, касающимися делимитации и демаркации Государственной границы Республики Казахстан, правового статуса Каспийского моря и рационального использования водных ресурсов трансграничных рек, финансирование которых осуществляется за счет средств, предусмотренных в республиканском бюджете центральному уполномоченному органу в области внешнеполитической деятельности по соответствующим бюджетным 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350. Выделение средств на представительские затраты оформляется решением центрального уполномоченного органа в области внешнеполитической деятельности.
</w:t>
      </w:r>
    </w:p>
    <w:p>
      <w:pPr>
        <w:spacing w:after="0"/>
        <w:ind w:left="0"/>
        <w:jc w:val="both"/>
      </w:pPr>
      <w:r>
        <w:rPr>
          <w:rFonts w:ascii="Times New Roman"/>
          <w:b w:val="false"/>
          <w:i w:val="false"/>
          <w:color w:val="000000"/>
          <w:sz w:val="28"/>
        </w:rPr>
        <w:t>
      В случаях выделения средств на оплату проживания и транспортных затрат до пункта назначения лиц, приглашаемых в Республику Казахстан для участия в мероприятиях, представительские цели во время зарубежных визитов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а также выделения средств должностным лицам государственных органов, содержащихся за счет республиканского бюджета, направляемым наблюдателями от Республики Казахстан на выборы в иностранных государствах в составе международных миссий наблюдения, на автотранспортное обслуживание и оплату услуг переводчиков, решение центрального уполномоченного органа в области внешнеполитической деятельности оформляется на основании резолюции Премьер-Министра Республики Казахстан.
</w:t>
      </w:r>
    </w:p>
    <w:p>
      <w:pPr>
        <w:spacing w:after="0"/>
        <w:ind w:left="0"/>
        <w:jc w:val="both"/>
      </w:pPr>
      <w:r>
        <w:rPr>
          <w:rFonts w:ascii="Times New Roman"/>
          <w:b w:val="false"/>
          <w:i w:val="false"/>
          <w:color w:val="000000"/>
          <w:sz w:val="28"/>
        </w:rPr>
        <w:t>
      Решения центрального уполномоченного органа в области внешнеполитической деятельности о выделении средств на представительские затраты принимаются до наступления планируемого мероприятия.
</w:t>
      </w:r>
    </w:p>
    <w:p>
      <w:pPr>
        <w:spacing w:after="0"/>
        <w:ind w:left="0"/>
        <w:jc w:val="both"/>
      </w:pPr>
      <w:r>
        <w:rPr>
          <w:rFonts w:ascii="Times New Roman"/>
          <w:b w:val="false"/>
          <w:i w:val="false"/>
          <w:color w:val="000000"/>
          <w:sz w:val="28"/>
        </w:rPr>
        <w:t>
      В исключительных случаях, когда в силу объективных причин, принятие решения центрального уполномоченного органа в области внешнеполитической деятельности невозможно до наступления планируемого мероприятия, в установленном порядке могут приниматься решения центральным уполномоченным органом в области внешнеполитической деятельности о компенсации представительских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351. Центральный уполномоченный орган по исполнению бюджета на основании решения центрального уполномоченного органа в области внешнеполитической деятельности в установленном законодательством порядке вносит изменения в сводный план финансирования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352. Выделение наличной иностранной валюты на представительские затраты при зарубежных визитах Президента Республики Казахстан, Премьер-Министра Республики Казахстан, Государственного секретаря Республики Казахстан, Министра иностранных дел Республики Казахстан, а также направлении наблюдателями от Республики Казахстан на выборы в иностранных государствах в составе международных миссий наблюдения должностных лиц государственных органов, содержащихся за счет республиканского бюджета, осуществляется в следующем порядке:
</w:t>
      </w:r>
    </w:p>
    <w:p>
      <w:pPr>
        <w:spacing w:after="0"/>
        <w:ind w:left="0"/>
        <w:jc w:val="both"/>
      </w:pPr>
      <w:r>
        <w:rPr>
          <w:rFonts w:ascii="Times New Roman"/>
          <w:b w:val="false"/>
          <w:i w:val="false"/>
          <w:color w:val="000000"/>
          <w:sz w:val="28"/>
        </w:rPr>
        <w:t>
      для конвертации выделенных средств центральный уполномоченный орган в области внешнеполитической деятельности открывает счет в иностранной валюте в Департаменте казначейства города Астана;
</w:t>
      </w:r>
    </w:p>
    <w:p>
      <w:pPr>
        <w:spacing w:after="0"/>
        <w:ind w:left="0"/>
        <w:jc w:val="both"/>
      </w:pPr>
      <w:r>
        <w:rPr>
          <w:rFonts w:ascii="Times New Roman"/>
          <w:b w:val="false"/>
          <w:i w:val="false"/>
          <w:color w:val="000000"/>
          <w:sz w:val="28"/>
        </w:rPr>
        <w:t>
      центральный филиал Национального Банка Республики Казахстан по заявлению Департамента казначейства города Астана производит конвертацию иностранной валюты и зачисляет на его счет в иностранной валюте;
</w:t>
      </w:r>
    </w:p>
    <w:p>
      <w:pPr>
        <w:spacing w:after="0"/>
        <w:ind w:left="0"/>
        <w:jc w:val="both"/>
      </w:pPr>
      <w:r>
        <w:rPr>
          <w:rFonts w:ascii="Times New Roman"/>
          <w:b w:val="false"/>
          <w:i w:val="false"/>
          <w:color w:val="000000"/>
          <w:sz w:val="28"/>
        </w:rPr>
        <w:t>
      Департамент казначейства города Астана на основании выписки центрального филиала Национального Банка Республики Казахстан производит зачисление иностранной валюты на счет в иностранной валюте центрального уполномоченного органа в области внешнеполитической деятельности;
</w:t>
      </w:r>
    </w:p>
    <w:p>
      <w:pPr>
        <w:spacing w:after="0"/>
        <w:ind w:left="0"/>
        <w:jc w:val="both"/>
      </w:pPr>
      <w:r>
        <w:rPr>
          <w:rFonts w:ascii="Times New Roman"/>
          <w:b w:val="false"/>
          <w:i w:val="false"/>
          <w:color w:val="000000"/>
          <w:sz w:val="28"/>
        </w:rPr>
        <w:t>
      ежемесячно до 10-го числа центральный уполномоченный орган в области внешнеполитической деятельности направляет в Департамент казначейства города Астана заявку на получение наличной иностранной валюты на следующий календарный месяц в сумме, эквивалентной плановым назначениям на соответствующий месяц;
</w:t>
      </w:r>
    </w:p>
    <w:p>
      <w:pPr>
        <w:spacing w:after="0"/>
        <w:ind w:left="0"/>
        <w:jc w:val="both"/>
      </w:pPr>
      <w:r>
        <w:rPr>
          <w:rFonts w:ascii="Times New Roman"/>
          <w:b w:val="false"/>
          <w:i w:val="false"/>
          <w:color w:val="000000"/>
          <w:sz w:val="28"/>
        </w:rPr>
        <w:t>
      на основании принятого решения о выделении средств на представительские затраты центральный уполномоченный орган в области внешнеполитической деятельности направляет письмо в Департамент казначейства города Астана с указанием лица, входящего в состав официальной делегации, для выдачи доверенности на получение наличной иностранной валюты. Департамент казначейства города Астаны выдает доверенность лицу, указанному в письме центрального уполномоченного органа в области внешнеполитической деятельности, на получение наличной иностранной валюты в центральном филиале Национального Банка города Астана.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353. Центральный уполномоченный орган в области внешнеполитической деятельности осуществляет контроль за расходованием средств, выделяемых на представительские затраты.
</w:t>
      </w:r>
    </w:p>
    <w:p>
      <w:pPr>
        <w:spacing w:after="0"/>
        <w:ind w:left="0"/>
        <w:jc w:val="both"/>
      </w:pPr>
      <w:r>
        <w:rPr>
          <w:rFonts w:ascii="Times New Roman"/>
          <w:b w:val="false"/>
          <w:i w:val="false"/>
          <w:color w:val="000000"/>
          <w:sz w:val="28"/>
        </w:rPr>
        <w:t>
</w:t>
      </w:r>
      <w:r>
        <w:rPr>
          <w:rFonts w:ascii="Times New Roman"/>
          <w:b w:val="false"/>
          <w:i w:val="false"/>
          <w:color w:val="000000"/>
          <w:sz w:val="28"/>
        </w:rPr>
        <w:t>
       354. Администраторы республиканских бюджетных программ, получившие средства на представительские затраты, должны предоставлять в центральный уполномоченный орган в области внешнеполитической деятельности ежеквартально отчет об использовании указанных средств, а лица, получившие средства на представительские затраты, в течение 15 календарных дней после проведения мероприятия - подтверждающие документы (квитанции, счета-фактуры, накладные) с указанием стоимости и объема приобретенных товаров, работ и услуг, заверенные печатью организации, реализовавшей соответствующие товары, работы и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Лицо, подотчетное по средствам, выделяемым в порядке, определенном пунктом 352 настоящих Правил, в течение 30 календарных дней после проведения мероприятия возвращает на валютный счет центрального уполномоченного органа в области внешнеполитической деятельности сумму неиспользованных денег и представляет ему акт по затратам на представительские цели, утвержденный Начальником Канцелярии Президента Республики Казахстан при зарубежных визитах Президента Республики Казахстан и Государственного секретаря Республики Казахстан или заместителем Руководителя Канцелярии Премьер-Министра Республики Казахстан при зарубежных визитах Премьер-Министра Республики Казахстан, ответственным секретарем Министерства иностранных дел Республики Казахстан (должностным лицом, на которого в установленном порядке возложены полномочия ответственного секретаря Министерства иностранных дел Республики Казахстан) при зарубежных визитах Министра иностранных дел Республики Казахстан, Председателем Центральной избирательной комиссии Республики Казахстан при направлении должностных лиц государственных органов, содержащихся за счет республиканского бюджета, наблюдателями от Республики Казахстан на выборы в иностранных государствах в составе международных миссий наблюдения, заверенный гербовой печатью, а также квитанцию о возврате наличных средств и приходный ордер центрального филиала Национального Банка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354 с изменениями, внесенными постановлением Правительства РК от 28.04.2008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355. Ответственность за целевое и эффективное использование средств, выделенных на представительские затраты, возлагается на администраторов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44. Порядок использования резервов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Правительства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356. В настоящих Правилах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Комиссия по вопросам международной гуманитарной помощи (далее - Комиссия) - консультативно-совещательный орган при Правительстве Республики Казахстан по вопросам международной гуманитарной помощи, образованный для выработки предложений по вопросам, отнесенным к компетенции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непредвиденные затраты - затраты, незапланированные при разработке республиканского и местных бюджетов на текущий финансовый год в силу их непредвиденности, и требующие безотлагательного финансирования в текущем финансовом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официальная гуманитарная помощь Республики Казахстан - помощь, безвозмездно оказываемая Республикой Казахстан в целях ликвидации чрезвычайных ситуаций военного, экологического, природного и техногенного характера на территории других государств.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356 с изменениями, внесенными постановлением Правительства РК от 14.03.2008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357. Резерв Правительства Республики Казахстан и местных исполнительных органов имеет строго целевое назначение и не может быть использован на нужды, не предусмотренные настоящими Правилами и решением Правительства Республики Казахстан и местных исполнительных органов о выделении денег из резерва.
</w:t>
      </w:r>
    </w:p>
    <w:p>
      <w:pPr>
        <w:spacing w:after="0"/>
        <w:ind w:left="0"/>
        <w:jc w:val="both"/>
      </w:pPr>
      <w:r>
        <w:rPr>
          <w:rFonts w:ascii="Times New Roman"/>
          <w:b w:val="false"/>
          <w:i w:val="false"/>
          <w:color w:val="000000"/>
          <w:sz w:val="28"/>
        </w:rPr>
        <w:t>
</w:t>
      </w:r>
      <w:r>
        <w:rPr>
          <w:rFonts w:ascii="Times New Roman"/>
          <w:b w:val="false"/>
          <w:i w:val="false"/>
          <w:color w:val="000000"/>
          <w:sz w:val="28"/>
        </w:rPr>
        <w:t>
       358. Подготовка решения Правительства Республики Казахстан и местных исполнительных органов о выделении денег соответственно из резерва Правительства Республики Казахстан и местных исполнительных органов осуществляется в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1) отсутствия либо недостаточности денег в республиканском и местном бюджетах на текущий финансовый год на данные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когда потребность в деньгах резерва Правительства Республики Казахстан и местных исполнительных органов возникла в текущем финансовом году и необходимость в них не связана с прошлыми обязательствами администратора бюджетной программы, за исключением случаев погашения обязательств соответственно Правительства Республики Казахстан, центральных государственных органов, местных исполнительных органов по решениям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наличия положительной рекомендации Комиссии в случае использования чрезвычайного резерва на оказание официальной гуманитарной помощи Республикой Казахстан.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358 с изменениями, внесенными постановлением Правительства РК от 14.03.2008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359. В случае неиспользования или частичного использования в течение финансового года денег, выделенных из резерва Правительства Республики Казахстан или местных исполнительных органов, администратор бюджетной программы обеспечивает возврат неиспользованной части выделенных денег в соответствующий бюджет до конца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360. В случае возникновения чрезвычайных ситуаций природного и техногенного характера на территории Республики Казахстан ходатайства о выделении денег из резерва Правительства Республики Казахстан рассматривает центральный уполномоченный орган по чрезвычайным ситуациям. При этом возникшая чрезвычайная ситуация природного и техногенного характера должна иметь региональный или глобальный масштаб. 
</w:t>
      </w:r>
    </w:p>
    <w:p>
      <w:pPr>
        <w:spacing w:after="0"/>
        <w:ind w:left="0"/>
        <w:jc w:val="both"/>
      </w:pPr>
      <w:r>
        <w:rPr>
          <w:rFonts w:ascii="Times New Roman"/>
          <w:b w:val="false"/>
          <w:i w:val="false"/>
          <w:color w:val="000000"/>
          <w:sz w:val="28"/>
        </w:rPr>
        <w:t>
</w:t>
      </w:r>
      <w:r>
        <w:rPr>
          <w:rFonts w:ascii="Times New Roman"/>
          <w:b w:val="false"/>
          <w:i w:val="false"/>
          <w:color w:val="000000"/>
          <w:sz w:val="28"/>
        </w:rPr>
        <w:t>
      361. В случае возникновения чрезвычайных ситуаций природного и техногенного характера местного масштаба ходатайства о выделении денег из резерва соответствующего местного исполнительного органа рассматривает областной (города республиканского значения, столицы) уполномоченный орган по чрезвычайным ситуациям или районный (городской) отдел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362. Порядок представления обосновывающих материалов и их перечень определяются центральным уполномоченным органом по чрезвычайным ситуациям.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выделения денег из чрезвычайного резерва на строительство или капитальный ремонт разрушенных объектов в числе документов представляется также положительное заключение уполномоченного органа по строительству.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363. При необходимости ликвидации чрезвычайных ситуаций природного и техногенного характера регионального и глобального масштаба центральный уполномоченный орган по чрезвычайным ситуациям в установленном законодательством порядке вносит в Правительство Республики Казахстан проект решения о выделении денег на ликвидацию чрезвычайных ситуаций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364. При необходимости ликвидации чрезвычайных ситуаций природного и техногенного характера местного масштаба областной (города республиканского значения, столицы) уполномоченный орган по чрезвычайным ситуациям или районный (городской) отдел финансов в установленном законодательством порядке вносит в местный исполнительный орган проект решения о выделении денег на ликвидацию чрезвычайных ситуаций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365. Деньги чрезвычайного резерва направляются на мероприятия по ликвидации чрезвычайных ситуаций природного и техногенного характера, предусмотренные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чрезвычайных ситуациях природного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366. В целях ликвидации чрезвычайных ситуаций военного, экологического, природного и техногенного характера на территории других государств соответствующий центральный государственный орган на основании рекомендации Комиссии разрабатывает проект решения Правительства Республики Казахстан на оказание официальной гуманитарной помощи Республикой Казахстан и в установленном законодательством порядке вносит его в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367. Официальная гуманитарная помощь Республикой Казахстан предоставляется в денежной или товарной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368. При оказании официальной гуманитарной помощи Республикой Казахстан в денежной форме перечисление денежных средств осуществляется после официального предоставления страной-получателем реквизитов счета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369. Возмещение стоимости товаров, предоставленных для оказания официальной гуманитарной помощи Республикой Казахстан в товарной форме, осуществляется из чрезвычайного резерва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370.  В случае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единицы, жизни и здоровью людей, а также в случае наличия потребности в деньгах на иные непредвиденные затраты из резерва Правительства Республики Казахстан, соответствующий государственный орган представляет в уполномоченный орган по исполнению бюджета ходатайство о выделении денег с соответствующими обоснованиями и расчетами, подписанными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органа или лицом им уполномоченным. Если ходатайство предоставляется по запросу местных исполнительных органов, то обоснование и расчеты подписываются также и руководителем местного исполнительного органа или лицом им уполномоченным.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случае отсутствия указанных выше обоснований и расчетов уполномоченный орган по исполнению бюджета возвращает ходатайство без рассмотрения.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370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370-1. Не допускается выделение средств из резерва Правительства Республики Казахстан, предусмотренного на непредвиденные затраты, на увеличение уставных капиталов юридических лиц, за исключением случаев возникновения ситуаций, угрожающих политической, экономической и социальной стабильности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370-1 в соответствии с постановлением Правительства РК от 14.03.2008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внесенными постановлением Правительства РК от 13.05.2008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371. Уполномоченный орган по исполнению бюджета на основании представленного ходатайства дает заключение о возможности либо невозможности выделения денег в пределах, предусмотренных в резервах на неотложные затраты Правительства Республики Казахстан и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372. При положительном заключении на ходатайство государственного органа проект решения Правительства Республики Казахстан или соответствующего местного исполнительного органа о выделении денег соответственно из резерва Правительства Республики Казахстан или местного исполнительного органа на неотложные затраты подготавливается данным государственным органом в установленном законодательством порядке.
</w:t>
      </w:r>
    </w:p>
    <w:p>
      <w:pPr>
        <w:spacing w:after="0"/>
        <w:ind w:left="0"/>
        <w:jc w:val="both"/>
      </w:pPr>
      <w:r>
        <w:rPr>
          <w:rFonts w:ascii="Times New Roman"/>
          <w:b w:val="false"/>
          <w:i w:val="false"/>
          <w:color w:val="000000"/>
          <w:sz w:val="28"/>
        </w:rPr>
        <w:t>
      При этом к проекту решения Правительства Республики Казахстан или соответствующего местного исполнительного органа о выделении денег соответственно из резерва Правительства Республики Казахстан или соответствующего местного исполнительного органа на неотложные затраты данный государственный орган прилагает копию положительного заключения о выделении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373. Исполнение обязательств Правительства Республики Казахстан, центральных государственных органов, их ведомств и территориальных подразделений по решениям судов обеспечивается из резерва Правительства Республики Казахстан на исполнение обязательств по решениям судов при наличии судебных исполнительных документов на основании решения Правительства Республики Казахстан.
</w:t>
      </w:r>
    </w:p>
    <w:p>
      <w:pPr>
        <w:spacing w:after="0"/>
        <w:ind w:left="0"/>
        <w:jc w:val="both"/>
      </w:pPr>
      <w:r>
        <w:rPr>
          <w:rFonts w:ascii="Times New Roman"/>
          <w:b w:val="false"/>
          <w:i w:val="false"/>
          <w:color w:val="000000"/>
          <w:sz w:val="28"/>
        </w:rPr>
        <w:t>
      Центральные государственные органы, их ведомства и территориальные подразделения, обязанные по решениям судов производить выплаты, в случае наличия оснований, предусмотренных действующим законодательством, должны обжаловать указанные решения во всех судебных инстанциях.
</w:t>
      </w:r>
    </w:p>
    <w:p>
      <w:pPr>
        <w:spacing w:after="0"/>
        <w:ind w:left="0"/>
        <w:jc w:val="both"/>
      </w:pPr>
      <w:r>
        <w:rPr>
          <w:rFonts w:ascii="Times New Roman"/>
          <w:b w:val="false"/>
          <w:i w:val="false"/>
          <w:color w:val="000000"/>
          <w:sz w:val="28"/>
        </w:rPr>
        <w:t>
      Центральные государственные органы, их ведомства и территориальные подразделения за свои неправомерно принятые акты, а также за неправомерные действия своих должностных лиц в области административного управления отвечают деньгами, выделенными им на их содержание.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373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374. Проект решения Правительства Республики Казахстан о выделении денег из резерва Правительства Республики Казахстан на исполнение обязательств Правительства Республики Казахстан подготавливается центральным уполномоченным органом по исполнению бюджета в установленном законодательством порядке после представления уполномоченным органом по обеспечению исполнения исполнительных документов копий судебных актов и исполнительных документов, соответствующих требованиям, установленным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374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374-1. Центральный уполномоченный орган по исполнению бюджета, после возмещения вреда, причиненного должностными лицами органов, ведущих уголовный процесс, когда вина таких лиц установлена приговором суда, вступившим в законную силу принимает в установленном законодательством порядке меры по возмещению средств, отвлеченных из резерва Правительства Республики Казахстан в порядке регресса.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374-1 в соответствии с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375. Проект решения Правительства Республики Казахстан о выделении денег из резерва Правительства Республики Казахстан на исполнение обязательств центральных государственных органов, их ведомств и территориальных подразделений подготавливается соответствующим центральным государственным органом в установленном законодательством порядке после представления уполномоченным органом по обеспечению исполнения исполнительных документов копий судебных актов и исполнительных документов, соответствующих требованиям, установленным законодательством.
</w:t>
      </w:r>
    </w:p>
    <w:p>
      <w:pPr>
        <w:spacing w:after="0"/>
        <w:ind w:left="0"/>
        <w:jc w:val="both"/>
      </w:pPr>
      <w:r>
        <w:rPr>
          <w:rFonts w:ascii="Times New Roman"/>
          <w:b w:val="false"/>
          <w:i w:val="false"/>
          <w:color w:val="000000"/>
          <w:sz w:val="28"/>
        </w:rPr>
        <w:t>
      При этом к проекту решения о выделении денег из резерва Правительства Республики Казахстан на исполнение обязательств центральных государственных органов центральный государственный орган прилагает копии материалов, подтверждающих соблюдение пункта 373 настоящих Правил.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375 с изменениями, внесенными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376. Исполнение обязательств соответствующих местных исполнительных органов по решениям судов обеспечивается из резервов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при наличии судебных исполнительных документов.
</w:t>
      </w:r>
    </w:p>
    <w:p>
      <w:pPr>
        <w:spacing w:after="0"/>
        <w:ind w:left="0"/>
        <w:jc w:val="both"/>
      </w:pPr>
      <w:r>
        <w:rPr>
          <w:rFonts w:ascii="Times New Roman"/>
          <w:b w:val="false"/>
          <w:i w:val="false"/>
          <w:color w:val="000000"/>
          <w:sz w:val="28"/>
        </w:rPr>
        <w:t>
      Местные исполнительные органы, обязанные по решениям судов производить выплаты, в случае наличия оснований, предусмотренных действующим законодательством, должны обжаловать указанные решения во всех судебных инстанциях.
</w:t>
      </w:r>
    </w:p>
    <w:p>
      <w:pPr>
        <w:spacing w:after="0"/>
        <w:ind w:left="0"/>
        <w:jc w:val="both"/>
      </w:pPr>
      <w:r>
        <w:rPr>
          <w:rFonts w:ascii="Times New Roman"/>
          <w:b w:val="false"/>
          <w:i w:val="false"/>
          <w:color w:val="000000"/>
          <w:sz w:val="28"/>
        </w:rPr>
        <w:t>
      Местные исполнительные органы за свои неправомерно принятые акты, а также за неправомерные действия своих должностных лиц в области административного управления отвечают деньгами, выделенными им на их содержание.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377. Проект решения соответствующего местного исполнительного органа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 в установленном законодательством порядке.
</w:t>
      </w:r>
    </w:p>
    <w:p>
      <w:pPr>
        <w:spacing w:after="0"/>
        <w:ind w:left="0"/>
        <w:jc w:val="both"/>
      </w:pPr>
      <w:r>
        <w:rPr>
          <w:rFonts w:ascii="Times New Roman"/>
          <w:b w:val="false"/>
          <w:i w:val="false"/>
          <w:color w:val="000000"/>
          <w:sz w:val="28"/>
        </w:rPr>
        <w:t>
      При этом к проекту решения о выделении денег из резерва исполнительных органов областного или районного уровней на исполнение обязательств соответствующего местного исполнительного органа по решениям судов заинтересованные местные исполнительные органы прилагают копии материалов, подтверждающих соблюдение пункта 376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378. Резерв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предусматривается в республиканском бюджете на соответствующий финансовый год для кредитования областного бюджета, бюджета города республиканского значения, столицы в случае прогноза в текущем финансовом году дефицита наличности их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379. Для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акимы областей, городов республиканского значения, столицы представляют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380. Центральный уполномоченный орган по исполнению бюджета на основании представленного ходатайства, а также, исходя из ранее принятых Правительством Республики Казахстан решений по аналогичным вопросам и данных о ранее выданных областным бюджетам, бюджетам городов республиканского значения, столицы кредитах, дает заключение о возможности либо невозможности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w:t>
      </w:r>
    </w:p>
    <w:p>
      <w:pPr>
        <w:spacing w:after="0"/>
        <w:ind w:left="0"/>
        <w:jc w:val="both"/>
      </w:pPr>
      <w:r>
        <w:rPr>
          <w:rFonts w:ascii="Times New Roman"/>
          <w:b w:val="false"/>
          <w:i w:val="false"/>
          <w:color w:val="000000"/>
          <w:sz w:val="28"/>
        </w:rPr>
        <w:t>
      Обязательными условиями для выделения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 случае прогноза его в текущем финансовом году являются:
</w:t>
      </w:r>
    </w:p>
    <w:p>
      <w:pPr>
        <w:spacing w:after="0"/>
        <w:ind w:left="0"/>
        <w:jc w:val="both"/>
      </w:pPr>
      <w:r>
        <w:rPr>
          <w:rFonts w:ascii="Times New Roman"/>
          <w:b w:val="false"/>
          <w:i w:val="false"/>
          <w:color w:val="000000"/>
          <w:sz w:val="28"/>
        </w:rPr>
        <w:t>
      1) наличие сумм, предусмотренных в республиканском бюджете на текущий финансовый год, для кредитования областных бюджетов, бюджетов города республиканского значения, столицы;
</w:t>
      </w:r>
    </w:p>
    <w:p>
      <w:pPr>
        <w:spacing w:after="0"/>
        <w:ind w:left="0"/>
        <w:jc w:val="both"/>
      </w:pPr>
      <w:r>
        <w:rPr>
          <w:rFonts w:ascii="Times New Roman"/>
          <w:b w:val="false"/>
          <w:i w:val="false"/>
          <w:color w:val="000000"/>
          <w:sz w:val="28"/>
        </w:rPr>
        <w:t>
      2) направление выделяемых денег на финансирование расходов областных бюджетов, бюджетов города республиканского значения, столицы, утвержденных решениями маслихатов и не обеспеченных текущими поступлениями в областной бюджет, бюджеты города республиканского значения, столицы и финансированием дефицита областного бюджета, бюджетов города республиканского значения, столицы за определенный отчетный период;
</w:t>
      </w:r>
    </w:p>
    <w:p>
      <w:pPr>
        <w:spacing w:after="0"/>
        <w:ind w:left="0"/>
        <w:jc w:val="both"/>
      </w:pPr>
      <w:r>
        <w:rPr>
          <w:rFonts w:ascii="Times New Roman"/>
          <w:b w:val="false"/>
          <w:i w:val="false"/>
          <w:color w:val="000000"/>
          <w:sz w:val="28"/>
        </w:rPr>
        <w:t>
      3) отсутствие задолженности местных исполнительных органов по ранее выданным кредитам из республиканского бюджета;
</w:t>
      </w:r>
    </w:p>
    <w:p>
      <w:pPr>
        <w:spacing w:after="0"/>
        <w:ind w:left="0"/>
        <w:jc w:val="both"/>
      </w:pPr>
      <w:r>
        <w:rPr>
          <w:rFonts w:ascii="Times New Roman"/>
          <w:b w:val="false"/>
          <w:i w:val="false"/>
          <w:color w:val="000000"/>
          <w:sz w:val="28"/>
        </w:rPr>
        <w:t>
      4) сумма выделяемого кредита не должна приводить к превышению лимита долга местного исполнительного органа, установленного Правительством Республики Казахстан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381. Бюджетное кредитование из резерва Правительства Республики Казахстан на покрытие дефицита наличности областным бюджетам, бюджетам городов республиканского значения, столицы в случае прогноза его в текущем финансовом году осуществляется на срок до шести месяцев в пределах финансового года и не требует уточнения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382. При положительном заключении по ходатайству акима области, города республиканского значения, столицы проект решения Правительства Республики Казахстан о выделении денег из резерва Правительства Республики Казахстан на покрытие дефицита наличности областных бюджетов, бюджетов города республиканского значения, столицы вносит на рассмотрение Правительства Республики Казахстан центральный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383. Резерв на покрытие дефицита наличности бюджетов районов (городов областного значения) предусматривается в областном бюджете для кредитования бюджета района (города областного значения) в случае прогноза в текущем финансовом году дефицита наличности их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384. Для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акимы районов (городов областного значения) представляют в областной уполномоченный орган по исполнению бюджета ходатайства о выделении денег из резерва исполнительного органа областного уровня с соответствующими обоснованиями и расчетами.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385. Областной уполномоченный орган по исполнению бюджета на основании представленного ходатайства, а также исходя из ранее принятых решений акимата области по аналогичным вопросам и данных о ранее выданных нижестоящим бюджетам кредитах, дает заключение о возможности либо невозможности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w:t>
      </w:r>
    </w:p>
    <w:p>
      <w:pPr>
        <w:spacing w:after="0"/>
        <w:ind w:left="0"/>
        <w:jc w:val="both"/>
      </w:pPr>
      <w:r>
        <w:rPr>
          <w:rFonts w:ascii="Times New Roman"/>
          <w:b w:val="false"/>
          <w:i w:val="false"/>
          <w:color w:val="000000"/>
          <w:sz w:val="28"/>
        </w:rPr>
        <w:t>
      Обязательными условиями для выделения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являются:
</w:t>
      </w:r>
    </w:p>
    <w:p>
      <w:pPr>
        <w:spacing w:after="0"/>
        <w:ind w:left="0"/>
        <w:jc w:val="both"/>
      </w:pPr>
      <w:r>
        <w:rPr>
          <w:rFonts w:ascii="Times New Roman"/>
          <w:b w:val="false"/>
          <w:i w:val="false"/>
          <w:color w:val="000000"/>
          <w:sz w:val="28"/>
        </w:rPr>
        <w:t>
      1) наличие сумм, предусмотренных в областном бюджете на текущий финансовый год, для кредитования бюджетов районов (городов областного значения);
</w:t>
      </w:r>
    </w:p>
    <w:p>
      <w:pPr>
        <w:spacing w:after="0"/>
        <w:ind w:left="0"/>
        <w:jc w:val="both"/>
      </w:pPr>
      <w:r>
        <w:rPr>
          <w:rFonts w:ascii="Times New Roman"/>
          <w:b w:val="false"/>
          <w:i w:val="false"/>
          <w:color w:val="000000"/>
          <w:sz w:val="28"/>
        </w:rPr>
        <w:t>
      2) направление выделяемых денег на финансирование расходов бюджетов районов (городов областного значения), утвержденных решениями маслихатов, и, не обеспеченных текущими поступлениями в бюджеты районов (городов областного значения) и финансированием дефицита бюджетов районов (городов областного значения) за определенный отчетный период;
</w:t>
      </w:r>
    </w:p>
    <w:p>
      <w:pPr>
        <w:spacing w:after="0"/>
        <w:ind w:left="0"/>
        <w:jc w:val="both"/>
      </w:pPr>
      <w:r>
        <w:rPr>
          <w:rFonts w:ascii="Times New Roman"/>
          <w:b w:val="false"/>
          <w:i w:val="false"/>
          <w:color w:val="000000"/>
          <w:sz w:val="28"/>
        </w:rPr>
        <w:t>
      3) отсутствие задолженности местных исполнительных органов районов (городов областного значения) по ранее выданным кредитам из областного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386. Бюджетное кредитование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осуществляется на срок до шести месяцев в пределах финансового года и не требует уточнения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387. При положительном заключении по ходатайству акима района (города областного значения) проект решения о выделении денег из резерва исполнительных органов областного уровня на покрытие дефицита наличности бюджетов районов (городов областного значения) в случае прогноза его в текущем финансовом году вносит на рассмотрение акимата области областной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388. Администраторы бюджетных программ, получающие деньги, выделенные из резервов Правительства Республики Казахстан и местных исполнительных органов, должны представлять отчет об их использовании, объемах и стоимости выполненных работ в порядке и сроки, установленные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389. Центральный уполномоченный орган по исполнению бюджета ежемесячно представляет в Правительство Республики Казахстан информацию об использовании денег резерва Правительства Республики Казахстан и его остатках на соответствующий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390. Центральный уполномоченный орган по внешнеполитической деятельности предоставляет в центральный уполномоченный орган по исполнению бюджета соответствующую информацию о получении страной-получателем оказанной Республикой Казахстан официальной гуманитарной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391. Местный уполномоченный орган по исполнению бюджета ежемесячно представляет в местный исполнительный орган информацию об использовании денег резерва местного исполнительного органа и его остатках на соответствующий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392. Ответственность за нецелевое и неэффективное использование выделяемых денег резервов Правительства Республики Казахстан и местных исполнительных органов несет администратор бюджетной программы, получивший деньги из резервов Правительства Республики Казахстан и местных исполнительных органов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393. Контроль за целевым и эффективным использованием резервов Правительства Республики Казахстан и местных исполнительных органов осуществляется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45. Порядок распределения средств на финансирование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разработки технико-экономического обоснования бюджетных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инвестиционных проектов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394. Настоящая глава определяет порядок распределения средств распределяемых бюджетных программ на финансирование разработки технико-экономического обоснования (далее - ТЭО) бюджетных инвестиционных проектов и процедур их финансирования.
</w:t>
      </w:r>
    </w:p>
    <w:p>
      <w:pPr>
        <w:spacing w:after="0"/>
        <w:ind w:left="0"/>
        <w:jc w:val="both"/>
      </w:pPr>
      <w:r>
        <w:rPr>
          <w:rFonts w:ascii="Times New Roman"/>
          <w:b w:val="false"/>
          <w:i w:val="false"/>
          <w:color w:val="000000"/>
          <w:sz w:val="28"/>
        </w:rPr>
        <w:t>
      В случаях, установленных законодательством Республики Казахстан, в рамках разработки ТЭО финансируется проведение соответствующих экспертиз ТЭО.
</w:t>
      </w:r>
    </w:p>
    <w:p>
      <w:pPr>
        <w:spacing w:after="0"/>
        <w:ind w:left="0"/>
        <w:jc w:val="both"/>
      </w:pPr>
      <w:r>
        <w:rPr>
          <w:rFonts w:ascii="Times New Roman"/>
          <w:b w:val="false"/>
          <w:i w:val="false"/>
          <w:color w:val="000000"/>
          <w:sz w:val="28"/>
        </w:rPr>
        <w:t>
      Финансирование ТЭО бюджетных инвестиционных проектов осуществляется за счет средств распределяемой программы уполномоченного органа по экономическому планированию.
</w:t>
      </w:r>
    </w:p>
    <w:p>
      <w:pPr>
        <w:spacing w:after="0"/>
        <w:ind w:left="0"/>
        <w:jc w:val="both"/>
      </w:pPr>
      <w:r>
        <w:rPr>
          <w:rFonts w:ascii="Times New Roman"/>
          <w:b w:val="false"/>
          <w:i w:val="false"/>
          <w:color w:val="000000"/>
          <w:sz w:val="28"/>
        </w:rPr>
        <w:t>
      Определение бюджетного инвестиционного проекта как республиканского либо местного осуществляется в соответствии с критериями, установленными пунктом 3 
</w:t>
      </w:r>
      <w:r>
        <w:rPr>
          <w:rFonts w:ascii="Times New Roman"/>
          <w:b w:val="false"/>
          <w:i w:val="false"/>
          <w:color w:val="000000"/>
          <w:sz w:val="28"/>
        </w:rPr>
        <w:t xml:space="preserve"> статьи 147 </w:t>
      </w:r>
      <w:r>
        <w:rPr>
          <w:rFonts w:ascii="Times New Roman"/>
          <w:b w:val="false"/>
          <w:i w:val="false"/>
          <w:color w:val="000000"/>
          <w:sz w:val="28"/>
        </w:rPr>
        <w:t>
 Бюджетного кодекса.
</w:t>
      </w:r>
    </w:p>
    <w:p>
      <w:pPr>
        <w:spacing w:after="0"/>
        <w:ind w:left="0"/>
        <w:jc w:val="both"/>
      </w:pPr>
      <w:r>
        <w:rPr>
          <w:rFonts w:ascii="Times New Roman"/>
          <w:b w:val="false"/>
          <w:i w:val="false"/>
          <w:color w:val="000000"/>
          <w:sz w:val="28"/>
        </w:rPr>
        <w:t>
      В случае если финансирование местного бюджетного инвестиционного проекта предусматривается в рамках утвержденных государственных, отраслевых (секторальных) программ за счет средств целевых трансфертов развития из республиканского бюджета в местный бюджет, финансирование разработки ТЭО осуществляется за счет распределяемых программ местного уполномоченного органа по экономическому планированию.
</w:t>
      </w:r>
    </w:p>
    <w:p>
      <w:pPr>
        <w:spacing w:after="0"/>
        <w:ind w:left="0"/>
        <w:jc w:val="both"/>
      </w:pPr>
      <w:r>
        <w:rPr>
          <w:rFonts w:ascii="Times New Roman"/>
          <w:b w:val="false"/>
          <w:i w:val="false"/>
          <w:color w:val="000000"/>
          <w:sz w:val="28"/>
        </w:rPr>
        <w:t>
      Финансирование ТЭО осуществляется в случае, если проект предусмотрен утвержденными государственными, отраслевыми (секторальными) и региональными программами.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395. Процесс финансирования разработки ТЭО бюджетных инвестиционных проектов за счет средств распределяемых бюджетных программ представляет собой комплекс мероприятий, содержащий следующие основные этапы:
</w:t>
      </w:r>
    </w:p>
    <w:p>
      <w:pPr>
        <w:spacing w:after="0"/>
        <w:ind w:left="0"/>
        <w:jc w:val="both"/>
      </w:pPr>
      <w:r>
        <w:rPr>
          <w:rFonts w:ascii="Times New Roman"/>
          <w:b w:val="false"/>
          <w:i w:val="false"/>
          <w:color w:val="000000"/>
          <w:sz w:val="28"/>
        </w:rPr>
        <w:t>
      1) представление администраторами бюджетных программ заявок на финансирование разработки ТЭО бюджетных инвестиционных проектов (далее - Заявка);
</w:t>
      </w:r>
    </w:p>
    <w:p>
      <w:pPr>
        <w:spacing w:after="0"/>
        <w:ind w:left="0"/>
        <w:jc w:val="both"/>
      </w:pPr>
      <w:r>
        <w:rPr>
          <w:rFonts w:ascii="Times New Roman"/>
          <w:b w:val="false"/>
          <w:i w:val="false"/>
          <w:color w:val="000000"/>
          <w:sz w:val="28"/>
        </w:rPr>
        <w:t>
      2) формирование, рассмотрение и утверждение перечня бюджетных инвестиционных проектов, финансирование разработки и экспертизы ТЭО которых осуществляется за счет средств распределяемых бюджетных программ (далее - Перечень);
</w:t>
      </w:r>
    </w:p>
    <w:p>
      <w:pPr>
        <w:spacing w:after="0"/>
        <w:ind w:left="0"/>
        <w:jc w:val="both"/>
      </w:pPr>
      <w:r>
        <w:rPr>
          <w:rFonts w:ascii="Times New Roman"/>
          <w:b w:val="false"/>
          <w:i w:val="false"/>
          <w:color w:val="000000"/>
          <w:sz w:val="28"/>
        </w:rPr>
        <w:t>
      3) финансирование разработки ТЭО.
</w:t>
      </w:r>
    </w:p>
    <w:p>
      <w:pPr>
        <w:spacing w:after="0"/>
        <w:ind w:left="0"/>
        <w:jc w:val="both"/>
      </w:pPr>
      <w:r>
        <w:rPr>
          <w:rFonts w:ascii="Times New Roman"/>
          <w:b w:val="false"/>
          <w:i w:val="false"/>
          <w:color w:val="000000"/>
          <w:sz w:val="28"/>
        </w:rPr>
        <w:t>
</w:t>
      </w:r>
      <w:r>
        <w:rPr>
          <w:rFonts w:ascii="Times New Roman"/>
          <w:b w:val="false"/>
          <w:i w:val="false"/>
          <w:color w:val="000000"/>
          <w:sz w:val="28"/>
        </w:rPr>
        <w:t>
       396. Администраторы бюджетных программ представляют Заявки в уполномоченный орган по экономическому планированию до 15 января года, в котором планируется разработка ТЭО.
</w:t>
      </w:r>
    </w:p>
    <w:p>
      <w:pPr>
        <w:spacing w:after="0"/>
        <w:ind w:left="0"/>
        <w:jc w:val="both"/>
      </w:pPr>
      <w:r>
        <w:rPr>
          <w:rFonts w:ascii="Times New Roman"/>
          <w:b w:val="false"/>
          <w:i w:val="false"/>
          <w:color w:val="000000"/>
          <w:sz w:val="28"/>
        </w:rPr>
        <w:t>
</w:t>
      </w:r>
      <w:r>
        <w:rPr>
          <w:rFonts w:ascii="Times New Roman"/>
          <w:b w:val="false"/>
          <w:i w:val="false"/>
          <w:color w:val="000000"/>
          <w:sz w:val="28"/>
        </w:rPr>
        <w:t>
       397. Заявка должна соответствовать форме, указанной в 
</w:t>
      </w:r>
      <w:r>
        <w:rPr>
          <w:rFonts w:ascii="Times New Roman"/>
          <w:b w:val="false"/>
          <w:i w:val="false"/>
          <w:color w:val="000000"/>
          <w:sz w:val="28"/>
        </w:rPr>
        <w:t xml:space="preserve"> приложении 56 </w:t>
      </w:r>
      <w:r>
        <w:rPr>
          <w:rFonts w:ascii="Times New Roman"/>
          <w:b w:val="false"/>
          <w:i w:val="false"/>
          <w:color w:val="000000"/>
          <w:sz w:val="28"/>
        </w:rPr>
        <w:t>
 к настоящим Правилам, и содержать следующие основные сведения:
</w:t>
      </w:r>
    </w:p>
    <w:p>
      <w:pPr>
        <w:spacing w:after="0"/>
        <w:ind w:left="0"/>
        <w:jc w:val="both"/>
      </w:pPr>
      <w:r>
        <w:rPr>
          <w:rFonts w:ascii="Times New Roman"/>
          <w:b w:val="false"/>
          <w:i w:val="false"/>
          <w:color w:val="000000"/>
          <w:sz w:val="28"/>
        </w:rPr>
        <w:t>
      наименование проекта;
</w:t>
      </w:r>
    </w:p>
    <w:p>
      <w:pPr>
        <w:spacing w:after="0"/>
        <w:ind w:left="0"/>
        <w:jc w:val="both"/>
      </w:pPr>
      <w:r>
        <w:rPr>
          <w:rFonts w:ascii="Times New Roman"/>
          <w:b w:val="false"/>
          <w:i w:val="false"/>
          <w:color w:val="000000"/>
          <w:sz w:val="28"/>
        </w:rPr>
        <w:t>
      наименование государственной, отраслевой (секторальной) и региональной программы, в составе которой предусмотрена реализация проекта;
</w:t>
      </w:r>
    </w:p>
    <w:p>
      <w:pPr>
        <w:spacing w:after="0"/>
        <w:ind w:left="0"/>
        <w:jc w:val="both"/>
      </w:pPr>
      <w:r>
        <w:rPr>
          <w:rFonts w:ascii="Times New Roman"/>
          <w:b w:val="false"/>
          <w:i w:val="false"/>
          <w:color w:val="000000"/>
          <w:sz w:val="28"/>
        </w:rPr>
        <w:t>
      общая стоимость реализации проекта;
</w:t>
      </w:r>
    </w:p>
    <w:p>
      <w:pPr>
        <w:spacing w:after="0"/>
        <w:ind w:left="0"/>
        <w:jc w:val="both"/>
      </w:pPr>
      <w:r>
        <w:rPr>
          <w:rFonts w:ascii="Times New Roman"/>
          <w:b w:val="false"/>
          <w:i w:val="false"/>
          <w:color w:val="000000"/>
          <w:sz w:val="28"/>
        </w:rPr>
        <w:t>
      период реализации;
</w:t>
      </w:r>
    </w:p>
    <w:p>
      <w:pPr>
        <w:spacing w:after="0"/>
        <w:ind w:left="0"/>
        <w:jc w:val="both"/>
      </w:pPr>
      <w:r>
        <w:rPr>
          <w:rFonts w:ascii="Times New Roman"/>
          <w:b w:val="false"/>
          <w:i w:val="false"/>
          <w:color w:val="000000"/>
          <w:sz w:val="28"/>
        </w:rPr>
        <w:t>
      место реализации;
</w:t>
      </w:r>
    </w:p>
    <w:p>
      <w:pPr>
        <w:spacing w:after="0"/>
        <w:ind w:left="0"/>
        <w:jc w:val="both"/>
      </w:pPr>
      <w:r>
        <w:rPr>
          <w:rFonts w:ascii="Times New Roman"/>
          <w:b w:val="false"/>
          <w:i w:val="false"/>
          <w:color w:val="000000"/>
          <w:sz w:val="28"/>
        </w:rPr>
        <w:t>
      соответствие критериям, указанным в пункте 3 статьи 147 Бюджетного кодекса;
</w:t>
      </w:r>
    </w:p>
    <w:p>
      <w:pPr>
        <w:spacing w:after="0"/>
        <w:ind w:left="0"/>
        <w:jc w:val="both"/>
      </w:pPr>
      <w:r>
        <w:rPr>
          <w:rFonts w:ascii="Times New Roman"/>
          <w:b w:val="false"/>
          <w:i w:val="false"/>
          <w:color w:val="000000"/>
          <w:sz w:val="28"/>
        </w:rPr>
        <w:t>
      компоненты проекта;
</w:t>
      </w:r>
    </w:p>
    <w:p>
      <w:pPr>
        <w:spacing w:after="0"/>
        <w:ind w:left="0"/>
        <w:jc w:val="both"/>
      </w:pPr>
      <w:r>
        <w:rPr>
          <w:rFonts w:ascii="Times New Roman"/>
          <w:b w:val="false"/>
          <w:i w:val="false"/>
          <w:color w:val="000000"/>
          <w:sz w:val="28"/>
        </w:rPr>
        <w:t>
      форма финансирования;
</w:t>
      </w:r>
    </w:p>
    <w:p>
      <w:pPr>
        <w:spacing w:after="0"/>
        <w:ind w:left="0"/>
        <w:jc w:val="both"/>
      </w:pPr>
      <w:r>
        <w:rPr>
          <w:rFonts w:ascii="Times New Roman"/>
          <w:b w:val="false"/>
          <w:i w:val="false"/>
          <w:color w:val="000000"/>
          <w:sz w:val="28"/>
        </w:rPr>
        <w:t>
      администратор бюджетной программы, ответственный за реализацию проекта;
</w:t>
      </w:r>
    </w:p>
    <w:p>
      <w:pPr>
        <w:spacing w:after="0"/>
        <w:ind w:left="0"/>
        <w:jc w:val="both"/>
      </w:pPr>
      <w:r>
        <w:rPr>
          <w:rFonts w:ascii="Times New Roman"/>
          <w:b w:val="false"/>
          <w:i w:val="false"/>
          <w:color w:val="000000"/>
          <w:sz w:val="28"/>
        </w:rPr>
        <w:t>
      заявляемая сумма, необходимая для разработки ТЭО;
</w:t>
      </w:r>
    </w:p>
    <w:p>
      <w:pPr>
        <w:spacing w:after="0"/>
        <w:ind w:left="0"/>
        <w:jc w:val="both"/>
      </w:pPr>
      <w:r>
        <w:rPr>
          <w:rFonts w:ascii="Times New Roman"/>
          <w:b w:val="false"/>
          <w:i w:val="false"/>
          <w:color w:val="000000"/>
          <w:sz w:val="28"/>
        </w:rPr>
        <w:t>
      наименование государственного органа, проводившего отраслевую оценку инвестиционного предложения, а также дата и номер заключения отраслевой оценки инвестиционного предложения;
</w:t>
      </w:r>
    </w:p>
    <w:p>
      <w:pPr>
        <w:spacing w:after="0"/>
        <w:ind w:left="0"/>
        <w:jc w:val="both"/>
      </w:pPr>
      <w:r>
        <w:rPr>
          <w:rFonts w:ascii="Times New Roman"/>
          <w:b w:val="false"/>
          <w:i w:val="false"/>
          <w:color w:val="000000"/>
          <w:sz w:val="28"/>
        </w:rPr>
        <w:t>
      дата и номер положительного заключения экономической оценки инвестиционного предложения.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398. К заявке на финансирование разработки ТЭО также прилагаются:
</w:t>
      </w:r>
    </w:p>
    <w:p>
      <w:pPr>
        <w:spacing w:after="0"/>
        <w:ind w:left="0"/>
        <w:jc w:val="both"/>
      </w:pPr>
      <w:r>
        <w:rPr>
          <w:rFonts w:ascii="Times New Roman"/>
          <w:b w:val="false"/>
          <w:i w:val="false"/>
          <w:color w:val="000000"/>
          <w:sz w:val="28"/>
        </w:rPr>
        <w:t>
      заключение отраслевой оценки;
</w:t>
      </w:r>
    </w:p>
    <w:p>
      <w:pPr>
        <w:spacing w:after="0"/>
        <w:ind w:left="0"/>
        <w:jc w:val="both"/>
      </w:pPr>
      <w:r>
        <w:rPr>
          <w:rFonts w:ascii="Times New Roman"/>
          <w:b w:val="false"/>
          <w:i w:val="false"/>
          <w:color w:val="000000"/>
          <w:sz w:val="28"/>
        </w:rPr>
        <w:t>
      заключение экономической оценки;
</w:t>
      </w:r>
    </w:p>
    <w:p>
      <w:pPr>
        <w:spacing w:after="0"/>
        <w:ind w:left="0"/>
        <w:jc w:val="both"/>
      </w:pPr>
      <w:r>
        <w:rPr>
          <w:rFonts w:ascii="Times New Roman"/>
          <w:b w:val="false"/>
          <w:i w:val="false"/>
          <w:color w:val="000000"/>
          <w:sz w:val="28"/>
        </w:rPr>
        <w:t>
      техническое задание на разработку ТЭО;
</w:t>
      </w:r>
    </w:p>
    <w:p>
      <w:pPr>
        <w:spacing w:after="0"/>
        <w:ind w:left="0"/>
        <w:jc w:val="both"/>
      </w:pPr>
      <w:r>
        <w:rPr>
          <w:rFonts w:ascii="Times New Roman"/>
          <w:b w:val="false"/>
          <w:i w:val="false"/>
          <w:color w:val="000000"/>
          <w:sz w:val="28"/>
        </w:rPr>
        <w:t>
      информация, обосновывающая заявляемую стоимость разработки ТЭО.
</w:t>
      </w:r>
    </w:p>
    <w:p>
      <w:pPr>
        <w:spacing w:after="0"/>
        <w:ind w:left="0"/>
        <w:jc w:val="both"/>
      </w:pPr>
      <w:r>
        <w:rPr>
          <w:rFonts w:ascii="Times New Roman"/>
          <w:b w:val="false"/>
          <w:i w:val="false"/>
          <w:color w:val="000000"/>
          <w:sz w:val="28"/>
        </w:rPr>
        <w:t>
</w:t>
      </w:r>
      <w:r>
        <w:rPr>
          <w:rFonts w:ascii="Times New Roman"/>
          <w:b w:val="false"/>
          <w:i w:val="false"/>
          <w:color w:val="000000"/>
          <w:sz w:val="28"/>
        </w:rPr>
        <w:t>
       399. Уполномоченный орган по экономическому планированию в срок не позднее 1 апреля соответствующего года формирует на основании Заявлений и вносит на рассмотрение соответствующей бюджетной комиссии проект перечня бюджетных инвестиционных проектов, финансирование разработки и экспертизы ТЭО которых возможно за счет средств распределяемой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400. Перечень бюджетных инвестиционных проектов, финансирование разработки и экспертизы ТЭО которых возможно за счет средств распределяемой бюджетной программы, выносимый на рассмотрение бюджетной комиссии, должен содержать следующие основные сведения:
</w:t>
      </w:r>
    </w:p>
    <w:p>
      <w:pPr>
        <w:spacing w:after="0"/>
        <w:ind w:left="0"/>
        <w:jc w:val="both"/>
      </w:pPr>
      <w:r>
        <w:rPr>
          <w:rFonts w:ascii="Times New Roman"/>
          <w:b w:val="false"/>
          <w:i w:val="false"/>
          <w:color w:val="000000"/>
          <w:sz w:val="28"/>
        </w:rPr>
        <w:t>
      наименование проекта;
</w:t>
      </w:r>
    </w:p>
    <w:p>
      <w:pPr>
        <w:spacing w:after="0"/>
        <w:ind w:left="0"/>
        <w:jc w:val="both"/>
      </w:pPr>
      <w:r>
        <w:rPr>
          <w:rFonts w:ascii="Times New Roman"/>
          <w:b w:val="false"/>
          <w:i w:val="false"/>
          <w:color w:val="000000"/>
          <w:sz w:val="28"/>
        </w:rPr>
        <w:t>
      сумма, заявленная администратором бюджетных программ;
</w:t>
      </w:r>
    </w:p>
    <w:p>
      <w:pPr>
        <w:spacing w:after="0"/>
        <w:ind w:left="0"/>
        <w:jc w:val="both"/>
      </w:pPr>
      <w:r>
        <w:rPr>
          <w:rFonts w:ascii="Times New Roman"/>
          <w:b w:val="false"/>
          <w:i w:val="false"/>
          <w:color w:val="000000"/>
          <w:sz w:val="28"/>
        </w:rPr>
        <w:t>
      сумма, предлагаемая к финансированию уполномоченным органом по экономическому планированию;
</w:t>
      </w:r>
    </w:p>
    <w:p>
      <w:pPr>
        <w:spacing w:after="0"/>
        <w:ind w:left="0"/>
        <w:jc w:val="both"/>
      </w:pPr>
      <w:r>
        <w:rPr>
          <w:rFonts w:ascii="Times New Roman"/>
          <w:b w:val="false"/>
          <w:i w:val="false"/>
          <w:color w:val="000000"/>
          <w:sz w:val="28"/>
        </w:rPr>
        <w:t>
      соответствие проекта государственным, отраслевым (секторальным) и региональным программам;
</w:t>
      </w:r>
    </w:p>
    <w:p>
      <w:pPr>
        <w:spacing w:after="0"/>
        <w:ind w:left="0"/>
        <w:jc w:val="both"/>
      </w:pPr>
      <w:r>
        <w:rPr>
          <w:rFonts w:ascii="Times New Roman"/>
          <w:b w:val="false"/>
          <w:i w:val="false"/>
          <w:color w:val="000000"/>
          <w:sz w:val="28"/>
        </w:rPr>
        <w:t>
      оценка технического задания на разработку ТЭО;
</w:t>
      </w:r>
    </w:p>
    <w:p>
      <w:pPr>
        <w:spacing w:after="0"/>
        <w:ind w:left="0"/>
        <w:jc w:val="both"/>
      </w:pPr>
      <w:r>
        <w:rPr>
          <w:rFonts w:ascii="Times New Roman"/>
          <w:b w:val="false"/>
          <w:i w:val="false"/>
          <w:color w:val="000000"/>
          <w:sz w:val="28"/>
        </w:rPr>
        <w:t>
      иные сведения.
</w:t>
      </w:r>
    </w:p>
    <w:p>
      <w:pPr>
        <w:spacing w:after="0"/>
        <w:ind w:left="0"/>
        <w:jc w:val="both"/>
      </w:pPr>
      <w:r>
        <w:rPr>
          <w:rFonts w:ascii="Times New Roman"/>
          <w:b w:val="false"/>
          <w:i w:val="false"/>
          <w:color w:val="000000"/>
          <w:sz w:val="28"/>
        </w:rPr>
        <w:t>
      В случае необходимости, уполномоченный орган по экономическому планированию запрашивает дополнительную информацию, для рассмотрения отдельных вопросов, возникающих в ходе формирования перечня бюджетных инвестиционных проектов, финансирование разработки и экспертизы ТЭО которых возможно за счет средств распределяемой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401. Бюджетная комиссия по результатам рассмотрения перечня бюджетных инвестиционных проектов, финансирование разработки и экспертизы ТЭО которых возможно за счет средств распределяемой бюджетной программы, определяет Перечень, а также сумму финансирования по каждому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402. Перечень, содержащий название и сумму финансирования по каждому проекту, утверждается отдельным решением Правительства Республики Казахстан или нормативным правовым актом местного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403. В случае если по результатам рассмотрения бюджетной комиссией перечня бюджетных инвестиционных проектов, финансирование разработки и экспертизы ТЭО которых возможно за счет средств распределяемой бюджетной программы, средства распределяемой программы распределены не в полном размере, уполномоченный орган по экономическому планированию до 1 числа второго месяца, следующего за месяцем утверждения Перечня, вносит на рассмотрение бюджетной комиссии проект дополнения в Перечень бюджетных инвестиционных проектов на оставшуюся сумму средств распределяемой бюджетной программы.
</w:t>
      </w:r>
    </w:p>
    <w:p>
      <w:pPr>
        <w:spacing w:after="0"/>
        <w:ind w:left="0"/>
        <w:jc w:val="both"/>
      </w:pPr>
      <w:r>
        <w:rPr>
          <w:rFonts w:ascii="Times New Roman"/>
          <w:b w:val="false"/>
          <w:i w:val="false"/>
          <w:color w:val="000000"/>
          <w:sz w:val="28"/>
        </w:rPr>
        <w:t>
      Формирование, внесение на рассмотрение бюджетной комиссии и утверждение дополнения в Перечень на оставшуюся сумму средств распределяемой бюджетной программы осуществляется в порядке, установленном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404. Средства распределяемой бюджетной программы по финансированию разработки ТЭО бюджетных инвестиционных проектов подлежат распределению в течение финансового года между различными администраторами бюджетных программ на основании утвержденного Перечня.
</w:t>
      </w:r>
    </w:p>
    <w:p>
      <w:pPr>
        <w:spacing w:after="0"/>
        <w:ind w:left="0"/>
        <w:jc w:val="both"/>
      </w:pPr>
      <w:r>
        <w:rPr>
          <w:rFonts w:ascii="Times New Roman"/>
          <w:b w:val="false"/>
          <w:i w:val="false"/>
          <w:color w:val="000000"/>
          <w:sz w:val="28"/>
        </w:rPr>
        <w:t>
      Не распределенные в течение финансового года средства распределяемой бюджетной программы по финансированию разработки ТЭО бюджетных инвестиционных проектов возвращается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405. Финансирование разработки и проведения экспертиз осуществляется в порядке, установленном бюджетным законодательством и законодательством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406. В обязательствах поставщика по договору на поставку услуг по разработке ТЭО должно содержаться требование об обязательной доработке ТЭО поставщиком по замечаниям и предложениям проводимых экспертиз в пределах общей стоимости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407. Администраторы бюджетных программ представляют в уполномоченный орган по экономическому планированию:
</w:t>
      </w:r>
    </w:p>
    <w:p>
      <w:pPr>
        <w:spacing w:after="0"/>
        <w:ind w:left="0"/>
        <w:jc w:val="both"/>
      </w:pPr>
      <w:r>
        <w:rPr>
          <w:rFonts w:ascii="Times New Roman"/>
          <w:b w:val="false"/>
          <w:i w:val="false"/>
          <w:color w:val="000000"/>
          <w:sz w:val="28"/>
        </w:rPr>
        <w:t>
      до утверждения в установленном порядке ТЭО проекта до 10 числа месяца, следующего за отчетным кварталом, информацию о ходе реализации мероприятий по разработке ТЭО.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46. Порядок распределения средств на финансирование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оценки и экспертизы концессионных проектов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408. Настоящим определяется порядок распределения средств распределяемой бюджетной программы по финансированию оценки и экспертизы концессионных проектов.
</w:t>
      </w:r>
    </w:p>
    <w:p>
      <w:pPr>
        <w:spacing w:after="0"/>
        <w:ind w:left="0"/>
        <w:jc w:val="both"/>
      </w:pPr>
      <w:r>
        <w:rPr>
          <w:rFonts w:ascii="Times New Roman"/>
          <w:b w:val="false"/>
          <w:i w:val="false"/>
          <w:color w:val="000000"/>
          <w:sz w:val="28"/>
        </w:rPr>
        <w:t>
      Финансирование оценки и экспертизы концессионных проектов осуществляется за счет средств распределяемой бюджетной программы уполномоченного органа по экономическому планированию.
</w:t>
      </w:r>
    </w:p>
    <w:p>
      <w:pPr>
        <w:spacing w:after="0"/>
        <w:ind w:left="0"/>
        <w:jc w:val="both"/>
      </w:pPr>
      <w:r>
        <w:rPr>
          <w:rFonts w:ascii="Times New Roman"/>
          <w:b w:val="false"/>
          <w:i w:val="false"/>
          <w:color w:val="000000"/>
          <w:sz w:val="28"/>
        </w:rPr>
        <w:t>
      Финансирование оценки и экспертизы концессионных проектов осуществляется по объектам концессии, предусмотренным утвержденным Правительством Республики Казахстан перечнем объектов, предлагаемых к передаче в концессию на среднесрочный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409. Процесс финансирования оценки и экспертизы концессионных проектов за счет средств распределяемой бюджетной программы представляет собой комплекс мероприятий, содержащий следующие основные этапы:
</w:t>
      </w:r>
    </w:p>
    <w:p>
      <w:pPr>
        <w:spacing w:after="0"/>
        <w:ind w:left="0"/>
        <w:jc w:val="both"/>
      </w:pPr>
      <w:r>
        <w:rPr>
          <w:rFonts w:ascii="Times New Roman"/>
          <w:b w:val="false"/>
          <w:i w:val="false"/>
          <w:color w:val="000000"/>
          <w:sz w:val="28"/>
        </w:rPr>
        <w:t>
      1) представление администраторами бюджетных программ заявок на финансирование оценки и экспертизы концессионных проектов по объектам, предлагаемым к передаче в концессию на среднесрочный период (далее - Заявка);
</w:t>
      </w:r>
    </w:p>
    <w:p>
      <w:pPr>
        <w:spacing w:after="0"/>
        <w:ind w:left="0"/>
        <w:jc w:val="both"/>
      </w:pPr>
      <w:r>
        <w:rPr>
          <w:rFonts w:ascii="Times New Roman"/>
          <w:b w:val="false"/>
          <w:i w:val="false"/>
          <w:color w:val="000000"/>
          <w:sz w:val="28"/>
        </w:rPr>
        <w:t>
      2) формирование, рассмотрение и утверждение распределения средств на финансирование оценки и экспертизы концессионных проектов;
</w:t>
      </w:r>
    </w:p>
    <w:p>
      <w:pPr>
        <w:spacing w:after="0"/>
        <w:ind w:left="0"/>
        <w:jc w:val="both"/>
      </w:pPr>
      <w:r>
        <w:rPr>
          <w:rFonts w:ascii="Times New Roman"/>
          <w:b w:val="false"/>
          <w:i w:val="false"/>
          <w:color w:val="000000"/>
          <w:sz w:val="28"/>
        </w:rPr>
        <w:t>
      3) финансирование оценки и экспертизы концессионных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410. Администраторы бюджетных программ представляют Заявки в уполномоченный государственный орган по экономическому планированию в течение двадцати дней со дня утверждения Правительством Республики Казахстан перечня объектов, предлагаемых к передаче в концессию на соответствующий среднесрочный период.
</w:t>
      </w:r>
    </w:p>
    <w:p>
      <w:pPr>
        <w:spacing w:after="0"/>
        <w:ind w:left="0"/>
        <w:jc w:val="both"/>
      </w:pPr>
      <w:r>
        <w:rPr>
          <w:rFonts w:ascii="Times New Roman"/>
          <w:b w:val="false"/>
          <w:i w:val="false"/>
          <w:color w:val="000000"/>
          <w:sz w:val="28"/>
        </w:rPr>
        <w:t>
      Заявка должна соответствовать форме, указанной в 
</w:t>
      </w:r>
      <w:r>
        <w:rPr>
          <w:rFonts w:ascii="Times New Roman"/>
          <w:b w:val="false"/>
          <w:i w:val="false"/>
          <w:color w:val="000000"/>
          <w:sz w:val="28"/>
        </w:rPr>
        <w:t xml:space="preserve"> приложении 57 </w:t>
      </w:r>
      <w:r>
        <w:rPr>
          <w:rFonts w:ascii="Times New Roman"/>
          <w:b w:val="false"/>
          <w:i w:val="false"/>
          <w:color w:val="000000"/>
          <w:sz w:val="28"/>
        </w:rPr>
        <w:t>
 к настоящим Правилам, и содержать следующие основные сведения:
</w:t>
      </w:r>
    </w:p>
    <w:p>
      <w:pPr>
        <w:spacing w:after="0"/>
        <w:ind w:left="0"/>
        <w:jc w:val="both"/>
      </w:pPr>
      <w:r>
        <w:rPr>
          <w:rFonts w:ascii="Times New Roman"/>
          <w:b w:val="false"/>
          <w:i w:val="false"/>
          <w:color w:val="000000"/>
          <w:sz w:val="28"/>
        </w:rPr>
        <w:t>
      1) наименование объекта концессии;
</w:t>
      </w:r>
    </w:p>
    <w:p>
      <w:pPr>
        <w:spacing w:after="0"/>
        <w:ind w:left="0"/>
        <w:jc w:val="both"/>
      </w:pPr>
      <w:r>
        <w:rPr>
          <w:rFonts w:ascii="Times New Roman"/>
          <w:b w:val="false"/>
          <w:i w:val="false"/>
          <w:color w:val="000000"/>
          <w:sz w:val="28"/>
        </w:rPr>
        <w:t>
      2) администратор бюджетной программы, ответственный за реализацию объекта концессии;
</w:t>
      </w:r>
    </w:p>
    <w:p>
      <w:pPr>
        <w:spacing w:after="0"/>
        <w:ind w:left="0"/>
        <w:jc w:val="both"/>
      </w:pPr>
      <w:r>
        <w:rPr>
          <w:rFonts w:ascii="Times New Roman"/>
          <w:b w:val="false"/>
          <w:i w:val="false"/>
          <w:color w:val="000000"/>
          <w:sz w:val="28"/>
        </w:rPr>
        <w:t>
      3) общая стоимость реализации объекта концессии;
</w:t>
      </w:r>
    </w:p>
    <w:p>
      <w:pPr>
        <w:spacing w:after="0"/>
        <w:ind w:left="0"/>
        <w:jc w:val="both"/>
      </w:pPr>
      <w:r>
        <w:rPr>
          <w:rFonts w:ascii="Times New Roman"/>
          <w:b w:val="false"/>
          <w:i w:val="false"/>
          <w:color w:val="000000"/>
          <w:sz w:val="28"/>
        </w:rPr>
        <w:t>
      4) заявляемая стоимость оценки и экспертизы концессионных проектов;
</w:t>
      </w:r>
    </w:p>
    <w:p>
      <w:pPr>
        <w:spacing w:after="0"/>
        <w:ind w:left="0"/>
        <w:jc w:val="both"/>
      </w:pPr>
      <w:r>
        <w:rPr>
          <w:rFonts w:ascii="Times New Roman"/>
          <w:b w:val="false"/>
          <w:i w:val="false"/>
          <w:color w:val="000000"/>
          <w:sz w:val="28"/>
        </w:rPr>
        <w:t>
      5) период реализации объекта концессии.
</w:t>
      </w:r>
    </w:p>
    <w:p>
      <w:pPr>
        <w:spacing w:after="0"/>
        <w:ind w:left="0"/>
        <w:jc w:val="both"/>
      </w:pPr>
      <w:r>
        <w:rPr>
          <w:rFonts w:ascii="Times New Roman"/>
          <w:b w:val="false"/>
          <w:i w:val="false"/>
          <w:color w:val="000000"/>
          <w:sz w:val="28"/>
        </w:rPr>
        <w:t>
      К Заявке также прилагаются:
</w:t>
      </w:r>
    </w:p>
    <w:p>
      <w:pPr>
        <w:spacing w:after="0"/>
        <w:ind w:left="0"/>
        <w:jc w:val="both"/>
      </w:pPr>
      <w:r>
        <w:rPr>
          <w:rFonts w:ascii="Times New Roman"/>
          <w:b w:val="false"/>
          <w:i w:val="false"/>
          <w:color w:val="000000"/>
          <w:sz w:val="28"/>
        </w:rPr>
        <w:t>
      1) техническое задание на финансирование оценки и экспертизы концессионных проектов, в котором должны быть отражены следующие основные сведения:
</w:t>
      </w:r>
    </w:p>
    <w:p>
      <w:pPr>
        <w:spacing w:after="0"/>
        <w:ind w:left="0"/>
        <w:jc w:val="both"/>
      </w:pPr>
      <w:r>
        <w:rPr>
          <w:rFonts w:ascii="Times New Roman"/>
          <w:b w:val="false"/>
          <w:i w:val="false"/>
          <w:color w:val="000000"/>
          <w:sz w:val="28"/>
        </w:rPr>
        <w:t>
      цель, задачи и актуальность оценки и экспертизы концессионных проектов;
</w:t>
      </w:r>
    </w:p>
    <w:p>
      <w:pPr>
        <w:spacing w:after="0"/>
        <w:ind w:left="0"/>
        <w:jc w:val="both"/>
      </w:pPr>
      <w:r>
        <w:rPr>
          <w:rFonts w:ascii="Times New Roman"/>
          <w:b w:val="false"/>
          <w:i w:val="false"/>
          <w:color w:val="000000"/>
          <w:sz w:val="28"/>
        </w:rPr>
        <w:t>
      общие требования к проведению оценки и экспертизы концессионных проектов;
</w:t>
      </w:r>
    </w:p>
    <w:p>
      <w:pPr>
        <w:spacing w:after="0"/>
        <w:ind w:left="0"/>
        <w:jc w:val="both"/>
      </w:pPr>
      <w:r>
        <w:rPr>
          <w:rFonts w:ascii="Times New Roman"/>
          <w:b w:val="false"/>
          <w:i w:val="false"/>
          <w:color w:val="000000"/>
          <w:sz w:val="28"/>
        </w:rPr>
        <w:t>
      сроки оценки и экспертизы концессионных проектов.
</w:t>
      </w:r>
    </w:p>
    <w:p>
      <w:pPr>
        <w:spacing w:after="0"/>
        <w:ind w:left="0"/>
        <w:jc w:val="both"/>
      </w:pPr>
      <w:r>
        <w:rPr>
          <w:rFonts w:ascii="Times New Roman"/>
          <w:b w:val="false"/>
          <w:i w:val="false"/>
          <w:color w:val="000000"/>
          <w:sz w:val="28"/>
        </w:rPr>
        <w:t>
      2) информация, обосновывающая заявляемую стоимость оценки и экспертизы концессионных проектов;
</w:t>
      </w:r>
    </w:p>
    <w:p>
      <w:pPr>
        <w:spacing w:after="0"/>
        <w:ind w:left="0"/>
        <w:jc w:val="both"/>
      </w:pPr>
      <w:r>
        <w:rPr>
          <w:rFonts w:ascii="Times New Roman"/>
          <w:b w:val="false"/>
          <w:i w:val="false"/>
          <w:color w:val="000000"/>
          <w:sz w:val="28"/>
        </w:rPr>
        <w:t>
      3) иные сведения.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411. Уполномоченный государственный орган по экономическому планированию на основании Заявок формирует и вносит на рассмотрение республиканской бюджетной комиссии проект распределения средств на финансирование оценки и экспертизы концессионных проектов (далее - Распределение).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412. Республиканская бюджетная комиссия по результатам рассмотрения проекта Распределения определяет сумму финансирования оценки и экспертизы концессионных проектов по каждому объекту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413. Распределение должно содержать следующие основные сведения:
</w:t>
      </w:r>
    </w:p>
    <w:p>
      <w:pPr>
        <w:spacing w:after="0"/>
        <w:ind w:left="0"/>
        <w:jc w:val="both"/>
      </w:pPr>
      <w:r>
        <w:rPr>
          <w:rFonts w:ascii="Times New Roman"/>
          <w:b w:val="false"/>
          <w:i w:val="false"/>
          <w:color w:val="000000"/>
          <w:sz w:val="28"/>
        </w:rPr>
        <w:t>
      наименование объекта концессии;
</w:t>
      </w:r>
    </w:p>
    <w:p>
      <w:pPr>
        <w:spacing w:after="0"/>
        <w:ind w:left="0"/>
        <w:jc w:val="both"/>
      </w:pP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стоимость финансирования оценки и экспертизы концессионных проектов по объекту концессии.
</w:t>
      </w:r>
    </w:p>
    <w:p>
      <w:pPr>
        <w:spacing w:after="0"/>
        <w:ind w:left="0"/>
        <w:jc w:val="both"/>
      </w:pPr>
      <w:r>
        <w:rPr>
          <w:rFonts w:ascii="Times New Roman"/>
          <w:b w:val="false"/>
          <w:i w:val="false"/>
          <w:color w:val="000000"/>
          <w:sz w:val="28"/>
        </w:rPr>
        <w:t>
      В случае необходимости, уполномоченный государственный орган по экономическому планированию запрашивает дополнительную информацию для рассмотрения отдельных вопросов, возникающих в ходе формирования проекта Распределения.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414. Проект Распределения, содержащий название и сумму финансирования оценки и экспертизы концессионных проектов по каждому объекту концессии, утверждается решением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415. Средства распределяемой бюджетной программы по финансированию оценки и экспертизы концессионных проектов подлежат распределению в течение финансового года между администраторами бюджетных программ на основании утвержденного Распределения.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416. Финансирование оценки и экспертизы концессионных проектов осуществляется в порядке, установленном бюджетным законодательством и законодательством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417. Администраторы бюджетных программ представляют в уполномоченный государственный орган по экономическому планированию:
</w:t>
      </w:r>
    </w:p>
    <w:p>
      <w:pPr>
        <w:spacing w:after="0"/>
        <w:ind w:left="0"/>
        <w:jc w:val="both"/>
      </w:pPr>
      <w:r>
        <w:rPr>
          <w:rFonts w:ascii="Times New Roman"/>
          <w:b w:val="false"/>
          <w:i w:val="false"/>
          <w:color w:val="000000"/>
          <w:sz w:val="28"/>
        </w:rPr>
        <w:t>
      в течение 10 дней после завершения оценки и экспертизы концессионных проектов информацию о реализации мероприятий по проведению оценки и экспертизы концессионных проектов;
</w:t>
      </w:r>
    </w:p>
    <w:p>
      <w:pPr>
        <w:spacing w:after="0"/>
        <w:ind w:left="0"/>
        <w:jc w:val="both"/>
      </w:pPr>
      <w:r>
        <w:rPr>
          <w:rFonts w:ascii="Times New Roman"/>
          <w:b w:val="false"/>
          <w:i w:val="false"/>
          <w:color w:val="000000"/>
          <w:sz w:val="28"/>
        </w:rPr>
        <w:t>
      ежегодно до 1 марта года, следующего за отчетным, представляют в уполномоченный государственный орган по экономическому планированию отчет за прошедший год о проведении оценки и экспертизы концессионных проектов, финансирование которых осуществлено за счет средств распределяемой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9. Активы и отчетность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47. Порядок зачисления активов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фонд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418. Национальный фонд Республики Казахстан формируется за счет поступлений, установленных Бюджетным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419. НБ РК открывает Правительству Республики Казахстан для учета средств Национального фонда Республики Казахстан и его расходования тенговый счет и соответствующий счет в тенге для учета тенгового эквивалента средств, поступающих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420. Центральный уполномоченный орган по исполнению бюджета представляет в НБ РК прогноз сумм поступлений, направляемых в Национальный фонд Республики Казахстан, и переводимых на счета Правительства Республики Казахстан в НБ РК на предстоящий месяц не позднее, чем за пять рабочих дней до начала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421. Суммы поступлений в национальной валюте направляются на КСН Нацфонда. Суммы поступлений за текущий рабочий день, учитываемые на КСН Нацфонда, подлежат перечислению центральным уполномоченным органом по исполнению бюджета на тенговый счет Правительства в НБ РК, не позднее следующего рабочего дня. С тенгового счета средства конвертируются после накопления суммы, достаточной для изъятия, осуществляемого в рамках перечисления следующего ежемесячного гарантированного трансферта, и поступают на счет Национального фонда Республики Казахстан в иностранной валюте.
</w:t>
      </w:r>
      <w:r>
        <w:br/>
      </w:r>
      <w:r>
        <w:rPr>
          <w:rFonts w:ascii="Times New Roman"/>
          <w:b w:val="false"/>
          <w:i w:val="false"/>
          <w:color w:val="000000"/>
          <w:sz w:val="28"/>
        </w:rPr>
        <w:t>
      При этом в зависимости от текущей конъюнктуры финансовых рынков, Национальный Банк имеет право отложить конвертацию поступлений на счет Фонда в тенге на срок до шести месяцев.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421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422. Перечисление сумм поступлений в Национальный фонд Республики Казахстан осуществляется центральным уполномоченным органом по исполнению бюджета ежедневно на основании платежного поручения по форме, установленной нормативными правовыми актами НБ РК. При этом в случаях, возврата или зачета излишне уплаченных сумм поступлений в бюджет, направляемых в Национальный фонд Республики Казахстан, допускается дебетовое сальдо на КСН Нацфонда.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423. Возврат или зачет излишне уплаченных сумм осуществляется со счетов уполномоченного органа без списания со счетов, открытых в НБ РК в соответствии с пунктами 68-71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424. Сумма поступлений в иностранной валюте зачисляется НБ РК на корреспондентские счета в иностранной валюте центрального уполномоченного органа по исполнению бюджета. После реконвертации, сумма полученная в тенге, в порядке, установленном законодательством Республики Казахстан, направляется на КСН НФ РК. Суммы поступлений за текущий рабочий день, учитываемые на КСН НФ РК, подлежат перечислению центральным уполномоченным органом по исполнению бюджета на соответствующий счет Правительства в тенге для учета тенгового эквивалента средств, поступающих в иностранной валюте, в тот же рабочий день.
</w:t>
      </w:r>
    </w:p>
    <w:p>
      <w:pPr>
        <w:spacing w:after="0"/>
        <w:ind w:left="0"/>
        <w:jc w:val="both"/>
      </w:pPr>
      <w:r>
        <w:rPr>
          <w:rFonts w:ascii="Times New Roman"/>
          <w:b w:val="false"/>
          <w:i w:val="false"/>
          <w:color w:val="000000"/>
          <w:sz w:val="28"/>
        </w:rPr>
        <w:t>
      Центральный уполномоченный орган по исполнению бюджета соблюдает установленный НБ РК График представления сообщений, заявлений и зачисления суммы в тенге для операции последовательной реконвертации и конвертации иностранной валюты, зачисляемой на счета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425. НБ РК ведет учет инвестиционных доходов от управления Национальным фондом Республики Казахстан методом начислений на основании информации от кастодианов. Суммы инвестиционных доходов отражаются в составе активов Национального фонда Республики Казахстан на счетах кастодиана Национального фонда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426. Центральный уполномоченный орган по исполнению бюджета ежемесячно на первое число месяца, следующего за отчетным представляет в Правительство Республики Казахстан отчет о поступлениях в Национальный фонд Республики Казахстан и переводах на счета Правительства Республики Казахстан в НБ РК по форме 2-26 согласно 
</w:t>
      </w:r>
      <w:r>
        <w:rPr>
          <w:rFonts w:ascii="Times New Roman"/>
          <w:b w:val="false"/>
          <w:i w:val="false"/>
          <w:color w:val="000000"/>
          <w:sz w:val="28"/>
        </w:rPr>
        <w:t xml:space="preserve"> приложению 58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427. Иные поступления и доходы не запрещенные законодательством Республики Казахстан, поступающие в Национальный фонд Республики Казахстан перечисляются юридическими и физическими лицами на счета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48. Порядок использования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428. Использование средств Национального фонда Республики Казахстан осуществляется только на цели, предусмотренные Бюджетным кодексом.
</w:t>
      </w:r>
    </w:p>
    <w:p>
      <w:pPr>
        <w:spacing w:after="0"/>
        <w:ind w:left="0"/>
        <w:jc w:val="both"/>
      </w:pPr>
      <w:r>
        <w:rPr>
          <w:rFonts w:ascii="Times New Roman"/>
          <w:b w:val="false"/>
          <w:i w:val="false"/>
          <w:color w:val="000000"/>
          <w:sz w:val="28"/>
        </w:rPr>
        <w:t>
      Расходование средств Национального фонда Республики Казахстан в виде гарантированного трансферта, передаваемого из Национального фонда Республики Казахстан в республиканский бюджет, осуществляется в объеме не более, утвержденном в сводном плане поступлений и финансирования на соответствующий период в течение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429. Центральный уполномоченный орган по исполнению бюджета ежемесячно прогнозирует объем потребности республиканского бюджета в гарантированном трансферте из Национального фонда РК.
</w:t>
      </w:r>
    </w:p>
    <w:p>
      <w:pPr>
        <w:spacing w:after="0"/>
        <w:ind w:left="0"/>
        <w:jc w:val="both"/>
      </w:pPr>
      <w:r>
        <w:rPr>
          <w:rFonts w:ascii="Times New Roman"/>
          <w:b w:val="false"/>
          <w:i w:val="false"/>
          <w:color w:val="000000"/>
          <w:sz w:val="28"/>
        </w:rPr>
        <w:t>
      Прогноз объема потребности республиканского бюджета в гарантированном трансферте из Национального фонда Республики Казахстан на предстоящий месяц, необходимого для финансирования бюджетных программ развития определяется с учетом остатка бюджетных средств на контрольном счете наличности республиканского бюджета, прогнозов об ожидаемом объеме поступлений в республиканский бюджет на предстоящий месяц и об ожидаемом исполнении расходов республиканского бюджета.
</w:t>
      </w:r>
    </w:p>
    <w:p>
      <w:pPr>
        <w:spacing w:after="0"/>
        <w:ind w:left="0"/>
        <w:jc w:val="both"/>
      </w:pPr>
      <w:r>
        <w:rPr>
          <w:rFonts w:ascii="Times New Roman"/>
          <w:b w:val="false"/>
          <w:i w:val="false"/>
          <w:color w:val="000000"/>
          <w:sz w:val="28"/>
        </w:rPr>
        <w:t>
      Центральный уполномоченный орган по исполнению бюджета в течение трех рабочих дней со дня утверждения сводного плана поступлений и финансирования республиканского бюджета доводит до НБ РК, утвержденный объем гарантированного трансферта в республиканский бюджет из Национального фонда Республики Казахстан с разбивкой по месяцам, и уведомляет о реквизитах, по которым НБ РК осуществляет перечисление.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430. Перечисление необходимого объема потребности денег гарантированного трансферта из Национального фонда Республики Казахстан в республиканский бюджет осуществляется на основании заявки, направляемой ежемесячно в НБ РК.
</w:t>
      </w:r>
    </w:p>
    <w:p>
      <w:pPr>
        <w:spacing w:after="0"/>
        <w:ind w:left="0"/>
        <w:jc w:val="both"/>
      </w:pPr>
      <w:r>
        <w:rPr>
          <w:rFonts w:ascii="Times New Roman"/>
          <w:b w:val="false"/>
          <w:i w:val="false"/>
          <w:color w:val="000000"/>
          <w:sz w:val="28"/>
        </w:rPr>
        <w:t>
      Заявка на выделение гарантированного трансферта из Национального фонда Республики Казахстан (далее - заявка) составляется центральным уполномоченным органом по исполнению бюджета на 25 число каждого месяца по форме 2-37 согласно 
</w:t>
      </w:r>
      <w:r>
        <w:rPr>
          <w:rFonts w:ascii="Times New Roman"/>
          <w:b w:val="false"/>
          <w:i w:val="false"/>
          <w:color w:val="000000"/>
          <w:sz w:val="28"/>
        </w:rPr>
        <w:t xml:space="preserve"> приложению 59 </w:t>
      </w:r>
      <w:r>
        <w:rPr>
          <w:rFonts w:ascii="Times New Roman"/>
          <w:b w:val="false"/>
          <w:i w:val="false"/>
          <w:color w:val="000000"/>
          <w:sz w:val="28"/>
        </w:rPr>
        <w:t>
 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и направляется не позднее следующего рабочего дня в НБ РК.
</w:t>
      </w:r>
    </w:p>
    <w:p>
      <w:pPr>
        <w:spacing w:after="0"/>
        <w:ind w:left="0"/>
        <w:jc w:val="both"/>
      </w:pPr>
      <w:r>
        <w:rPr>
          <w:rFonts w:ascii="Times New Roman"/>
          <w:b w:val="false"/>
          <w:i w:val="false"/>
          <w:color w:val="000000"/>
          <w:sz w:val="28"/>
        </w:rPr>
        <w:t>
      НБ РК на основании заявки центрального уполномоченного органа по исполнению бюджета перечисляет заявленную сумму гарантированного трансферта на КСН республиканского бюджета в течение пятнадцати календарных дней со дня ее получения.
</w:t>
      </w:r>
    </w:p>
    <w:p>
      <w:pPr>
        <w:spacing w:after="0"/>
        <w:ind w:left="0"/>
        <w:jc w:val="both"/>
      </w:pPr>
      <w:r>
        <w:rPr>
          <w:rFonts w:ascii="Times New Roman"/>
          <w:b w:val="false"/>
          <w:i w:val="false"/>
          <w:color w:val="000000"/>
          <w:sz w:val="28"/>
        </w:rPr>
        <w:t>
      В случае отсутствия или недостаточности денег на счете Правительства для учета средств Национального фонда Республики Казахстан в тенге, необходимых для исполнения заявки, НБ РК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431. При достаточности бюджетных денег республиканского бюджета на предстоящий месяц, определенной на основании прогноза, центральный уполномоченный орган по исполнению бюджета до 25 числа каждого месяца направляет письмо в НБ РК, в котором сообщает, что на предстоящий месяц перечисление денег гарантированного трансферта из Национального фонда Республики Казахстан не требуется.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432. При возникновении факторов, требующих корректировки (уменьшения либо увеличения) объемов гарантированного трансферта в определенном месяце с соответствующей корректировкой в последующих месяцах, могут вноситься дополнения и изменения в сводный план поступлений и финансирования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433. Для финансирования республиканских бюджетных программ развития предыдущего года в объеме не более их неиспользованных сумм на начало текущего финансового года за счет не перечисленной за прошедший финансовый год суммы гарантированного трансферта из Национального фонда Республики Казахстан центральный уполномоченный орган по исполнению бюджета в срок до 10 января текущего финансового года представляет в центральный уполномоченный орган по бюджетному планированию: информацию о сумме гарантированного трансферта, не перечисленного за прошедший финансовый год из Национального фонда Республики Казахстан в республиканский бюджет, об исполнении планов финансирования по бюджетным программам развития в разрезе администраторов бюджетных программ и инвестиционных проектов с указанием причин неполного выполнения мероприятий за прошедший финансовый год, а также перечень неисполненных договоров по инвестиционным проектам в разрезе республиканских бюджетных программ развития и администраторов республиканских бюджетных программ, за исключением бюджетных программ развития, реализуемых за счет средств внешних займов, грантов и бюджетных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434. На основании информации, полученной из центрального уполномоченного органа по исполнению бюджета центральный уполномоченный орган по бюджетному планированию вносит в установленном порядке на рассмотрение республиканской бюджетной комиссии:
</w:t>
      </w:r>
    </w:p>
    <w:p>
      <w:pPr>
        <w:spacing w:after="0"/>
        <w:ind w:left="0"/>
        <w:jc w:val="both"/>
      </w:pPr>
      <w:r>
        <w:rPr>
          <w:rFonts w:ascii="Times New Roman"/>
          <w:b w:val="false"/>
          <w:i w:val="false"/>
          <w:color w:val="000000"/>
          <w:sz w:val="28"/>
        </w:rPr>
        <w:t>
      1) перечень республиканских бюджетных программ (подпрограмм) развития, по которым имеется неоплаченные обязательства по заключенным договорам за прошедший финансовый год;
</w:t>
      </w:r>
    </w:p>
    <w:p>
      <w:pPr>
        <w:spacing w:after="0"/>
        <w:ind w:left="0"/>
        <w:jc w:val="both"/>
      </w:pPr>
      <w:r>
        <w:rPr>
          <w:rFonts w:ascii="Times New Roman"/>
          <w:b w:val="false"/>
          <w:i w:val="false"/>
          <w:color w:val="000000"/>
          <w:sz w:val="28"/>
        </w:rPr>
        <w:t>
      2) информацию о сумме гарантированного трансферта, не перечисленного за прошедший финансовый год из Национального фонда Республики Казахстан в республиканский бюджет;
</w:t>
      </w:r>
    </w:p>
    <w:p>
      <w:pPr>
        <w:spacing w:after="0"/>
        <w:ind w:left="0"/>
        <w:jc w:val="both"/>
      </w:pPr>
      <w:r>
        <w:rPr>
          <w:rFonts w:ascii="Times New Roman"/>
          <w:b w:val="false"/>
          <w:i w:val="false"/>
          <w:color w:val="000000"/>
          <w:sz w:val="28"/>
        </w:rPr>
        <w:t>
      3) предложение по финансированию в текущем финансовом году республиканских бюджетных программ (подпрограмм) развития в части неоплаченных обязательств путем корректировки республиканского бюджета на текущий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435. На основании решения Республиканской бюджетной комиссии центральный уполномоченный орган по бюджетному планированию разрабатывает проекты постановления Правительства Республики Казахстан о внесении изменений и дополнений в постановления Правительства Республики Казахстан о реализации закона о республиканском бюджете на соответствующий финансовый год и об утверждении паспортов республиканских бюджетных программ и вносит его в установленном порядке в Правительство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436. Центральный уполномоченный орган по бюджетному планированию в течение пяти календарных дней со дня подписания постановлений Правительства Республики Казахстан о внесении изменений и дополнений в постановления Правительства Республики Казахстан о реализации закона о республиканском бюджете на соответствующий финансовый год и об утверждении паспортов республиканских бюджетных программ доводит до центрального уполномоченного органа по исполнению бюджета измененный годовой план по бюджетным программам (подпрограммам) развития в разрезе администраторов республиканских бюджетных программ и перечень договоров, одобренных Республиканской бюджетной комиссией к финансированию в текущем финансовом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437. Центральный уполномоченный орган по исполнению бюджета на основании нормативных правовых актов, перечисленных в пунктах 438, 439 настоящих Правил вносит изменения в сводный план поступлений и финансировании и в сводный план финансирования по обязательствам в порядке, определенной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438. Центральный уполномоченный орган по исполнению бюджета измененные суммы сводного плана поступлений и финансирования республиканского бюджета в течение трех рабочих дней со дня внесения изменений в них доводит до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439. Для осуществления расходов, связанных с управлением Национальным фондом Республики Казахстан НБ РК направляет в центральный уполномоченный орган по исполнению бюджета счет-фактуры для оплаты.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440. Для осуществлений расходов, связанных с проведением ежегодного аудита, центральный уполномоченный орган по исполнению бюджета направляет в НБ РК копию счета-фактуры, выставленного внешним аудитором, и уведомление о подтверждении расходов.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441. Центральный уполномоченный орган по исполнению бюджета в сроки, установленные договором о доверительном управлении, заключенным между НБ РК и Правительством Республики Казахстан (далее - Договор о доверительном управлении), направляет в НБ РК уведомление о подтверждении расходов Национального фонда Республики Казахстан по форме 2-36, согласно 
</w:t>
      </w:r>
      <w:r>
        <w:rPr>
          <w:rFonts w:ascii="Times New Roman"/>
          <w:b w:val="false"/>
          <w:i w:val="false"/>
          <w:color w:val="000000"/>
          <w:sz w:val="28"/>
        </w:rPr>
        <w:t xml:space="preserve"> приложению 60 </w:t>
      </w:r>
      <w:r>
        <w:rPr>
          <w:rFonts w:ascii="Times New Roman"/>
          <w:b w:val="false"/>
          <w:i w:val="false"/>
          <w:color w:val="000000"/>
          <w:sz w:val="28"/>
        </w:rPr>
        <w:t>
 к настоящим Правилам, подписанное первым руководителем центрального уполномоченного органа по исполнению бюджета или лицом, уполномоченным первым руководителем центрального уполномоченного органа по исполнению бюджета.
</w:t>
      </w:r>
    </w:p>
    <w:p>
      <w:pPr>
        <w:spacing w:after="0"/>
        <w:ind w:left="0"/>
        <w:jc w:val="both"/>
      </w:pPr>
      <w:r>
        <w:rPr>
          <w:rFonts w:ascii="Times New Roman"/>
          <w:b w:val="false"/>
          <w:i w:val="false"/>
          <w:color w:val="000000"/>
          <w:sz w:val="28"/>
        </w:rPr>
        <w:t>
      НБ РК на основании уведомления о подтверждении расходов Национального фонда Республики Казахстан списывает с тенгового счета Правительства сумму для покрытия расходов, связанных с управлением Национального фонда Республики Казахстан и проведением ежегодного внешнего аудита.
</w:t>
      </w:r>
    </w:p>
    <w:p>
      <w:pPr>
        <w:spacing w:after="0"/>
        <w:ind w:left="0"/>
        <w:jc w:val="both"/>
      </w:pPr>
      <w:r>
        <w:rPr>
          <w:rFonts w:ascii="Times New Roman"/>
          <w:b w:val="false"/>
          <w:i w:val="false"/>
          <w:color w:val="000000"/>
          <w:sz w:val="28"/>
        </w:rPr>
        <w:t>
      В случае отсутствия или недостаточности денег на счете Правительства для учета средств Национального фонда Республики Казахстан в тенге, необходимых для исполнения уведомления, НБ РК производит реконвертацию части денег или активов в иностранной валюте со счета Правительства Республики Казахстан для учета активов Национального фонда Республики Казахстан в порядке, установленном Правлением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442. Центральный уполномоченный орган по исполнению бюджета и НБ РК осуществляют ежемесячно сверку движения денег по тенговому счету Правительства и соответствующему счету Правительства в тенге для учета тенгового эквивалента средств, поступающих в иностранной валюте, по форме, согласно 
</w:t>
      </w:r>
      <w:r>
        <w:rPr>
          <w:rFonts w:ascii="Times New Roman"/>
          <w:b w:val="false"/>
          <w:i w:val="false"/>
          <w:color w:val="000000"/>
          <w:sz w:val="28"/>
        </w:rPr>
        <w:t xml:space="preserve"> приложению 61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49. Порядок и формы составления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годового отчета о формировании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443. Отчетность о формировании и использовании Национального фонда Республики Казахстан ведется в соответствии с Бюджетным кодексом.
</w:t>
      </w:r>
    </w:p>
    <w:p>
      <w:pPr>
        <w:spacing w:after="0"/>
        <w:ind w:left="0"/>
        <w:jc w:val="both"/>
      </w:pPr>
      <w:r>
        <w:rPr>
          <w:rFonts w:ascii="Times New Roman"/>
          <w:b w:val="false"/>
          <w:i w:val="false"/>
          <w:color w:val="000000"/>
          <w:sz w:val="28"/>
        </w:rPr>
        <w:t>
</w:t>
      </w:r>
      <w:r>
        <w:rPr>
          <w:rFonts w:ascii="Times New Roman"/>
          <w:b w:val="false"/>
          <w:i w:val="false"/>
          <w:color w:val="000000"/>
          <w:sz w:val="28"/>
        </w:rPr>
        <w:t>
      444. Отчет о поступлениях и использовании Национального фонда Республики Казахстан составляется центральным уполномоченным органом по исполнению бюджета 5-го и 20-го числа месяца, следующего за отчетным, по состоянию на 1-е и 15-е числа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445. Годовой отчет о формировании и использовании Национального фонда Республики Казахстан составляется центральным уполномоченным органом по исполнению бюджета совместно с НБ РК ежегодно до 1 апреля года, следующего за отчетным, с включением результатов аудита Национального фонда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446. Годовой отчет о формировании и использовании Национального фонда Республики Казахстан содержит:
</w:t>
      </w:r>
    </w:p>
    <w:p>
      <w:pPr>
        <w:spacing w:after="0"/>
        <w:ind w:left="0"/>
        <w:jc w:val="both"/>
      </w:pPr>
      <w:r>
        <w:rPr>
          <w:rFonts w:ascii="Times New Roman"/>
          <w:b w:val="false"/>
          <w:i w:val="false"/>
          <w:color w:val="000000"/>
          <w:sz w:val="28"/>
        </w:rPr>
        <w:t>
      a. отчет о поступлениях и использовании Национального фонда Республики Казахстан по форме согласно 
</w:t>
      </w:r>
      <w:r>
        <w:rPr>
          <w:rFonts w:ascii="Times New Roman"/>
          <w:b w:val="false"/>
          <w:i w:val="false"/>
          <w:color w:val="000000"/>
          <w:sz w:val="28"/>
        </w:rPr>
        <w:t xml:space="preserve"> приложению 62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b. баланс и отчеты по формам, утвержденным постановлением Правления НБ РК:
</w:t>
      </w:r>
    </w:p>
    <w:p>
      <w:pPr>
        <w:spacing w:after="0"/>
        <w:ind w:left="0"/>
        <w:jc w:val="both"/>
      </w:pPr>
      <w:r>
        <w:rPr>
          <w:rFonts w:ascii="Times New Roman"/>
          <w:b w:val="false"/>
          <w:i w:val="false"/>
          <w:color w:val="000000"/>
          <w:sz w:val="28"/>
        </w:rPr>
        <w:t>
      баланс НБ РК по доверительному управлению активами Национального фонда Республики Казахстан;
</w:t>
      </w:r>
    </w:p>
    <w:p>
      <w:pPr>
        <w:spacing w:after="0"/>
        <w:ind w:left="0"/>
        <w:jc w:val="both"/>
      </w:pPr>
      <w:r>
        <w:rPr>
          <w:rFonts w:ascii="Times New Roman"/>
          <w:b w:val="false"/>
          <w:i w:val="false"/>
          <w:color w:val="000000"/>
          <w:sz w:val="28"/>
        </w:rPr>
        <w:t>
      отчет о доходах и расходах НБ РК по доверительному управлению активами Национального фонда Республики Казахстан;
</w:t>
      </w:r>
    </w:p>
    <w:p>
      <w:pPr>
        <w:spacing w:after="0"/>
        <w:ind w:left="0"/>
        <w:jc w:val="both"/>
      </w:pPr>
      <w:r>
        <w:rPr>
          <w:rFonts w:ascii="Times New Roman"/>
          <w:b w:val="false"/>
          <w:i w:val="false"/>
          <w:color w:val="000000"/>
          <w:sz w:val="28"/>
        </w:rPr>
        <w:t>
      отчеты о движении денег НБ РК по доверительному управлению активами Национального фонда Республики Казахстан;
</w:t>
      </w:r>
    </w:p>
    <w:p>
      <w:pPr>
        <w:spacing w:after="0"/>
        <w:ind w:left="0"/>
        <w:jc w:val="both"/>
      </w:pPr>
      <w:r>
        <w:rPr>
          <w:rFonts w:ascii="Times New Roman"/>
          <w:b w:val="false"/>
          <w:i w:val="false"/>
          <w:color w:val="000000"/>
          <w:sz w:val="28"/>
        </w:rPr>
        <w:t>
      отчеты об изменениях в чистых активах НБ РК по доверительному управлению активами Национального фонда Республики Казахстан;
</w:t>
      </w:r>
    </w:p>
    <w:p>
      <w:pPr>
        <w:spacing w:after="0"/>
        <w:ind w:left="0"/>
        <w:jc w:val="both"/>
      </w:pPr>
      <w:r>
        <w:rPr>
          <w:rFonts w:ascii="Times New Roman"/>
          <w:b w:val="false"/>
          <w:i w:val="false"/>
          <w:color w:val="000000"/>
          <w:sz w:val="28"/>
        </w:rPr>
        <w:t>
      иные данные по управлению Национальным фондом Республики Казахстан.
</w:t>
      </w:r>
    </w:p>
    <w:p>
      <w:pPr>
        <w:spacing w:after="0"/>
        <w:ind w:left="0"/>
        <w:jc w:val="both"/>
      </w:pPr>
      <w:r>
        <w:rPr>
          <w:rFonts w:ascii="Times New Roman"/>
          <w:b w:val="false"/>
          <w:i w:val="false"/>
          <w:color w:val="000000"/>
          <w:sz w:val="28"/>
        </w:rPr>
        <w:t>
      Отчет о формировании и использовании средств Национального фонда Республики Казахстан может включать строку, по которой отражается разница сумма расхождения по отчету, связанная с применением НБ РК и центральным уполномоченным органом по исполнению бюджета разных методов учета (начисления и кассовый), также за счет округлений.
</w:t>
      </w:r>
    </w:p>
    <w:p>
      <w:pPr>
        <w:spacing w:after="0"/>
        <w:ind w:left="0"/>
        <w:jc w:val="both"/>
      </w:pPr>
      <w:r>
        <w:rPr>
          <w:rFonts w:ascii="Times New Roman"/>
          <w:b w:val="false"/>
          <w:i w:val="false"/>
          <w:color w:val="000000"/>
          <w:sz w:val="28"/>
        </w:rPr>
        <w:t>
      Правительство Республики Казахстан не позднее 1 мая текущего года вносит на утверждение Президенту Республики Казахстан годовой отчет с приложением результатов проведенного внешнего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447. НБ РК и центральный уполномоченный орган по исполнению бюджета обеспечивают исполнение обязательств, предусмотренных договором о доверительном управлении Национальным фондом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10. Порядок бюджетного кредитования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50. Финансовые процедуры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предоставлению бюджетных кредитов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448. В настоящем разделе используются следующие понятия:
</w:t>
      </w:r>
    </w:p>
    <w:p>
      <w:pPr>
        <w:spacing w:after="0"/>
        <w:ind w:left="0"/>
        <w:jc w:val="both"/>
      </w:pPr>
      <w:r>
        <w:rPr>
          <w:rFonts w:ascii="Times New Roman"/>
          <w:b w:val="false"/>
          <w:i w:val="false"/>
          <w:color w:val="000000"/>
          <w:sz w:val="28"/>
        </w:rPr>
        <w:t>
      Банк-заемщик - банки и организации, осуществляющие отдельные виды банковских операций, являющиеся резидентами Республики Казахстан.
</w:t>
      </w:r>
    </w:p>
    <w:p>
      <w:pPr>
        <w:spacing w:after="0"/>
        <w:ind w:left="0"/>
        <w:jc w:val="both"/>
      </w:pPr>
      <w:r>
        <w:rPr>
          <w:rFonts w:ascii="Times New Roman"/>
          <w:b w:val="false"/>
          <w:i w:val="false"/>
          <w:color w:val="000000"/>
          <w:sz w:val="28"/>
        </w:rPr>
        <w:t>
      Бюджетное кредитование является составной частью исполнения Правительством Республики Казахстан и местными исполнительными органами республиканского и местных бюджетов соответственно и осуществляется путем предоставления бюджетных кредитов из соответствующих бюджетов заемщикам, в том числе для последующего кредитования конечных заемщиков.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449. Условия предоставления бюджетных кредитов определяются:
</w:t>
      </w:r>
    </w:p>
    <w:p>
      <w:pPr>
        <w:spacing w:after="0"/>
        <w:ind w:left="0"/>
        <w:jc w:val="both"/>
      </w:pPr>
      <w:r>
        <w:rPr>
          <w:rFonts w:ascii="Times New Roman"/>
          <w:b w:val="false"/>
          <w:i w:val="false"/>
          <w:color w:val="000000"/>
          <w:sz w:val="28"/>
        </w:rPr>
        <w:t>
      за счет средств республиканского бюджета - Правительством Республики Казахстан;
</w:t>
      </w:r>
    </w:p>
    <w:p>
      <w:pPr>
        <w:spacing w:after="0"/>
        <w:ind w:left="0"/>
        <w:jc w:val="both"/>
      </w:pPr>
      <w:r>
        <w:rPr>
          <w:rFonts w:ascii="Times New Roman"/>
          <w:b w:val="false"/>
          <w:i w:val="false"/>
          <w:color w:val="000000"/>
          <w:sz w:val="28"/>
        </w:rPr>
        <w:t>
      за счет средств местных бюджетов - местными исполнительными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450. Условием бюджетного кредитования является обеспечение защиты интересов кредитора, сведение к минимуму возникновения кредитного риска.
</w:t>
      </w:r>
    </w:p>
    <w:p>
      <w:pPr>
        <w:spacing w:after="0"/>
        <w:ind w:left="0"/>
        <w:jc w:val="both"/>
      </w:pPr>
      <w:r>
        <w:rPr>
          <w:rFonts w:ascii="Times New Roman"/>
          <w:b w:val="false"/>
          <w:i w:val="false"/>
          <w:color w:val="000000"/>
          <w:sz w:val="28"/>
        </w:rPr>
        <w:t>
</w:t>
      </w:r>
      <w:r>
        <w:rPr>
          <w:rFonts w:ascii="Times New Roman"/>
          <w:b w:val="false"/>
          <w:i w:val="false"/>
          <w:color w:val="000000"/>
          <w:sz w:val="28"/>
        </w:rPr>
        <w:t>
      451. Бюджетные кредиты предоставляются на цели и в пределах сумм, предусмотренных соответствующими бюджетными программами:
</w:t>
      </w:r>
    </w:p>
    <w:p>
      <w:pPr>
        <w:spacing w:after="0"/>
        <w:ind w:left="0"/>
        <w:jc w:val="both"/>
      </w:pPr>
      <w:r>
        <w:rPr>
          <w:rFonts w:ascii="Times New Roman"/>
          <w:b w:val="false"/>
          <w:i w:val="false"/>
          <w:color w:val="000000"/>
          <w:sz w:val="28"/>
        </w:rPr>
        <w:t>
      в утвержденном республиканском бюджете на соответствующий финансовый год;
</w:t>
      </w:r>
    </w:p>
    <w:p>
      <w:pPr>
        <w:spacing w:after="0"/>
        <w:ind w:left="0"/>
        <w:jc w:val="both"/>
      </w:pPr>
      <w:r>
        <w:rPr>
          <w:rFonts w:ascii="Times New Roman"/>
          <w:b w:val="false"/>
          <w:i w:val="false"/>
          <w:color w:val="000000"/>
          <w:sz w:val="28"/>
        </w:rPr>
        <w:t>
      в утвержденных решениями маслихатов местных бюджетах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452. Кредитный договор (соглашение) должен содержать основные условия, предъявляемые законодательством. Также кредитный договор (соглашение) может содержать иные положения, связанные с предоставлением, использованием, обслуживанием и погашением бюджетного кредита.
</w:t>
      </w:r>
    </w:p>
    <w:p>
      <w:pPr>
        <w:spacing w:after="0"/>
        <w:ind w:left="0"/>
        <w:jc w:val="both"/>
      </w:pPr>
      <w:r>
        <w:rPr>
          <w:rFonts w:ascii="Times New Roman"/>
          <w:b w:val="false"/>
          <w:i w:val="false"/>
          <w:color w:val="000000"/>
          <w:sz w:val="28"/>
        </w:rPr>
        <w:t>
      В течение трех месяцев со дня подписания кредитного договора (соглашения) заемщик должен подписать соответствующие договора (соглашения), обеспечивающие исполнение заемщиком обязательств по бюджетному кредиту.
</w:t>
      </w:r>
    </w:p>
    <w:p>
      <w:pPr>
        <w:spacing w:after="0"/>
        <w:ind w:left="0"/>
        <w:jc w:val="both"/>
      </w:pPr>
      <w:r>
        <w:rPr>
          <w:rFonts w:ascii="Times New Roman"/>
          <w:b w:val="false"/>
          <w:i w:val="false"/>
          <w:color w:val="000000"/>
          <w:sz w:val="28"/>
        </w:rPr>
        <w:t>
</w:t>
      </w:r>
      <w:r>
        <w:rPr>
          <w:rFonts w:ascii="Times New Roman"/>
          <w:b w:val="false"/>
          <w:i w:val="false"/>
          <w:color w:val="000000"/>
          <w:sz w:val="28"/>
        </w:rPr>
        <w:t>
      453. Кредитный договор заключается как в национальной, так и в иностранной валютах. Бюджетные кредиты могут предоставляться как с плавающей, так и с фиксированной ставкой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454. Продолжительность льготного периода по выплате основного долга бюджетного кредита подтверждается соответствующими расчетами заемщика и администратора бюджетной программы. Продолжительность льготного периода по выплате основного долга бюджетного кредита для финансовых агентств определяется решением Правительства Республики Казахстан. При этом продолжительность льготного периода не должна превышать одной трети продолжительности срока кредита.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455. Ставка вознаграждения по бюджетным кредитам, за исключением ставок вознаграждения по бюджетным кредитам местным исполнительным органам областей (города республиканского значения, столицы), финансовым агентствам устанавливается не ниже сложившейся в предыдущем квартале по результатам операций на организованном вторичном рынке ценных бумаг средневзвешенной ставке доходности по соответствующим государственным эмиссионным ценным бумагам, эмитированным центральным уполномоченным органом по исполнению бюджета со сроком обращения, соответствующим сроку бюджетного кредита. Порядок определения средневзвешенной ставки доходности по государственным эмиссионным ценным бумагам осуществляется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456. Начисление вознаграждения за пользование бюджетным кредитом, осуществляется с даты перечисления средств бюджетного кредита со счета кредитора на счет заемщика, при реструктуризации бюджетного кредита с даты подписания соответствующего договора (соглашения). Осуществление выплаты вознаграждения по бюджетному кредиту начинается не позднее первого календарного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457. Размер ставки вознаграждения для конечного заемщика, устанавливаемый банком-заемщиком не должен превышать двукратной ставки вознаграждения, устанавливаемой в соответствии с пунктом 455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458. В случае, если операции на организованном вторичном рынке ценных бумаг, эмитированных центральным уполномоченным органом по исполнению бюджета, в текущем периоде не производились, ставка вознаграждения устанавливается равной ставке вознаграждения в предыдущем периоде в соответствующей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459. Заключенные кредитные договора в течение трех дней со дня заключения подлежат регистрации:
</w:t>
      </w:r>
    </w:p>
    <w:p>
      <w:pPr>
        <w:spacing w:after="0"/>
        <w:ind w:left="0"/>
        <w:jc w:val="both"/>
      </w:pPr>
      <w:r>
        <w:rPr>
          <w:rFonts w:ascii="Times New Roman"/>
          <w:b w:val="false"/>
          <w:i w:val="false"/>
          <w:color w:val="000000"/>
          <w:sz w:val="28"/>
        </w:rPr>
        <w:t>
      Центральным уполномоченным органом по исполнению бюджета по бюджетным кредитам за счет средств республиканского бюджета;
</w:t>
      </w:r>
    </w:p>
    <w:p>
      <w:pPr>
        <w:spacing w:after="0"/>
        <w:ind w:left="0"/>
        <w:jc w:val="both"/>
      </w:pPr>
      <w:r>
        <w:rPr>
          <w:rFonts w:ascii="Times New Roman"/>
          <w:b w:val="false"/>
          <w:i w:val="false"/>
          <w:color w:val="000000"/>
          <w:sz w:val="28"/>
        </w:rPr>
        <w:t>
      местными исполнительными органами по бюджетным кредитам за счет средств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460. Бюджетное кредитование местных исполнительных органов осуществляется только при наличии решения соответствующих маслихатов. Кредитный договор (соглашение) заключается между центральным уполномоченным органом по исполнению бюджета и местным исполнительным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461. При бюджетном кредитовании физических лиц кредитный договор (соглашение) заключается между поверенным (агентом), по поручению кредитора, и физическим лицом.
</w:t>
      </w:r>
    </w:p>
    <w:p>
      <w:pPr>
        <w:spacing w:after="0"/>
        <w:ind w:left="0"/>
        <w:jc w:val="both"/>
      </w:pPr>
      <w:r>
        <w:rPr>
          <w:rFonts w:ascii="Times New Roman"/>
          <w:b w:val="false"/>
          <w:i w:val="false"/>
          <w:color w:val="000000"/>
          <w:sz w:val="28"/>
        </w:rPr>
        <w:t>
      Оплата поверенному (агенту) вознаграждения за исполнение поручения осуществляется администратором бюджетной программы за счет средств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462. Прекращение требований по государственным образовательным и студенческим кредитам в случае смерти заемщика либо объявления его умершим осуществляется поверенным (агентом) при предоставлении нотариально заверенной копии свидетельства о смерти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463. Бюджетный кредит, выданный за счет денег республиканского и местных бюджетов, считается погашенным при возврате заемщиком суммы основного долга и уплате в полном объеме вознаграждения и других сопутствующих платежей, связанных с бюджетным кредитом.
</w:t>
      </w:r>
    </w:p>
    <w:p>
      <w:pPr>
        <w:spacing w:after="0"/>
        <w:ind w:left="0"/>
        <w:jc w:val="both"/>
      </w:pPr>
      <w:r>
        <w:rPr>
          <w:rFonts w:ascii="Times New Roman"/>
          <w:b w:val="false"/>
          <w:i w:val="false"/>
          <w:color w:val="000000"/>
          <w:sz w:val="28"/>
        </w:rPr>
        <w:t>
</w:t>
      </w:r>
      <w:r>
        <w:rPr>
          <w:rFonts w:ascii="Times New Roman"/>
          <w:b w:val="false"/>
          <w:i w:val="false"/>
          <w:color w:val="000000"/>
          <w:sz w:val="28"/>
        </w:rPr>
        <w:t>
      464. Кредитор может осуществить досрочное расторжение кредитного договора (соглашения) и возврат фактически предоставленных сумм бюджетного кредита, начисленного вознаграждения и иных причитающихся платежей в случае нарушения заемщиком условий использования и погашения бюджетного кредита.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465. При выявлении фактов нецелевого использования бюджетного кредита кредитор взыскивает с заемщика сумму средств, использованную не по целевому назначению и штраф в размере двадцати пяти процентов от суммы, использованной не по целевому назначению.
</w:t>
      </w:r>
    </w:p>
    <w:p>
      <w:pPr>
        <w:spacing w:after="0"/>
        <w:ind w:left="0"/>
        <w:jc w:val="both"/>
      </w:pPr>
      <w:r>
        <w:rPr>
          <w:rFonts w:ascii="Times New Roman"/>
          <w:b w:val="false"/>
          <w:i w:val="false"/>
          <w:color w:val="000000"/>
          <w:sz w:val="28"/>
        </w:rPr>
        <w:t>
      К сумме кредита, использованной не по целевому назначению, также относится сумма, используемая заемщиком после периода освоения бюджетного кредита, определенного в кредитном договоре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466. Сумма кредита, неиспользованная заемщиком за период освоения бюджетного кредита, определенного в кредитном договоре (соглашении) подлежит возврату в соответствующий бюджет в течение трех дней со дня окончания периода освоения на соответствующий код единой бюджетной классификации поступлений.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467. При образовании у заемщика задолженности по бюджетному кредиту и ее непогашении в течение срока, определенного условиями кредитного договора, кредитором начисляется пеня в размере ноль целых одной десятой процентов от суммы, подлежащей возврату, за каждый день просрочки.
</w:t>
      </w:r>
    </w:p>
    <w:p>
      <w:pPr>
        <w:spacing w:after="0"/>
        <w:ind w:left="0"/>
        <w:jc w:val="both"/>
      </w:pPr>
      <w:r>
        <w:rPr>
          <w:rFonts w:ascii="Times New Roman"/>
          <w:b w:val="false"/>
          <w:i w:val="false"/>
          <w:color w:val="000000"/>
          <w:sz w:val="28"/>
        </w:rPr>
        <w:t>
</w:t>
      </w:r>
      <w:r>
        <w:rPr>
          <w:rFonts w:ascii="Times New Roman"/>
          <w:b w:val="false"/>
          <w:i w:val="false"/>
          <w:color w:val="000000"/>
          <w:sz w:val="28"/>
        </w:rPr>
        <w:t>
      468. Реструктуризация бюджетных кредитов осуществляется на основании решений Правительства Республики Казахстан или акиматов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469. Решение о реструктуризации бюджетного кредита, предоставленного за счет средств республиканского бюджета, принимается Правительством Республики Казахстан на основании положительного заключения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гарантированных государством займов, созданной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21 июня 1999 года N 813.
</w:t>
      </w:r>
    </w:p>
    <w:p>
      <w:pPr>
        <w:spacing w:after="0"/>
        <w:ind w:left="0"/>
        <w:jc w:val="both"/>
      </w:pPr>
      <w:r>
        <w:rPr>
          <w:rFonts w:ascii="Times New Roman"/>
          <w:b w:val="false"/>
          <w:i w:val="false"/>
          <w:color w:val="000000"/>
          <w:sz w:val="28"/>
        </w:rPr>
        <w:t>
</w:t>
      </w:r>
      <w:r>
        <w:rPr>
          <w:rFonts w:ascii="Times New Roman"/>
          <w:b w:val="false"/>
          <w:i w:val="false"/>
          <w:color w:val="000000"/>
          <w:sz w:val="28"/>
        </w:rPr>
        <w:t>
      470. Решение о реструктуризации бюджетного кредита, предоставленного за счет средств местного бюджета, принимается местным исполнительным органом на основании положительного заключения консультативно-совещательного органа при местном исполнительном органе.
</w:t>
      </w:r>
    </w:p>
    <w:p>
      <w:pPr>
        <w:spacing w:after="0"/>
        <w:ind w:left="0"/>
        <w:jc w:val="both"/>
      </w:pPr>
      <w:r>
        <w:rPr>
          <w:rFonts w:ascii="Times New Roman"/>
          <w:b w:val="false"/>
          <w:i w:val="false"/>
          <w:color w:val="000000"/>
          <w:sz w:val="28"/>
        </w:rPr>
        <w:t>
</w:t>
      </w:r>
      <w:r>
        <w:rPr>
          <w:rFonts w:ascii="Times New Roman"/>
          <w:b w:val="false"/>
          <w:i w:val="false"/>
          <w:color w:val="000000"/>
          <w:sz w:val="28"/>
        </w:rPr>
        <w:t>
      471. При реструктуризации бюджетного кредита между кредитором, администратором программы и заемщиком заключается дополнительное соглашение к кредитному договору о реструктуризации.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472. При реструктуризации бюджетного кредита кредитором производится начисление вознаграждения. При этом изменение сроков погашения бюджетного кредита или очередного платежа, валюты кредита, а также ставки вознаграждения не должно влиять на размер доходной части бюджета, утвержденного в республиканском бюджете на соответствующий финансовый год или решением маслихата о местном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473. Центральный уполномоченный орган по исполнению бюджета осуществляет регистрацию, учет и мониторинг бюджетных кредитов, контролирует реализацию проектов на основании информации, предоставляемой в обязательном порядке заемщиками, поверенными (агентами), конечными заемщиками. Формы и сроки представления информации устанавливаются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51. Критерии кредитоспособности заемщика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474. Основными критериями кредитоспособности банка-заемщика являются:
</w:t>
      </w:r>
    </w:p>
    <w:p>
      <w:pPr>
        <w:spacing w:after="0"/>
        <w:ind w:left="0"/>
        <w:jc w:val="both"/>
      </w:pPr>
      <w:r>
        <w:rPr>
          <w:rFonts w:ascii="Times New Roman"/>
          <w:b w:val="false"/>
          <w:i w:val="false"/>
          <w:color w:val="000000"/>
          <w:sz w:val="28"/>
        </w:rPr>
        <w:t>
      отсутствие просроченной задолженности по кредитам, полученным ранее за счет денег республиканского и/или местных бюджетов;
</w:t>
      </w:r>
    </w:p>
    <w:p>
      <w:pPr>
        <w:spacing w:after="0"/>
        <w:ind w:left="0"/>
        <w:jc w:val="both"/>
      </w:pPr>
      <w:r>
        <w:rPr>
          <w:rFonts w:ascii="Times New Roman"/>
          <w:b w:val="false"/>
          <w:i w:val="false"/>
          <w:color w:val="000000"/>
          <w:sz w:val="28"/>
        </w:rPr>
        <w:t>
      отсутствие налоговой задолженности;
</w:t>
      </w:r>
    </w:p>
    <w:p>
      <w:pPr>
        <w:spacing w:after="0"/>
        <w:ind w:left="0"/>
        <w:jc w:val="both"/>
      </w:pPr>
      <w:r>
        <w:rPr>
          <w:rFonts w:ascii="Times New Roman"/>
          <w:b w:val="false"/>
          <w:i w:val="false"/>
          <w:color w:val="000000"/>
          <w:sz w:val="28"/>
        </w:rPr>
        <w:t>
      соблюдение пруденциальных нормативов, установленных банковским законодательством, в течение трех последних месяцев, предшествующих дате проведения конкурса;
</w:t>
      </w:r>
    </w:p>
    <w:p>
      <w:pPr>
        <w:spacing w:after="0"/>
        <w:ind w:left="0"/>
        <w:jc w:val="both"/>
      </w:pPr>
      <w:r>
        <w:rPr>
          <w:rFonts w:ascii="Times New Roman"/>
          <w:b w:val="false"/>
          <w:i w:val="false"/>
          <w:color w:val="000000"/>
          <w:sz w:val="28"/>
        </w:rPr>
        <w:t>
      собственный капитал должен превышать сумму бюджетного кредита не менее чем в два раза;
</w:t>
      </w:r>
    </w:p>
    <w:p>
      <w:pPr>
        <w:spacing w:after="0"/>
        <w:ind w:left="0"/>
        <w:jc w:val="both"/>
      </w:pPr>
      <w:r>
        <w:rPr>
          <w:rFonts w:ascii="Times New Roman"/>
          <w:b w:val="false"/>
          <w:i w:val="false"/>
          <w:color w:val="000000"/>
          <w:sz w:val="28"/>
        </w:rPr>
        <w:t>
      наличие обеспечения по своевременному возврату бюджетных кредитов;
</w:t>
      </w:r>
    </w:p>
    <w:p>
      <w:pPr>
        <w:spacing w:after="0"/>
        <w:ind w:left="0"/>
        <w:jc w:val="both"/>
      </w:pPr>
      <w:r>
        <w:rPr>
          <w:rFonts w:ascii="Times New Roman"/>
          <w:b w:val="false"/>
          <w:i w:val="false"/>
          <w:color w:val="000000"/>
          <w:sz w:val="28"/>
        </w:rPr>
        <w:t>
      при необходимости наличие филиальной сети и/или корреспондентской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475. Основным критерием кредитоспособности местных исполнительных органов является отсутствие просроченной задолженности по ранее полученным кредитам.
</w:t>
      </w:r>
    </w:p>
    <w:p>
      <w:pPr>
        <w:spacing w:after="0"/>
        <w:ind w:left="0"/>
        <w:jc w:val="both"/>
      </w:pPr>
      <w:r>
        <w:rPr>
          <w:rFonts w:ascii="Times New Roman"/>
          <w:b w:val="false"/>
          <w:i w:val="false"/>
          <w:color w:val="000000"/>
          <w:sz w:val="28"/>
        </w:rPr>
        <w:t>
</w:t>
      </w:r>
      <w:r>
        <w:rPr>
          <w:rFonts w:ascii="Times New Roman"/>
          <w:b w:val="false"/>
          <w:i w:val="false"/>
          <w:color w:val="000000"/>
          <w:sz w:val="28"/>
        </w:rPr>
        <w:t>
      476. Кредитоспособность при бюджетном кредитовании физических лиц определяется поверенным (агентом).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477. Кредитоспособность иностранного государства, претендующего на получение бюджетного кредита, определяется в соответствии с присвоенными рейтингами ведущих международных рейтинговых агентств.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478. Также кредитором могут быть установлены дополнительные требования для определения кредитоспособности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52. Порядок отбора банков-заемщиков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479. После принятия соответствующих бюджетов администраторами программ в срок не более одного месяца определяются требования к претендентам на определение банков-заемщиков (далее - претенденты).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480. После выполнения пункта 479 настоящих Правил администратор программы в течение трех рабочих дней направляет на согласование с кредитором конкурсную документацию.
</w:t>
      </w:r>
    </w:p>
    <w:p>
      <w:pPr>
        <w:spacing w:after="0"/>
        <w:ind w:left="0"/>
        <w:jc w:val="both"/>
      </w:pPr>
      <w:r>
        <w:rPr>
          <w:rFonts w:ascii="Times New Roman"/>
          <w:b w:val="false"/>
          <w:i w:val="false"/>
          <w:color w:val="000000"/>
          <w:sz w:val="28"/>
        </w:rPr>
        <w:t>
      Уполномоченный орган по исполнению бюджета в течение десяти рабочих дней согласовывает конкурсную документацию и письменно информируют об этом администратора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481. Администраторы программ объявляют конкурс на получение кредитов в рамках реализации бюджетных программ с указанием срока предоставления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482. Претенденты в определенные администраторами программ сроки проведения конкурса подают заявки на участие в конкурсе с приложением документов, подтверждающих их соответствие условиям конкурса и содержащих предложения по условиям получения бюджетных кредитов и осуществления ими кредитования конечных заемщиков в рамках реализации конкретных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483. Администраторы программ направляют запросы:
</w:t>
      </w:r>
    </w:p>
    <w:p>
      <w:pPr>
        <w:spacing w:after="0"/>
        <w:ind w:left="0"/>
        <w:jc w:val="both"/>
      </w:pPr>
      <w:r>
        <w:rPr>
          <w:rFonts w:ascii="Times New Roman"/>
          <w:b w:val="false"/>
          <w:i w:val="false"/>
          <w:color w:val="000000"/>
          <w:sz w:val="28"/>
        </w:rPr>
        <w:t>
      в уполномоченный орган по регулированию и надзору финансового рынка и финансовых организаций с целью получения информации о соблюдении претендентами соответствующих требований с приложением основных требований на получение бюджетных кредитов;
</w:t>
      </w:r>
    </w:p>
    <w:p>
      <w:pPr>
        <w:spacing w:after="0"/>
        <w:ind w:left="0"/>
        <w:jc w:val="both"/>
      </w:pPr>
      <w:r>
        <w:rPr>
          <w:rFonts w:ascii="Times New Roman"/>
          <w:b w:val="false"/>
          <w:i w:val="false"/>
          <w:color w:val="000000"/>
          <w:sz w:val="28"/>
        </w:rPr>
        <w:t>
      в центральный уполномоченный орган по исполнению бюджета и/или местные исполнительные органы с целью получения информации о наличии просроченной задолженности претендентов по ранее полученным бюджетным кредитам за счет средств республиканского и/или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484. Уполномоченный орган по регулированию и надзору финансового рынка и финансовых организаций в течение пяти дней согласно запросам направляет администраторам программ информацию о соблюдении претендентами требований для участия в конкурсе.
</w:t>
      </w:r>
    </w:p>
    <w:p>
      <w:pPr>
        <w:spacing w:after="0"/>
        <w:ind w:left="0"/>
        <w:jc w:val="both"/>
      </w:pPr>
      <w:r>
        <w:rPr>
          <w:rFonts w:ascii="Times New Roman"/>
          <w:b w:val="false"/>
          <w:i w:val="false"/>
          <w:color w:val="000000"/>
          <w:sz w:val="28"/>
        </w:rPr>
        <w:t>
</w:t>
      </w:r>
      <w:r>
        <w:rPr>
          <w:rFonts w:ascii="Times New Roman"/>
          <w:b w:val="false"/>
          <w:i w:val="false"/>
          <w:color w:val="000000"/>
          <w:sz w:val="28"/>
        </w:rPr>
        <w:t>
      485. Центральный уполномоченный орган по исполнению бюджета и/или местные исполнительные органы в течение пяти дней согласно запросам администраторов программ направляют информацию о наличии просроченной задолженности претендентов по кредитам, полученным ранее за счет средств республиканского и/или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486. К конкурсу допускаются претенденты, имеющие положительное заключение уполномоченного органа по регулированию и надзору финансового рынка и финансовых организаций и центрального уполномоченного органа по исполнению бюджета и/или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487. Для рассмотрения документов и отбора заемщиков из числа допущенных к участию в конкурсе претендентов администраторами программ создаются конкурсные комиссии. Конкурсная комиссия должна состоять из представителей уполномоченного органа по исполнению бюджета и администратора бюджетных программ.
</w:t>
      </w:r>
    </w:p>
    <w:p>
      <w:pPr>
        <w:spacing w:after="0"/>
        <w:ind w:left="0"/>
        <w:jc w:val="both"/>
      </w:pPr>
      <w:r>
        <w:rPr>
          <w:rFonts w:ascii="Times New Roman"/>
          <w:b w:val="false"/>
          <w:i w:val="false"/>
          <w:color w:val="000000"/>
          <w:sz w:val="28"/>
        </w:rPr>
        <w:t>
      Конкурсная комиссия в целях надлежащего кредитования, обеспечивающего выполнение бюджетных программ, производит рассмотрение заявок претендентов и осуществляет их отбор исходя из:
</w:t>
      </w:r>
    </w:p>
    <w:p>
      <w:pPr>
        <w:spacing w:after="0"/>
        <w:ind w:left="0"/>
        <w:jc w:val="both"/>
      </w:pPr>
      <w:r>
        <w:rPr>
          <w:rFonts w:ascii="Times New Roman"/>
          <w:b w:val="false"/>
          <w:i w:val="false"/>
          <w:color w:val="000000"/>
          <w:sz w:val="28"/>
        </w:rPr>
        <w:t>
      наименьшего уровня расходов, связанных с бюджетным кредитованием конечных заемщиков;
</w:t>
      </w:r>
    </w:p>
    <w:p>
      <w:pPr>
        <w:spacing w:after="0"/>
        <w:ind w:left="0"/>
        <w:jc w:val="both"/>
      </w:pPr>
      <w:r>
        <w:rPr>
          <w:rFonts w:ascii="Times New Roman"/>
          <w:b w:val="false"/>
          <w:i w:val="false"/>
          <w:color w:val="000000"/>
          <w:sz w:val="28"/>
        </w:rPr>
        <w:t>
      качества обеспечения (объем, форма, ликвидность);
</w:t>
      </w:r>
    </w:p>
    <w:p>
      <w:pPr>
        <w:spacing w:after="0"/>
        <w:ind w:left="0"/>
        <w:jc w:val="both"/>
      </w:pPr>
      <w:r>
        <w:rPr>
          <w:rFonts w:ascii="Times New Roman"/>
          <w:b w:val="false"/>
          <w:i w:val="false"/>
          <w:color w:val="000000"/>
          <w:sz w:val="28"/>
        </w:rPr>
        <w:t>
      качества ссудного портфеля;
</w:t>
      </w:r>
    </w:p>
    <w:p>
      <w:pPr>
        <w:spacing w:after="0"/>
        <w:ind w:left="0"/>
        <w:jc w:val="both"/>
      </w:pPr>
      <w:r>
        <w:rPr>
          <w:rFonts w:ascii="Times New Roman"/>
          <w:b w:val="false"/>
          <w:i w:val="false"/>
          <w:color w:val="000000"/>
          <w:sz w:val="28"/>
        </w:rPr>
        <w:t>
      объема собственного капитала;
</w:t>
      </w:r>
    </w:p>
    <w:p>
      <w:pPr>
        <w:spacing w:after="0"/>
        <w:ind w:left="0"/>
        <w:jc w:val="both"/>
      </w:pPr>
      <w:r>
        <w:rPr>
          <w:rFonts w:ascii="Times New Roman"/>
          <w:b w:val="false"/>
          <w:i w:val="false"/>
          <w:color w:val="000000"/>
          <w:sz w:val="28"/>
        </w:rPr>
        <w:t>
      опыта работы в области кредитования.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488. Администраторы бюджетных программ определяют заемщика на конкурсной основе. В случае если в целях реализации инвестиционных проектов предусмотрено несколько заемщиков, то администраторы бюджетных программ проводят отбор заемщиков в соответствии с условиями бюджетного кредитования. Перечень заемщиков утверждается решением администратора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489. Уполномоченный орган по исполнению бюджета совместно с администратором бюджетной программы и заемщиком заключают кредитный договор (соглашение) на основании принятых решений Правительства Республики Казахстан или местных исполнительных органов о предоставлении кредитов.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490. Все споры и разногласия сторон, возникающие при бюджетном кредитовании, разрешаются на условиях заключенных кредитных договоров (соглашений) и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53. Порядок определения средневзвешенной ставки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доходности по государственным эмиссионным ценным бумагам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491. Средневзвешенная ставка доходности определяется по результатам операций в соответствующем квартале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492. По результатам операций, по соответствующим государственным ценным бумагам, акционерное общество "Казахстанская фондовая биржа" (по согласованию) не позднее пятого числа, следующего за отчетным кварталом, направляет информацию в центральный уполномоченный орган по исполнению бюджета о размерах сложившейся средневзвешенной ставки доходности в результате операций на вторичном рынке ценных бумаг с соответствующими государственными среднесрочными неиндексируемыми ценными бумагами, эмитированными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54. Порядок осуществления контроля за целевым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использованием бюджетного кредита и наличием обеспечения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исполнения обязательств по нему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493. Контроль за целевым использованием бюджетного кредита и наличием обеспечения исполнения обязательств по нему осуществляется центральным уполномоченным органом по внутреннему контролю, администратором бюджетной программы и/или поверенным (агентом).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494. Центральный уполномоченный орган по внутреннему контролю на регулярной основе проводит проверку целевого использования бюджетного кредита и наличия обеспечения исполнения обязательств по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495. В случае неисполнения заемщиком обязательств по кредиту центральный уполномоченный орган по внутреннему контролю также проводит проверку целевого использования бюджетного кредита и наличия обеспечения исполнения обязательств по нему.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55. Процедуры по взысканию суммы задолженности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бюджетному кредиту у местного исполнительного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и/или суммы бюджетного кредита, использованной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по целевому назначению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496. Мероприятия по взысканию сумм задолженности по бюджетному кредиту и/или сумм бюджетного кредита, использованных не по целевому назначению местным исполнительным органом, осуществляет центральный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497. Центральный уполномоченный орган по исполнению бюджета к концу текущего финансового года направляет Акиму соответствующего местного исполнительного органа напоминание о необходимости погашения задолженности по бюджетному кредиту и/или возврата сумм бюджетного кредита, использованных не по целевому назначению, с указанием срока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498. В случае невозврата местным исполнительным органом сумм задолженности по бюджетному кредиту и/или суммы бюджетного кредита, использованной не по целевому назначению по состоянию на 31 декабря текущего финансового года, центральный уполномоченный орган по исполнению бюджета в течение первых трех рабочих дней нового финансового года направляет Акиму соответствующего местного исполнительного органа письменное уведомление о приостановлении операций по регистрации обязательств и проведению платежей по бюджетной программе, обеспечивающей деятельность аппарата Акима.
</w:t>
      </w:r>
    </w:p>
    <w:p>
      <w:pPr>
        <w:spacing w:after="0"/>
        <w:ind w:left="0"/>
        <w:jc w:val="both"/>
      </w:pPr>
      <w:r>
        <w:rPr>
          <w:rFonts w:ascii="Times New Roman"/>
          <w:b w:val="false"/>
          <w:i w:val="false"/>
          <w:color w:val="000000"/>
          <w:sz w:val="28"/>
        </w:rPr>
        <w:t>
</w:t>
      </w:r>
      <w:r>
        <w:rPr>
          <w:rFonts w:ascii="Times New Roman"/>
          <w:b w:val="false"/>
          <w:i w:val="false"/>
          <w:color w:val="000000"/>
          <w:sz w:val="28"/>
        </w:rPr>
        <w:t>
      499. На следующий рабочий день после уведомления Акима соответствующего местного исполнительного органа-должника:
</w:t>
      </w:r>
    </w:p>
    <w:p>
      <w:pPr>
        <w:spacing w:after="0"/>
        <w:ind w:left="0"/>
        <w:jc w:val="both"/>
      </w:pPr>
      <w:r>
        <w:rPr>
          <w:rFonts w:ascii="Times New Roman"/>
          <w:b w:val="false"/>
          <w:i w:val="false"/>
          <w:color w:val="000000"/>
          <w:sz w:val="28"/>
        </w:rPr>
        <w:t>
      1) центральный уполномоченный орган по исполнению бюджета осуществляет приостановление операций по бюджетной программе, обеспечивающей деятельность аппарата Акима, за исключением операций по:
</w:t>
      </w:r>
      <w:r>
        <w:br/>
      </w:r>
      <w:r>
        <w:rPr>
          <w:rFonts w:ascii="Times New Roman"/>
          <w:b w:val="false"/>
          <w:i w:val="false"/>
          <w:color w:val="000000"/>
          <w:sz w:val="28"/>
        </w:rPr>
        <w:t>
      заработной плате и другим денежным выплатам работникам аппарата Акима;
</w:t>
      </w:r>
      <w:r>
        <w:br/>
      </w:r>
      <w:r>
        <w:rPr>
          <w:rFonts w:ascii="Times New Roman"/>
          <w:b w:val="false"/>
          <w:i w:val="false"/>
          <w:color w:val="000000"/>
          <w:sz w:val="28"/>
        </w:rPr>
        <w:t>
      налогам и другим обязательным платежам в бюджет,
</w:t>
      </w:r>
      <w:r>
        <w:br/>
      </w:r>
      <w:r>
        <w:rPr>
          <w:rFonts w:ascii="Times New Roman"/>
          <w:b w:val="false"/>
          <w:i w:val="false"/>
          <w:color w:val="000000"/>
          <w:sz w:val="28"/>
        </w:rPr>
        <w:t>
      командировочным расходам;
</w:t>
      </w:r>
      <w:r>
        <w:br/>
      </w:r>
      <w:r>
        <w:rPr>
          <w:rFonts w:ascii="Times New Roman"/>
          <w:b w:val="false"/>
          <w:i w:val="false"/>
          <w:color w:val="000000"/>
          <w:sz w:val="28"/>
        </w:rPr>
        <w:t>
      обязательным пенсионным взносам,
</w:t>
      </w:r>
      <w:r>
        <w:br/>
      </w:r>
      <w:r>
        <w:rPr>
          <w:rFonts w:ascii="Times New Roman"/>
          <w:b w:val="false"/>
          <w:i w:val="false"/>
          <w:color w:val="000000"/>
          <w:sz w:val="28"/>
        </w:rPr>
        <w:t>
      социальным отчислениям,
</w:t>
      </w:r>
      <w:r>
        <w:br/>
      </w:r>
      <w:r>
        <w:rPr>
          <w:rFonts w:ascii="Times New Roman"/>
          <w:b w:val="false"/>
          <w:i w:val="false"/>
          <w:color w:val="000000"/>
          <w:sz w:val="28"/>
        </w:rPr>
        <w:t>
      оплате банковских услуг;
</w:t>
      </w:r>
      <w:r>
        <w:br/>
      </w:r>
      <w:r>
        <w:rPr>
          <w:rFonts w:ascii="Times New Roman"/>
          <w:b w:val="false"/>
          <w:i w:val="false"/>
          <w:color w:val="000000"/>
          <w:sz w:val="28"/>
        </w:rPr>
        <w:t>
      2) центральный уполномоченный орган по исполнению бюджета направляет в территориальное подразделение казначейства распоряжение о принятии счетов к оплате по бюджетной программе, обеспечивающей деятельность аппарата Акима, на осуществление платежей и переводов денег только по видам расходов, предусмотренных в подпункте 1)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500. Если в течение семи рабочих дней со дня письменного уведомления о приостановлении осуществления операций по бюджетной программе, обеспечивающей деятельность аппарата Акима, соответствующим уполномоченным органом по исполнению бюджета не произведена корректировка местного бюджета за счет свободных остатков бюджетных средств, и не представлены в территориальное подразделение казначейства счета к оплате по погашению всех сумм задолженности, то центральным уполномоченным органом по исполнению бюджета осуществляется приостановление всех операций (принятие обязательств и проведение платежей) по бюджетной программе, обеспечивающей деятельность аппарата Акима.
</w:t>
      </w:r>
    </w:p>
    <w:p>
      <w:pPr>
        <w:spacing w:after="0"/>
        <w:ind w:left="0"/>
        <w:jc w:val="both"/>
      </w:pPr>
      <w:r>
        <w:rPr>
          <w:rFonts w:ascii="Times New Roman"/>
          <w:b w:val="false"/>
          <w:i w:val="false"/>
          <w:color w:val="000000"/>
          <w:sz w:val="28"/>
        </w:rPr>
        <w:t>
</w:t>
      </w:r>
      <w:r>
        <w:rPr>
          <w:rFonts w:ascii="Times New Roman"/>
          <w:b w:val="false"/>
          <w:i w:val="false"/>
          <w:color w:val="000000"/>
          <w:sz w:val="28"/>
        </w:rPr>
        <w:t>
      501. Возобновление операций по бюджетной программе, обеспечивающей деятельность аппарата Акима, производится по письменному обращению руководителя территориального подразделения казначейства после представления счетов к оплате по погашению всех сумм задолженности.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56. Порядок реализации и(или) обращения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государственную собственность, имущества, взысканного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счет погашения задолженности по бюджетному кредиту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502. Имущество, взысканное в счет погашения задолженности по бюджетному кредиту, подлежит реализации через поверенных (агентов) и/или уполномоченный орган по обеспечению исполнения исполнительных документов в соответствии с законодательством Республики Казахстан.
</w:t>
      </w:r>
    </w:p>
    <w:p>
      <w:pPr>
        <w:spacing w:after="0"/>
        <w:ind w:left="0"/>
        <w:jc w:val="both"/>
      </w:pPr>
      <w:r>
        <w:rPr>
          <w:rFonts w:ascii="Times New Roman"/>
          <w:b w:val="false"/>
          <w:i w:val="false"/>
          <w:color w:val="000000"/>
          <w:sz w:val="28"/>
        </w:rPr>
        <w:t>
      Поверенные (агенты) реализуют имущество на открытом аукционе путем привлечения специализированных организаций или иных организаций, имеющих соответствующие лицензии, на конкурсной основе и перечисляют средства от продажи в доход республиканского бюджета. Оплата поверенному (агенту) расходов за исполнение поручения осуществляется администратором бюджетной программы за счет средств соответствующего бюджета.
</w:t>
      </w:r>
    </w:p>
    <w:p>
      <w:pPr>
        <w:spacing w:after="0"/>
        <w:ind w:left="0"/>
        <w:jc w:val="both"/>
      </w:pPr>
      <w:r>
        <w:rPr>
          <w:rFonts w:ascii="Times New Roman"/>
          <w:b w:val="false"/>
          <w:i w:val="false"/>
          <w:color w:val="000000"/>
          <w:sz w:val="28"/>
        </w:rPr>
        <w:t>
      При реализации имущества размер требований кредитора уменьшается на сумму средств, поступивших в доход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503. В отдельных случаях имущество, взыскиваемое в счет погашения задолженности по бюджетному кредиту, подлежит обращению в государственную собственность на основании решения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504. При обращении имущества в государственную собственность центральный уполномоченный орган по исполнению бюджета на основании подтверждающих документов заключает соглашение с поверенным (агентом) и/или судебным исполнителем, конкурсным управляющим, заемщиком, предполагающее принятие имущества в государственную собственность в счет погашения задолженности по бюджетным кредитам.
</w:t>
      </w:r>
    </w:p>
    <w:p>
      <w:pPr>
        <w:spacing w:after="0"/>
        <w:ind w:left="0"/>
        <w:jc w:val="both"/>
      </w:pPr>
      <w:r>
        <w:rPr>
          <w:rFonts w:ascii="Times New Roman"/>
          <w:b w:val="false"/>
          <w:i w:val="false"/>
          <w:color w:val="000000"/>
          <w:sz w:val="28"/>
        </w:rPr>
        <w:t>
</w:t>
      </w:r>
      <w:r>
        <w:rPr>
          <w:rFonts w:ascii="Times New Roman"/>
          <w:b w:val="false"/>
          <w:i w:val="false"/>
          <w:color w:val="000000"/>
          <w:sz w:val="28"/>
        </w:rPr>
        <w:t>
      505. Представитель уполномоченного органа по исполнению бюджета, действующий на основании доверенности, принимает имущество согласно заключенному соглашению, определенному в пункте 504 настоящих Правил, по акту приема-передачи и регистрирует право собственности на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506. При обращении имущества в государственную собственность в счет погашения задолженности по бюджетному кредиту, размер требований кредитора уменьшается на сумму стоимости имущества. Оценка имущества, обращаемого в государственную собственность в счет погашения задолженности по бюджетному кредиту, осуществляется за счет средств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11. Государственные и гарантированные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государством займы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57. Порядок заимствования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507. В настоящем разделе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 банк или организация, осуществляющая отдельные виды банковских операций, уполномоченные на обслуживание гарантированных государством займов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банк-гарант - банк второго уровня Республики Казахстан или иностранный банк.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второго уровня Республики Казахстан, предоставляющий гарантию, определяется уполномоченным органом по исполнению бюджета из перечня, предоставляемого уполномоченным государственным органом по регулированию и надзору финансового рынка и финансовых организаций, содержащего наименование банков второго уровня, имеющих действующую лицензию на выдачу банковских гарантий, предусматривающих исполнение в денежной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бизнес-план - документ, разрабатываемый заемщиком, на предстоящий финансовый год, где содержатся график о предстоящих платежах по займу и виды источников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От лица Правительства Республики Казахстан заемщиком выступает центральный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договор поручительства - письменное соглашение между уполномоченным органом по исполнению бюджета и представителем держателей облигаций по негосударственному займу, привлекаемому под поручительство государства, устанавливающее правоотношения, обязательства и ответственность сторон о предоставлении поручительства,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представитель держателей облигаций - организация, действующая в интересах заимодателей на основании договора, заключенного с эмитентом, в процессе обращения инфраструктурных облигаций на вторичном рынке ценных бумаг, выплаты вознаграждения по облигациям и их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местный исполнительный орган - местный исполнительный орган области, города, республиканского значения, столицы, городов областного значения, городов районного значения, поселка, аула (села), аульного (сельского) округа;
</w:t>
      </w:r>
    </w:p>
    <w:p>
      <w:pPr>
        <w:spacing w:after="0"/>
        <w:ind w:left="0"/>
        <w:jc w:val="both"/>
      </w:pPr>
      <w:r>
        <w:rPr>
          <w:rFonts w:ascii="Times New Roman"/>
          <w:b w:val="false"/>
          <w:i w:val="false"/>
          <w:color w:val="000000"/>
          <w:sz w:val="28"/>
        </w:rPr>
        <w:t>
</w:t>
      </w:r>
      <w:r>
        <w:rPr>
          <w:rFonts w:ascii="Times New Roman"/>
          <w:b w:val="false"/>
          <w:i w:val="false"/>
          <w:color w:val="000000"/>
          <w:sz w:val="28"/>
        </w:rPr>
        <w:t>
       система обеспечения предстоящих платежей по гарантированным государством займам - открытие заемщиком по согласованию с уполномоченным органом по исполнению бюджета специального счета условного вклада, а также предоставление заемщиком гарантии банка перед уполномоченным органом по исполнению бюджета о погашении задолженности по гарантированному государством займу в случае неуплаты заемщиком причитающейся суммы в установленный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открытом в Банке Развития Казахстана и предназначенном исключительно для обеспечения погашения предстоящих выплат по гарантированному государством займу.
</w:t>
      </w:r>
    </w:p>
    <w:p>
      <w:pPr>
        <w:spacing w:after="0"/>
        <w:ind w:left="0"/>
        <w:jc w:val="both"/>
      </w:pPr>
      <w:r>
        <w:rPr>
          <w:rFonts w:ascii="Times New Roman"/>
          <w:b w:val="false"/>
          <w:i w:val="false"/>
          <w:color w:val="000000"/>
          <w:sz w:val="28"/>
        </w:rPr>
        <w:t>
</w:t>
      </w:r>
      <w:r>
        <w:rPr>
          <w:rFonts w:ascii="Times New Roman"/>
          <w:b w:val="false"/>
          <w:i w:val="false"/>
          <w:color w:val="000000"/>
          <w:sz w:val="28"/>
        </w:rPr>
        <w:t>
       Средства на счете условного вклада (счет обслуживания) устанавливаются в размере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о займе за двадцать дней до даты предстоящей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о предоставлении государственной гарантии-соглашение между уполномоченным органом по исполнению бюджета, агентом и заемщиком по гарантированному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случае исполнения обязательств по государственной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конечный заемщик - конечный получатель средств займа на условиях, определенных заемщиком, являющийся резидентом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контрагент - сторона сделки по хеджированию правительственных займов, заключаемой с уполномоченным органом по исполнению бюджета в целях хеджирования правительственных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хеджирование правительственных займов - совершение сделки между уполномоченным органом по исполнению бюджета и контрагентом с целью управления рисками (валютными, процентными и иными) правительственного заимствования.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508. Исходя из принятых макроэкономических показателей, центральным уполномоченным органом по бюджетному планированию совместно с НБ РК и центральным уполномоченным органом по исполнению бюджета на основе Среднесрочного плана социально-экономического развития на предстоящий трехлетний период (далее - Среднесрочный план), объемов и структуры накопленного государственного и гарантированного государством долга производится ежегодная оценка состояния и прогноза на предстоящий среднесрочный период правительственного заимствования и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509. Центральный уполномоченный орган по исполнению бюджета определяет объемы, формы и условия заимствования Правительством Республики Казахстан, объемы погашения и обслуживания правительственного долга, утверждаемых в республиканском бюджете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510. Формирование перечня предполагаемых правительственных займов, привлекаемых для финансирования дефицита республиканского бюджета на соответствующий финансовый год, включает в себя определение центральным уполномоченным органом по бюджетному планированию совместно с центральным уполномоченным органом по исполнению бюджета:
</w:t>
      </w:r>
    </w:p>
    <w:p>
      <w:pPr>
        <w:spacing w:after="0"/>
        <w:ind w:left="0"/>
        <w:jc w:val="both"/>
      </w:pPr>
      <w:r>
        <w:rPr>
          <w:rFonts w:ascii="Times New Roman"/>
          <w:b w:val="false"/>
          <w:i w:val="false"/>
          <w:color w:val="000000"/>
          <w:sz w:val="28"/>
        </w:rPr>
        <w:t>
      1) перечня и годовых объемов поступления средств действующих внешних займов;
</w:t>
      </w:r>
    </w:p>
    <w:p>
      <w:pPr>
        <w:spacing w:after="0"/>
        <w:ind w:left="0"/>
        <w:jc w:val="both"/>
      </w:pPr>
      <w:r>
        <w:rPr>
          <w:rFonts w:ascii="Times New Roman"/>
          <w:b w:val="false"/>
          <w:i w:val="false"/>
          <w:color w:val="000000"/>
          <w:sz w:val="28"/>
        </w:rPr>
        <w:t>
      2) предполагаемого перечня и годового объемов поступления средств и готовящихся к подписанию программных и инвестиционных внешних займов, исходя из степени их готовности, уровня накопленного остатка внешнего долга Правительства Республики Казахстан и перспектив взаимодействия с международными финансовыми организациями и правительствами стран-доноров официальной помощи развитию, другими внешними кредиторами;
</w:t>
      </w:r>
    </w:p>
    <w:p>
      <w:pPr>
        <w:spacing w:after="0"/>
        <w:ind w:left="0"/>
        <w:jc w:val="both"/>
      </w:pPr>
      <w:r>
        <w:rPr>
          <w:rFonts w:ascii="Times New Roman"/>
          <w:b w:val="false"/>
          <w:i w:val="false"/>
          <w:color w:val="000000"/>
          <w:sz w:val="28"/>
        </w:rPr>
        <w:t>
      3) иных предполагаемых источников и инструментов заимствования для финансирования не покрытой вышеперечисленными источниками части дефицита бюджета, включая размещение государственных эмиссионных ценных бумаг на внутренних и международных рынках капиталов.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58. Заимствование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путем выпуска государственных эмиссионных ценных бумаг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511. Правительство Республики Казахстан принимает решение о выпуске государственных эмиссионных ценных бумаг на внутренних и международных рынках 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512. Для выпуска государственных эмиссионных ценных бумаг на международные рынки капиталов осуществляется:
</w:t>
      </w:r>
    </w:p>
    <w:p>
      <w:pPr>
        <w:spacing w:after="0"/>
        <w:ind w:left="0"/>
        <w:jc w:val="both"/>
      </w:pPr>
      <w:r>
        <w:rPr>
          <w:rFonts w:ascii="Times New Roman"/>
          <w:b w:val="false"/>
          <w:i w:val="false"/>
          <w:color w:val="000000"/>
          <w:sz w:val="28"/>
        </w:rPr>
        <w:t>
      1) организация и проведение мероприятий по обновлению кредитного рейтинга страны, определению рынков и партнеров выпуска государственных ценных бумаг с целью привлечения инвесторов;
</w:t>
      </w:r>
    </w:p>
    <w:p>
      <w:pPr>
        <w:spacing w:after="0"/>
        <w:ind w:left="0"/>
        <w:jc w:val="both"/>
      </w:pPr>
      <w:r>
        <w:rPr>
          <w:rFonts w:ascii="Times New Roman"/>
          <w:b w:val="false"/>
          <w:i w:val="false"/>
          <w:color w:val="000000"/>
          <w:sz w:val="28"/>
        </w:rPr>
        <w:t>
      2) подготовка необходимой документации в соответствии с установленными для такой сделки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59. Заимствование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путем заключения договоров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513. Центральный уполномоченный орган по экономическому планированию в области регулирования бюджетных отношений совместно с центральными государственными органами ежегодно формирует перечень приоритетных инвестиционных проектов (программ) и представляет его на утверждение республиканской бюджетной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514. Для подготовки решения Правительства Республики Казахстан о привлечении в рамках перечня приоритетных инвестиционных проектов на соответствующий период определенного займа центральным уполномоченным органом по исполнению бюджета с привлечением заинтересованных министерств и организаций осуществляется:
</w:t>
      </w:r>
    </w:p>
    <w:p>
      <w:pPr>
        <w:spacing w:after="0"/>
        <w:ind w:left="0"/>
        <w:jc w:val="both"/>
      </w:pPr>
      <w:r>
        <w:rPr>
          <w:rFonts w:ascii="Times New Roman"/>
          <w:b w:val="false"/>
          <w:i w:val="false"/>
          <w:color w:val="000000"/>
          <w:sz w:val="28"/>
        </w:rPr>
        <w:t>
      1) изучение конъюнктуры рынка ссудного капитала и оценка возможностей заимствования;
</w:t>
      </w:r>
    </w:p>
    <w:p>
      <w:pPr>
        <w:spacing w:after="0"/>
        <w:ind w:left="0"/>
        <w:jc w:val="both"/>
      </w:pPr>
      <w:r>
        <w:rPr>
          <w:rFonts w:ascii="Times New Roman"/>
          <w:b w:val="false"/>
          <w:i w:val="false"/>
          <w:color w:val="000000"/>
          <w:sz w:val="28"/>
        </w:rPr>
        <w:t>
      2) анализ финансовых характеристик проекта, предполагаемого к финансированию за счет новых правительственных займов на соответствующий год;
</w:t>
      </w:r>
    </w:p>
    <w:p>
      <w:pPr>
        <w:spacing w:after="0"/>
        <w:ind w:left="0"/>
        <w:jc w:val="both"/>
      </w:pPr>
      <w:r>
        <w:rPr>
          <w:rFonts w:ascii="Times New Roman"/>
          <w:b w:val="false"/>
          <w:i w:val="false"/>
          <w:color w:val="000000"/>
          <w:sz w:val="28"/>
        </w:rPr>
        <w:t>
      3) подготовка альтернативных предложений по финансированию проекта в рамках существующих возможностей;
</w:t>
      </w:r>
    </w:p>
    <w:p>
      <w:pPr>
        <w:spacing w:after="0"/>
        <w:ind w:left="0"/>
        <w:jc w:val="both"/>
      </w:pPr>
      <w:r>
        <w:rPr>
          <w:rFonts w:ascii="Times New Roman"/>
          <w:b w:val="false"/>
          <w:i w:val="false"/>
          <w:color w:val="000000"/>
          <w:sz w:val="28"/>
        </w:rPr>
        <w:t>
      4) подготовка предложений по схеме финансирования проекта с привлечением внешнего займа путем заключения договоров займа (форма, заемщики, кредиторы, ограничения);
</w:t>
      </w:r>
    </w:p>
    <w:p>
      <w:pPr>
        <w:spacing w:after="0"/>
        <w:ind w:left="0"/>
        <w:jc w:val="both"/>
      </w:pPr>
      <w:r>
        <w:rPr>
          <w:rFonts w:ascii="Times New Roman"/>
          <w:b w:val="false"/>
          <w:i w:val="false"/>
          <w:color w:val="000000"/>
          <w:sz w:val="28"/>
        </w:rPr>
        <w:t>
      5) подготовка предложений для Правительства Республики Казахстан по финансированию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515. При заимствовании Правительством Республики Казахстан в форме заключения договора займа центральным уполномоченным органом по исполнению бюджета осуществляется подготовка, которая включает в себя:
</w:t>
      </w:r>
    </w:p>
    <w:p>
      <w:pPr>
        <w:spacing w:after="0"/>
        <w:ind w:left="0"/>
        <w:jc w:val="both"/>
      </w:pPr>
      <w:r>
        <w:rPr>
          <w:rFonts w:ascii="Times New Roman"/>
          <w:b w:val="false"/>
          <w:i w:val="false"/>
          <w:color w:val="000000"/>
          <w:sz w:val="28"/>
        </w:rPr>
        <w:t>
      1) организацию и проведение переговоров с кредиторами по предлагаемому к финансированию проекту, предполагаемым условиям займа;
</w:t>
      </w:r>
    </w:p>
    <w:p>
      <w:pPr>
        <w:spacing w:after="0"/>
        <w:ind w:left="0"/>
        <w:jc w:val="both"/>
      </w:pPr>
      <w:r>
        <w:rPr>
          <w:rFonts w:ascii="Times New Roman"/>
          <w:b w:val="false"/>
          <w:i w:val="false"/>
          <w:color w:val="000000"/>
          <w:sz w:val="28"/>
        </w:rPr>
        <w:t>
      2) оценку приемлемости условий и соответствия их финансовым (бюджетным) ограничениям;
</w:t>
      </w:r>
    </w:p>
    <w:p>
      <w:pPr>
        <w:spacing w:after="0"/>
        <w:ind w:left="0"/>
        <w:jc w:val="both"/>
      </w:pPr>
      <w:r>
        <w:rPr>
          <w:rFonts w:ascii="Times New Roman"/>
          <w:b w:val="false"/>
          <w:i w:val="false"/>
          <w:color w:val="000000"/>
          <w:sz w:val="28"/>
        </w:rPr>
        <w:t>
      3) подготовку проекта договора займа и сопутствующих документов;
</w:t>
      </w:r>
    </w:p>
    <w:p>
      <w:pPr>
        <w:spacing w:after="0"/>
        <w:ind w:left="0"/>
        <w:jc w:val="both"/>
      </w:pPr>
      <w:r>
        <w:rPr>
          <w:rFonts w:ascii="Times New Roman"/>
          <w:b w:val="false"/>
          <w:i w:val="false"/>
          <w:color w:val="000000"/>
          <w:sz w:val="28"/>
        </w:rPr>
        <w:t>
      4) подготовку и оформление документов, регулирующих отношения использования средств займа, обеспечения его погашения и обслуживания, взаимоотношения центрального уполномоченного органа по исполнению бюджета с конечными заемщиками, организациями, осуществляющими учет и обслуживание конечными заемщиками обязательств по займу агентами.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516. Согласование документации по правительственному займу осуществляется заинтересованными государственными органами. На основании подготовленной документации осуществляется проведение органом юстиции правовой экспертизы документов по займу, результаты которой оформляются соответствующим заключением.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517. Правительство Республики Казахстан на основании предложения центрального уполномоченного органа по исполнению бюджета принимает решение о привлечении внешнего правительственного займа путем заключения договора займа. В решении Правительства Республики Казахстан устанавливаются форма осуществления заимствования и его объемы, полномочия государственных органов и официальных лиц Республики Казахстан для подписания договора займа и сопутствующих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518. Подписание оформленного договора займа осуществляется в соответствии с решением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519. Договор займа подлежит ратификации Парламентом Республики Казахстан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520. В случаях, предусмотренных условиями договора займа после его заключения и ратификации органом юстиции оформляется юридическое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521. Подписанные договоры займа подлежат регистрации в центральном уполномоченном органе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522. Средства, полученные по внешним правительственным займам/грантам, отражаются в республиканском бюджете и используются в порядке его исполнения в соответствии с Законом Республики Казахстан о республиканском бюджете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523. Центральный уполномоченный орган по исполнению бюджета осуществляет учет средств внешних займов/грантов на основании информации, предоставляемой в обязательном порядке исполнительными агентами по займам/грантам (конечными заемщиками, Банками, администраторами бюджетных программ), а также получаемой от кредиторов.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524. Центральный уполномоченный орган по исполнению бюджета контролирует реализацию проектов на основании информации, предоставляемой в обязательном порядке исполнительными агентами по займам/грантам (конечными заемщиками, Банками, администраторами бюджетных программ), а также получаемой от кредиторов. Формы и сроки представления информации исполнительными агентствами устанавливаются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60. Реализация инвестиционных проектов,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финансируемых за счет заемных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525. В целях успешного использования заемных средств в рамках договоров займа или соглашений о связанном гранте, предоставляемых Правительству Республики Казахстан международными финансово-экономическими организациями или другими донорами (далее - доноры), при администраторе бюджетных программ в пределах установленной штатной численности определяется структурное подразделение, ответственное за реализацию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526. Администратор бюджетных программ:
</w:t>
      </w:r>
    </w:p>
    <w:p>
      <w:pPr>
        <w:spacing w:after="0"/>
        <w:ind w:left="0"/>
        <w:jc w:val="both"/>
      </w:pPr>
      <w:r>
        <w:rPr>
          <w:rFonts w:ascii="Times New Roman"/>
          <w:b w:val="false"/>
          <w:i w:val="false"/>
          <w:color w:val="000000"/>
          <w:sz w:val="28"/>
        </w:rPr>
        <w:t>
      1) разрабатывает график реализации инвестиционного проекта, включающий в себя перечень работ, сроки и объемы финансирования по годам на весь период действия договора займа или соглашения о связанном гранте в разрезе компонентов проекта, в том числе из средств республиканского бюджета;
</w:t>
      </w:r>
    </w:p>
    <w:p>
      <w:pPr>
        <w:spacing w:after="0"/>
        <w:ind w:left="0"/>
        <w:jc w:val="both"/>
      </w:pPr>
      <w:r>
        <w:rPr>
          <w:rFonts w:ascii="Times New Roman"/>
          <w:b w:val="false"/>
          <w:i w:val="false"/>
          <w:color w:val="000000"/>
          <w:sz w:val="28"/>
        </w:rPr>
        <w:t>
      2) при формировании проекта республиканского бюджета на соответствующий финансовый год в установленном порядке планирует объемы финансирования инвестиционного проекта;
</w:t>
      </w:r>
    </w:p>
    <w:p>
      <w:pPr>
        <w:spacing w:after="0"/>
        <w:ind w:left="0"/>
        <w:jc w:val="both"/>
      </w:pPr>
      <w:r>
        <w:rPr>
          <w:rFonts w:ascii="Times New Roman"/>
          <w:b w:val="false"/>
          <w:i w:val="false"/>
          <w:color w:val="000000"/>
          <w:sz w:val="28"/>
        </w:rPr>
        <w:t>
      3) осуществляет реализацию инвестиционного проекта путем проведения закупок товаров, работ и услуг в соответствии с процедурами, предусмотренными в договоре займа или в соглашении о связанном гранте;
</w:t>
      </w:r>
    </w:p>
    <w:p>
      <w:pPr>
        <w:spacing w:after="0"/>
        <w:ind w:left="0"/>
        <w:jc w:val="both"/>
      </w:pPr>
      <w:r>
        <w:rPr>
          <w:rFonts w:ascii="Times New Roman"/>
          <w:b w:val="false"/>
          <w:i w:val="false"/>
          <w:color w:val="000000"/>
          <w:sz w:val="28"/>
        </w:rPr>
        <w:t>
      4) на основании решения конкурсной комиссии, согласованного с донором, заключает контракты на закуп товаров, работ и услуг;
</w:t>
      </w:r>
    </w:p>
    <w:p>
      <w:pPr>
        <w:spacing w:after="0"/>
        <w:ind w:left="0"/>
        <w:jc w:val="both"/>
      </w:pPr>
      <w:r>
        <w:rPr>
          <w:rFonts w:ascii="Times New Roman"/>
          <w:b w:val="false"/>
          <w:i w:val="false"/>
          <w:color w:val="000000"/>
          <w:sz w:val="28"/>
        </w:rPr>
        <w:t>
      5) обеспечивает мониторинг заключенных контрактов, а также целевое использование средств внешнего займа, гранта и средств софинансирования казахстанской стороной;
</w:t>
      </w:r>
    </w:p>
    <w:p>
      <w:pPr>
        <w:spacing w:after="0"/>
        <w:ind w:left="0"/>
        <w:jc w:val="both"/>
      </w:pPr>
      <w:r>
        <w:rPr>
          <w:rFonts w:ascii="Times New Roman"/>
          <w:b w:val="false"/>
          <w:i w:val="false"/>
          <w:color w:val="000000"/>
          <w:sz w:val="28"/>
        </w:rPr>
        <w:t>
      6) ежегодно к двадцатому декабря текущего года предоставляет в центральный уполномоченный орган по исполнению бюджета детальный план закупок на предстоящий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527. Центральный уполномоченный орган по исполнению бюджета, в качестве заемщика от имени Правительства Республики Казахстан:
</w:t>
      </w:r>
      <w:r>
        <w:br/>
      </w:r>
      <w:r>
        <w:rPr>
          <w:rFonts w:ascii="Times New Roman"/>
          <w:b w:val="false"/>
          <w:i w:val="false"/>
          <w:color w:val="000000"/>
          <w:sz w:val="28"/>
        </w:rPr>
        <w:t>
      1) осуществляет контроль за соблюдением процедур и правил доноров при проведении закупок товаров, работ и услуг путем участия в заседаниях конкурсной комиссии, а также за целевым использованием средств правительственных внешних займов, грантов и средств софинансирования казахстанской стороной;
</w:t>
      </w:r>
      <w:r>
        <w:br/>
      </w:r>
      <w:r>
        <w:rPr>
          <w:rFonts w:ascii="Times New Roman"/>
          <w:b w:val="false"/>
          <w:i w:val="false"/>
          <w:color w:val="000000"/>
          <w:sz w:val="28"/>
        </w:rPr>
        <w:t>
      2) осуществляет отбор казахстанских банков второго уровня или других организаций для участия в реализации проекта в случае, если таковое предусмотрено договором займа или соглашением о связанном гранте или схемой финансирования инвестиционного проекта, который регламентируется отдельным порядком отбора банков-заемщиков;
</w:t>
      </w:r>
      <w:r>
        <w:br/>
      </w:r>
      <w:r>
        <w:rPr>
          <w:rFonts w:ascii="Times New Roman"/>
          <w:b w:val="false"/>
          <w:i w:val="false"/>
          <w:color w:val="000000"/>
          <w:sz w:val="28"/>
        </w:rPr>
        <w:t>
      3) по согласованию с Банками разрабатывает и подписывает с конечными заемщиками кредитные договоры о возврате средств правительственных внешних займов и средств софинансирования Правительства Республики Казахстан в республиканский бюджет;
</w:t>
      </w:r>
      <w:r>
        <w:br/>
      </w:r>
      <w:r>
        <w:rPr>
          <w:rFonts w:ascii="Times New Roman"/>
          <w:b w:val="false"/>
          <w:i w:val="false"/>
          <w:color w:val="000000"/>
          <w:sz w:val="28"/>
        </w:rPr>
        <w:t>
      4) осуществляет мониторинг реализации Проектов;
</w:t>
      </w:r>
      <w:r>
        <w:br/>
      </w:r>
      <w:r>
        <w:rPr>
          <w:rFonts w:ascii="Times New Roman"/>
          <w:b w:val="false"/>
          <w:i w:val="false"/>
          <w:color w:val="000000"/>
          <w:sz w:val="28"/>
        </w:rPr>
        <w:t>
      5) утверждает реестр должностей и сетку должностных коэффициентов местных консультантов, а также вспомогательного персонала, привлекаемых в ходе реализации инвестиционных проектов, финансируемых за счет средств правительственных займов, связанных грантов и средств софинансирования из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61. Проведение конкурсов по закупкам за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средств займов и грантов товаров, работ и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528. При проведении конкурса по закупкам товаров, работ и услуг:
</w:t>
      </w:r>
      <w:r>
        <w:br/>
      </w:r>
      <w:r>
        <w:rPr>
          <w:rFonts w:ascii="Times New Roman"/>
          <w:b w:val="false"/>
          <w:i w:val="false"/>
          <w:color w:val="000000"/>
          <w:sz w:val="28"/>
        </w:rPr>
        <w:t>
      Администратор бюджетной программы:
</w:t>
      </w:r>
      <w:r>
        <w:br/>
      </w:r>
      <w:r>
        <w:rPr>
          <w:rFonts w:ascii="Times New Roman"/>
          <w:b w:val="false"/>
          <w:i w:val="false"/>
          <w:color w:val="000000"/>
          <w:sz w:val="28"/>
        </w:rPr>
        <w:t>
      1) разрабатывает и согласовывает с центральным уполномоченным органом по исполнению бюджета и донором технические спецификации закупаемых товаров, технического задания для консультантов, а также техническую документацию для подрядчиков;
</w:t>
      </w:r>
      <w:r>
        <w:br/>
      </w:r>
      <w:r>
        <w:rPr>
          <w:rFonts w:ascii="Times New Roman"/>
          <w:b w:val="false"/>
          <w:i w:val="false"/>
          <w:color w:val="000000"/>
          <w:sz w:val="28"/>
        </w:rPr>
        <w:t>
      2) для оценки конкурсных предложений участников конкурса создает конкурсную комиссию. Общее количество членов конкурсной комиссии должно составлять нечетное число и быть не менее трех человек, включая председателя и одного представителя центрального уполномоченного органа по исполнению бюджета;
</w:t>
      </w:r>
      <w:r>
        <w:br/>
      </w:r>
      <w:r>
        <w:rPr>
          <w:rFonts w:ascii="Times New Roman"/>
          <w:b w:val="false"/>
          <w:i w:val="false"/>
          <w:color w:val="000000"/>
          <w:sz w:val="28"/>
        </w:rPr>
        <w:t>
      3) руководствуется процедурами и правилами донора;
</w:t>
      </w:r>
      <w:r>
        <w:br/>
      </w:r>
      <w:r>
        <w:rPr>
          <w:rFonts w:ascii="Times New Roman"/>
          <w:b w:val="false"/>
          <w:i w:val="false"/>
          <w:color w:val="000000"/>
          <w:sz w:val="28"/>
        </w:rPr>
        <w:t>
      4) согласовывает с центральным уполномоченным органом по исполнению бюджета результаты конкурса, проекты контрактов по закупу товаров, работ и услуг, а также любые изменения и/или дополнения к ним;
</w:t>
      </w:r>
      <w:r>
        <w:br/>
      </w:r>
      <w:r>
        <w:rPr>
          <w:rFonts w:ascii="Times New Roman"/>
          <w:b w:val="false"/>
          <w:i w:val="false"/>
          <w:color w:val="000000"/>
          <w:sz w:val="28"/>
        </w:rPr>
        <w:t>
      5) контролирует исполнение заключенных в рамках инвестиционного проекта контрактов.
</w:t>
      </w:r>
      <w:r>
        <w:br/>
      </w:r>
      <w:r>
        <w:rPr>
          <w:rFonts w:ascii="Times New Roman"/>
          <w:b w:val="false"/>
          <w:i w:val="false"/>
          <w:color w:val="000000"/>
          <w:sz w:val="28"/>
        </w:rPr>
        <w:t>
      Центральный уполномоченный орган по исполнению бюджета:
</w:t>
      </w:r>
      <w:r>
        <w:br/>
      </w:r>
      <w:r>
        <w:rPr>
          <w:rFonts w:ascii="Times New Roman"/>
          <w:b w:val="false"/>
          <w:i w:val="false"/>
          <w:color w:val="000000"/>
          <w:sz w:val="28"/>
        </w:rPr>
        <w:t>
      1) согласовывает технические спецификации закупаемых товаров, технические задания для консультантов, а также техническую документацию для подрядчиков;
</w:t>
      </w:r>
      <w:r>
        <w:br/>
      </w:r>
      <w:r>
        <w:rPr>
          <w:rFonts w:ascii="Times New Roman"/>
          <w:b w:val="false"/>
          <w:i w:val="false"/>
          <w:color w:val="000000"/>
          <w:sz w:val="28"/>
        </w:rPr>
        <w:t>
      2) направляет своего представителя для включения в состав конкурсной комиссии;
</w:t>
      </w:r>
      <w:r>
        <w:br/>
      </w:r>
      <w:r>
        <w:rPr>
          <w:rFonts w:ascii="Times New Roman"/>
          <w:b w:val="false"/>
          <w:i w:val="false"/>
          <w:color w:val="000000"/>
          <w:sz w:val="28"/>
        </w:rPr>
        <w:t>
      3) согласовывает результаты конкурсов, проекты контрактов по закупу товаров, работ и услуг, а также любые изменения и/или дополнения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529. При разработке требований к квалификации участников конкурса, технических спецификаций закупаемых товаров, конкурсной документации для подрядных организаций, а также технических заданий для консультантов исполнительного агентства должна учитываться возможность участия отечественных компаний в конкурсе по предварительному согласованию с центральным уполномоченным органом по исполнению бюджета и донором.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530. Устанавливаемая степень квалификационных требований не должна создавать угроз для своевременного и качественного исполнения контрактов, а должна исключить наличие неоправданно завышенных требований, которые, в свою очередь, могут являться причиной неучастия в конкурсе казахстанских компаний.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531. В случае наличия в правилах донора по закупкам товаров, работ и услуг положений, предусматривающих льготы отечественным подрядчикам, производителям (поставщикам) товаров и консультантам, исполнительное агентство должно предусматривать в конкурсных документах соответствующие статьи, в которых описана процедура оценки и сравнения поступивших конкурсных предложений с учетом предусмотренных льгот.
</w:t>
      </w:r>
    </w:p>
    <w:p>
      <w:pPr>
        <w:spacing w:after="0"/>
        <w:ind w:left="0"/>
        <w:jc w:val="both"/>
      </w:pPr>
      <w:r>
        <w:rPr>
          <w:rFonts w:ascii="Times New Roman"/>
          <w:b w:val="false"/>
          <w:i w:val="false"/>
          <w:color w:val="000000"/>
          <w:sz w:val="28"/>
        </w:rPr>
        <w:t>
</w:t>
      </w:r>
      <w:r>
        <w:rPr>
          <w:rFonts w:ascii="Times New Roman"/>
          <w:b w:val="false"/>
          <w:i w:val="false"/>
          <w:color w:val="000000"/>
          <w:sz w:val="28"/>
        </w:rPr>
        <w:t>
      532. Закуп товаров, работ и услуг из средств софинансирования Республикой Казахстан в целях реализации инвестиционного проекта, финансируемого в рамках правительственного внешнего займа или гранта, проводится в соответствии с законодательством Республики Казахстан, если иное не предусмотрено международным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62. Порядок получения 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гарантированных государством займов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533. Настоящая глава получения и использования гарантированных государством займов (далее - глава) определяет процедуру отбора инвестиционных проектов, предлагаемых к финансированию за счет негосударственных займов под государственные гарантии, (далее инвестиционные проекты) и процедуру предоставления Правительством Республики Казахстан государственных гарантий по негосударственным займам (далее - государственные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534. Процесс предоставления государственных гарантий включает комплекс мероприятий, содержащий следующие основные этапы:
</w:t>
      </w:r>
      <w:r>
        <w:br/>
      </w:r>
      <w:r>
        <w:rPr>
          <w:rFonts w:ascii="Times New Roman"/>
          <w:b w:val="false"/>
          <w:i w:val="false"/>
          <w:color w:val="000000"/>
          <w:sz w:val="28"/>
        </w:rPr>
        <w:t>
      1) отбор инвестиционных проектов;
</w:t>
      </w:r>
      <w:r>
        <w:br/>
      </w:r>
      <w:r>
        <w:rPr>
          <w:rFonts w:ascii="Times New Roman"/>
          <w:b w:val="false"/>
          <w:i w:val="false"/>
          <w:color w:val="000000"/>
          <w:sz w:val="28"/>
        </w:rPr>
        <w:t>
      2) формирование, рассмотрение и утверждение перечня приоритетных бюджетных инвестиционных проектов;
</w:t>
      </w:r>
      <w:r>
        <w:br/>
      </w:r>
      <w:r>
        <w:rPr>
          <w:rFonts w:ascii="Times New Roman"/>
          <w:b w:val="false"/>
          <w:i w:val="false"/>
          <w:color w:val="000000"/>
          <w:sz w:val="28"/>
        </w:rPr>
        <w:t>
      3) предоставление государственной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535. Основными участниками процесса предоставления государственных (правительственных, суверенных) (далее - государственные гарантии) гарантий являются заемщики, отраслевые уполномоченные органы, уполномоченный орган по экономическому планированию, по исполнению бюджета, охраны окружающей среды, по труду, орган юстиции, Республиканская бюджетная комиссия, Банк Развития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536. Заемщики:
</w:t>
      </w:r>
      <w:r>
        <w:br/>
      </w:r>
      <w:r>
        <w:rPr>
          <w:rFonts w:ascii="Times New Roman"/>
          <w:b w:val="false"/>
          <w:i w:val="false"/>
          <w:color w:val="000000"/>
          <w:sz w:val="28"/>
        </w:rPr>
        <w:t>
      1) осуществляют подготовку технико-экономического обоснования (далее - ТЭО) и бизнес-планы инвестиционных проектов;
</w:t>
      </w:r>
      <w:r>
        <w:br/>
      </w:r>
      <w:r>
        <w:rPr>
          <w:rFonts w:ascii="Times New Roman"/>
          <w:b w:val="false"/>
          <w:i w:val="false"/>
          <w:color w:val="000000"/>
          <w:sz w:val="28"/>
        </w:rPr>
        <w:t>
      2) обеспечивают представление документации, требуемой для рассмотрения инвестиционных проектов в соответствии с настоящим Порядком и требованиями участников процесса предоставления государственных гарантий.
</w:t>
      </w:r>
    </w:p>
    <w:p>
      <w:pPr>
        <w:spacing w:after="0"/>
        <w:ind w:left="0"/>
        <w:jc w:val="both"/>
      </w:pPr>
      <w:r>
        <w:rPr>
          <w:rFonts w:ascii="Times New Roman"/>
          <w:b w:val="false"/>
          <w:i w:val="false"/>
          <w:color w:val="000000"/>
          <w:sz w:val="28"/>
        </w:rPr>
        <w:t>
</w:t>
      </w:r>
      <w:r>
        <w:rPr>
          <w:rFonts w:ascii="Times New Roman"/>
          <w:b w:val="false"/>
          <w:i w:val="false"/>
          <w:color w:val="000000"/>
          <w:sz w:val="28"/>
        </w:rPr>
        <w:t>
      537. Отраслевые уполномоченные органы:
</w:t>
      </w:r>
      <w:r>
        <w:br/>
      </w:r>
      <w:r>
        <w:rPr>
          <w:rFonts w:ascii="Times New Roman"/>
          <w:b w:val="false"/>
          <w:i w:val="false"/>
          <w:color w:val="000000"/>
          <w:sz w:val="28"/>
        </w:rPr>
        <w:t>
      1) проводят отраслевую экспертизу инвестиционных проектов;
</w:t>
      </w:r>
      <w:r>
        <w:br/>
      </w:r>
      <w:r>
        <w:rPr>
          <w:rFonts w:ascii="Times New Roman"/>
          <w:b w:val="false"/>
          <w:i w:val="false"/>
          <w:color w:val="000000"/>
          <w:sz w:val="28"/>
        </w:rPr>
        <w:t>
      2) предоставляют соответствующее заключение по результатам отраслевой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538. Уполномоченный орган по исполнению бюджета:
</w:t>
      </w:r>
      <w:r>
        <w:br/>
      </w:r>
      <w:r>
        <w:rPr>
          <w:rFonts w:ascii="Times New Roman"/>
          <w:b w:val="false"/>
          <w:i w:val="false"/>
          <w:color w:val="000000"/>
          <w:sz w:val="28"/>
        </w:rPr>
        <w:t>
      1) осуществляет финансовую экспертизу инвестиционных проектов;
</w:t>
      </w:r>
      <w:r>
        <w:br/>
      </w:r>
      <w:r>
        <w:rPr>
          <w:rFonts w:ascii="Times New Roman"/>
          <w:b w:val="false"/>
          <w:i w:val="false"/>
          <w:color w:val="000000"/>
          <w:sz w:val="28"/>
        </w:rPr>
        <w:t>
      2) проводит переговоры с потенциальными кредиторами по условиям предоставления негосударственных займов под государственные гарантии;
</w:t>
      </w:r>
      <w:r>
        <w:br/>
      </w:r>
      <w:r>
        <w:rPr>
          <w:rFonts w:ascii="Times New Roman"/>
          <w:b w:val="false"/>
          <w:i w:val="false"/>
          <w:color w:val="000000"/>
          <w:sz w:val="28"/>
        </w:rPr>
        <w:t>
      3) заключает соглашение о предоставлении государственной гарантии;
</w:t>
      </w:r>
      <w:r>
        <w:br/>
      </w:r>
      <w:r>
        <w:rPr>
          <w:rFonts w:ascii="Times New Roman"/>
          <w:b w:val="false"/>
          <w:i w:val="false"/>
          <w:color w:val="000000"/>
          <w:sz w:val="28"/>
        </w:rPr>
        <w:t>
      4) предоставляет государственные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539. Центральный уполномоченный орган в области охраны окружающей среды осуществляет государственную экологическую экспертизу инвестиционного проекта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540. Центральный уполномоченный государственный орган по труду осуществляет экспертизу проектов инвестиционных контрактов с целью защиты внутреннего рынка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541. Уполномоченный орган по экономическому планированию:
</w:t>
      </w:r>
      <w:r>
        <w:br/>
      </w:r>
      <w:r>
        <w:rPr>
          <w:rFonts w:ascii="Times New Roman"/>
          <w:b w:val="false"/>
          <w:i w:val="false"/>
          <w:color w:val="000000"/>
          <w:sz w:val="28"/>
        </w:rPr>
        <w:t>
      1) обеспечивает организационное руководство процессом рассмотрения инвестиционных проектов;
</w:t>
      </w:r>
      <w:r>
        <w:br/>
      </w:r>
      <w:r>
        <w:rPr>
          <w:rFonts w:ascii="Times New Roman"/>
          <w:b w:val="false"/>
          <w:i w:val="false"/>
          <w:color w:val="000000"/>
          <w:sz w:val="28"/>
        </w:rPr>
        <w:t>
      2) осуществляет экономическую экспертизу инвестиционных проектов;
</w:t>
      </w:r>
      <w:r>
        <w:br/>
      </w:r>
      <w:r>
        <w:rPr>
          <w:rFonts w:ascii="Times New Roman"/>
          <w:b w:val="false"/>
          <w:i w:val="false"/>
          <w:color w:val="000000"/>
          <w:sz w:val="28"/>
        </w:rPr>
        <w:t>
      3) определяет рынки ссудного капитала (внешний или внутренний) для привлечения гарантированных государством займов;
</w:t>
      </w:r>
      <w:r>
        <w:br/>
      </w:r>
      <w:r>
        <w:rPr>
          <w:rFonts w:ascii="Times New Roman"/>
          <w:b w:val="false"/>
          <w:i w:val="false"/>
          <w:color w:val="000000"/>
          <w:sz w:val="28"/>
        </w:rPr>
        <w:t>
      4)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 проект перечня инвестиционных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542. Орган юстиции проводит юридическую экспертизу договоров займа, заключаемых под государственные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543. Банк Развития Казахстана:
</w:t>
      </w:r>
      <w:r>
        <w:br/>
      </w:r>
      <w:r>
        <w:rPr>
          <w:rFonts w:ascii="Times New Roman"/>
          <w:b w:val="false"/>
          <w:i w:val="false"/>
          <w:color w:val="000000"/>
          <w:sz w:val="28"/>
        </w:rPr>
        <w:t>
      1) осуществляет банковскую экспертизу;
</w:t>
      </w:r>
      <w:r>
        <w:br/>
      </w:r>
      <w:r>
        <w:rPr>
          <w:rFonts w:ascii="Times New Roman"/>
          <w:b w:val="false"/>
          <w:i w:val="false"/>
          <w:color w:val="000000"/>
          <w:sz w:val="28"/>
        </w:rPr>
        <w:t>
      2) выполняет функции агента по обслуживанию инвестиционных проектов, включенных в перечень инвестиционных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544. Республиканская бюджетная комиссия:
</w:t>
      </w:r>
      <w:r>
        <w:br/>
      </w:r>
      <w:r>
        <w:rPr>
          <w:rFonts w:ascii="Times New Roman"/>
          <w:b w:val="false"/>
          <w:i w:val="false"/>
          <w:color w:val="000000"/>
          <w:sz w:val="28"/>
        </w:rPr>
        <w:t>
      1) определяет лимит предоставления государственных гарантий на планируемый период;
</w:t>
      </w:r>
      <w:r>
        <w:br/>
      </w:r>
      <w:r>
        <w:rPr>
          <w:rFonts w:ascii="Times New Roman"/>
          <w:b w:val="false"/>
          <w:i w:val="false"/>
          <w:color w:val="000000"/>
          <w:sz w:val="28"/>
        </w:rPr>
        <w:t>
      2) определяет перечень инвестиционных проектов;
</w:t>
      </w:r>
      <w:r>
        <w:br/>
      </w:r>
      <w:r>
        <w:rPr>
          <w:rFonts w:ascii="Times New Roman"/>
          <w:b w:val="false"/>
          <w:i w:val="false"/>
          <w:color w:val="000000"/>
          <w:sz w:val="28"/>
        </w:rPr>
        <w:t>
      3) определяет для каждого инвестиционного проекта размер государственной гарантии в пределах лимита предоставления государственных гарантий на планируемый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545. В процессе предоставления государственных гарантий участвуют другие государственные органы и иные организации, уполномоченные в соответствии с законодательством на проведение оценки (экспертизы) инвестиционных проектов в части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63. Отбор инвестиционных проектов для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средств негосударственных займов под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государственные гарантии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546. Юридические лица, претендующие на получение государственной гарантии, представляют заявку в уполномоченный орган по экономическому планированию в срок не позднее 1 марта соответствующего года с приложением следующих документов:
</w:t>
      </w:r>
      <w:r>
        <w:br/>
      </w:r>
      <w:r>
        <w:rPr>
          <w:rFonts w:ascii="Times New Roman"/>
          <w:b w:val="false"/>
          <w:i w:val="false"/>
          <w:color w:val="000000"/>
          <w:sz w:val="28"/>
        </w:rPr>
        <w:t>
      ТЭО;
</w:t>
      </w:r>
      <w:r>
        <w:br/>
      </w:r>
      <w:r>
        <w:rPr>
          <w:rFonts w:ascii="Times New Roman"/>
          <w:b w:val="false"/>
          <w:i w:val="false"/>
          <w:color w:val="000000"/>
          <w:sz w:val="28"/>
        </w:rPr>
        <w:t>
      положительные заключения отраслевой экспертизы, банковской экспертизы Банка Развития Казахстана и других экспертиз, необходимых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547. Заявки, представленные с неполным составом документов в соответствии с вышеуказанными требованиями, уполномоченным органом по экономическому планированию не рассматриваются.
</w:t>
      </w:r>
      <w:r>
        <w:br/>
      </w:r>
      <w:r>
        <w:rPr>
          <w:rFonts w:ascii="Times New Roman"/>
          <w:b w:val="false"/>
          <w:i w:val="false"/>
          <w:color w:val="000000"/>
          <w:sz w:val="28"/>
        </w:rPr>
        <w:t>
      Заявки, представленные после вышеуказанного срока, не рассматриваются на предмет предоставления государственных гарантий в соответствующем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548. После представления заявки в соответствии с пунктом 550 настоящих Правил, уполномоченный орган по экономическому планированию организует проведение экономической экспертизы инвестиционного проекта и в течение двух месяцев готовит заключение экономической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549. Экономическая экспертиза инвестиционного проекта - комплексная оценка экономического анализа инвестиционного проекта, проведенного в рамках разработки ТЭО проекта, на основании заключений по экспертизам, предусмотренных настоящими Правилами, включающая:
</w:t>
      </w:r>
      <w:r>
        <w:br/>
      </w:r>
      <w:r>
        <w:rPr>
          <w:rFonts w:ascii="Times New Roman"/>
          <w:b w:val="false"/>
          <w:i w:val="false"/>
          <w:color w:val="000000"/>
          <w:sz w:val="28"/>
        </w:rPr>
        <w:t>
      оценку соответствия целей проекта приоритетам государственных инвестиций;
</w:t>
      </w:r>
      <w:r>
        <w:br/>
      </w:r>
      <w:r>
        <w:rPr>
          <w:rFonts w:ascii="Times New Roman"/>
          <w:b w:val="false"/>
          <w:i w:val="false"/>
          <w:color w:val="000000"/>
          <w:sz w:val="28"/>
        </w:rPr>
        <w:t>
      оценку экономического анализа;
</w:t>
      </w:r>
      <w:r>
        <w:br/>
      </w:r>
      <w:r>
        <w:rPr>
          <w:rFonts w:ascii="Times New Roman"/>
          <w:b w:val="false"/>
          <w:i w:val="false"/>
          <w:color w:val="000000"/>
          <w:sz w:val="28"/>
        </w:rPr>
        <w:t>
      анализ потоков налоговых поступлений в республиканский и местные бюджеты в случае реализации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550. Перечень документов, необходимых для проведения указанных в настоящей главе экспертиз, определяется соответствующими государственными органами и иными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551. Наличие положительных заключений экспертиз, указанных в пункте 546 настоящих Правил, является условием для включения инвестиционного проекта в перечень инвестиционных проектов, предлагаемых к финансированию за счет средств негосударственных займов под государственные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64. Формирование, рассмотрение и утверждение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перечня инвестиционных проектов для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средств негосударственных займов под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государственные гарантии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552. Республиканская бюджетная комиссия определяет лимит предоставления государственных гарантий на планируемый трехлетний период в срок до 1 мая года, предшествующего планируемому.
</w:t>
      </w:r>
    </w:p>
    <w:p>
      <w:pPr>
        <w:spacing w:after="0"/>
        <w:ind w:left="0"/>
        <w:jc w:val="both"/>
      </w:pPr>
      <w:r>
        <w:rPr>
          <w:rFonts w:ascii="Times New Roman"/>
          <w:b w:val="false"/>
          <w:i w:val="false"/>
          <w:color w:val="000000"/>
          <w:sz w:val="28"/>
        </w:rPr>
        <w:t>
</w:t>
      </w:r>
      <w:r>
        <w:rPr>
          <w:rFonts w:ascii="Times New Roman"/>
          <w:b w:val="false"/>
          <w:i w:val="false"/>
          <w:color w:val="000000"/>
          <w:sz w:val="28"/>
        </w:rPr>
        <w:t>
      553. Уполномоченный орган по экономическому планированию в срок не позднее 20 июля соответствующего года формирует на основании заключений экономической экспертизы инвестиционных проектов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заключений экономических экспертиз по проектам.
</w:t>
      </w:r>
    </w:p>
    <w:p>
      <w:pPr>
        <w:spacing w:after="0"/>
        <w:ind w:left="0"/>
        <w:jc w:val="both"/>
      </w:pPr>
      <w:r>
        <w:rPr>
          <w:rFonts w:ascii="Times New Roman"/>
          <w:b w:val="false"/>
          <w:i w:val="false"/>
          <w:color w:val="000000"/>
          <w:sz w:val="28"/>
        </w:rPr>
        <w:t>
</w:t>
      </w:r>
      <w:r>
        <w:rPr>
          <w:rFonts w:ascii="Times New Roman"/>
          <w:b w:val="false"/>
          <w:i w:val="false"/>
          <w:color w:val="000000"/>
          <w:sz w:val="28"/>
        </w:rPr>
        <w:t>
      554. Республиканская бюджетная комиссия при рассмотрении проекта перечня инвестиционных проектов, представленного уполномоченным органом по экономическому планированию, определяет перечень инвестиционных проектов на год, входящих в лимит предоставления государственных гарантий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555. В ходе формирования проекта республиканского бюджета уполномоченный орган по экономическому планированию совместно с уполномоченным органом по исполнению бюджета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556. По результатам рассмотрения республиканской бюджетной комиссией перечень инвестиционных проектов, предлагаемых к финансированию за счет средств негосударственных займов под государственные гарантии, утверждается отдельным решением Правительства Республики Казахстан и подлежит опубликованию.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65. Процедура предоставления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гарантий по негосударственным займам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557.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согласованного с уполномоченным органом по исполнению бюджета, уполномоченный орган по исполнению бюджета заключает с заемщиками и Банком Развития Казахстана соглашение о предоставлении государственной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558. После представления заемщиками ТЭО проекта, положительного заключения отраслевой экспертизы, экономической экспертизы, банковской экспертизы Банка Развития Казахстана и других экспертиз, необходимых в соответствии с законодательством, уполномоченный орган по исполнению бюджета организует проведение экспертизы инвестиционного проекта и в течение двух месяцев готовит соответствующее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559. Заключение уполномоченного органа по исполнению бюджета по экспертизе инвестиционного проекта включает оценку:
</w:t>
      </w:r>
      <w:r>
        <w:br/>
      </w:r>
      <w:r>
        <w:rPr>
          <w:rFonts w:ascii="Times New Roman"/>
          <w:b w:val="false"/>
          <w:i w:val="false"/>
          <w:color w:val="000000"/>
          <w:sz w:val="28"/>
        </w:rPr>
        <w:t>
      финансовых условий негосударственного займа под государственную гарантию;
</w:t>
      </w:r>
      <w:r>
        <w:br/>
      </w:r>
      <w:r>
        <w:rPr>
          <w:rFonts w:ascii="Times New Roman"/>
          <w:b w:val="false"/>
          <w:i w:val="false"/>
          <w:color w:val="000000"/>
          <w:sz w:val="28"/>
        </w:rPr>
        <w:t>
      финансового состояния и юридического статуса заемщика за период не менее трех лет до обращения о получении государственной гарантии;
</w:t>
      </w:r>
      <w:r>
        <w:br/>
      </w:r>
      <w:r>
        <w:rPr>
          <w:rFonts w:ascii="Times New Roman"/>
          <w:b w:val="false"/>
          <w:i w:val="false"/>
          <w:color w:val="000000"/>
          <w:sz w:val="28"/>
        </w:rPr>
        <w:t>
      обеспечения по государственной гарантии, предоставляемой заемщиком;
</w:t>
      </w:r>
      <w:r>
        <w:br/>
      </w:r>
      <w:r>
        <w:rPr>
          <w:rFonts w:ascii="Times New Roman"/>
          <w:b w:val="false"/>
          <w:i w:val="false"/>
          <w:color w:val="000000"/>
          <w:sz w:val="28"/>
        </w:rPr>
        <w:t>
      финансовых и технических рисков;
</w:t>
      </w:r>
      <w:r>
        <w:br/>
      </w:r>
      <w:r>
        <w:rPr>
          <w:rFonts w:ascii="Times New Roman"/>
          <w:b w:val="false"/>
          <w:i w:val="false"/>
          <w:color w:val="000000"/>
          <w:sz w:val="28"/>
        </w:rPr>
        <w:t>
      соответствия заемщика требованиям Бюджетного кодекса, предъявляемым к лицам, претендующим на получение государственной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560. Государственная гарантия предоставляется кредитору после заключения договора займа, соглашения о предоставлении государственной гарантии, а также оплаты заемщиком предварительной единовременной платы (сбора) за предоставление государственной гарантии, при наличии положительного заключения уполномоченного органа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561. Соглашение о предоставлении государственной гарантии включает:
</w:t>
      </w:r>
      <w:r>
        <w:br/>
      </w:r>
      <w:r>
        <w:rPr>
          <w:rFonts w:ascii="Times New Roman"/>
          <w:b w:val="false"/>
          <w:i w:val="false"/>
          <w:color w:val="000000"/>
          <w:sz w:val="28"/>
        </w:rPr>
        <w:t>
      1) требования к заемщикам:
</w:t>
      </w:r>
      <w:r>
        <w:br/>
      </w: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займу;
</w:t>
      </w:r>
      <w:r>
        <w:br/>
      </w:r>
      <w:r>
        <w:rPr>
          <w:rFonts w:ascii="Times New Roman"/>
          <w:b w:val="false"/>
          <w:i w:val="false"/>
          <w:color w:val="000000"/>
          <w:sz w:val="28"/>
        </w:rPr>
        <w:t>
      б) представлять сведения центральному уполномоченному органу по исполнению бюджета и Банку Развития Казахстана об имеющихся банковских счетах, в том числе, в НБ Республики Казахстан, банках второго уровня, иностранных банках и организациях, осуществляющих отдельные виды банковских операций в установленном законом порядке;
</w:t>
      </w:r>
      <w:r>
        <w:br/>
      </w:r>
      <w:r>
        <w:rPr>
          <w:rFonts w:ascii="Times New Roman"/>
          <w:b w:val="false"/>
          <w:i w:val="false"/>
          <w:color w:val="000000"/>
          <w:sz w:val="28"/>
        </w:rPr>
        <w:t>
      в) предоставлять поверенному ежегодный бизнес-план до полного погашения займа;
</w:t>
      </w:r>
      <w:r>
        <w:br/>
      </w:r>
      <w:r>
        <w:rPr>
          <w:rFonts w:ascii="Times New Roman"/>
          <w:b w:val="false"/>
          <w:i w:val="false"/>
          <w:color w:val="000000"/>
          <w:sz w:val="28"/>
        </w:rPr>
        <w:t>
      г) ежемесячно представлять Банку Развития Казахстана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
</w:t>
      </w:r>
      <w:r>
        <w:br/>
      </w:r>
      <w:r>
        <w:rPr>
          <w:rFonts w:ascii="Times New Roman"/>
          <w:b w:val="false"/>
          <w:i w:val="false"/>
          <w:color w:val="000000"/>
          <w:sz w:val="28"/>
        </w:rPr>
        <w:t>
      д)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по согласованию с уполномоченным органом, осуществляющим регулирование и надзор финансового рынка и финансовых организаций.
</w:t>
      </w:r>
      <w:r>
        <w:br/>
      </w:r>
      <w:r>
        <w:rPr>
          <w:rFonts w:ascii="Times New Roman"/>
          <w:b w:val="false"/>
          <w:i w:val="false"/>
          <w:color w:val="000000"/>
          <w:sz w:val="28"/>
        </w:rPr>
        <w:t>
      При этом сроки и условия предоставления банковской гарантии и/или договора страхования и требования к банковской гарантии и/или договору страхования по обеспечению возвратности займа устанавливаются уполномоченным органом по исполнению бюджета в соглашении о предоставлении государственной гарантии.
</w:t>
      </w:r>
      <w:r>
        <w:br/>
      </w:r>
      <w:r>
        <w:rPr>
          <w:rFonts w:ascii="Times New Roman"/>
          <w:b w:val="false"/>
          <w:i w:val="false"/>
          <w:color w:val="000000"/>
          <w:sz w:val="28"/>
        </w:rPr>
        <w:t>
      2) требование к уполномоченному органу по исполнению бюджета осуществлять учет средств специального счета условного вклада, а также проводить периодические сверки предоставляемой документации с составлением акта.
</w:t>
      </w:r>
      <w:r>
        <w:br/>
      </w:r>
      <w:r>
        <w:rPr>
          <w:rFonts w:ascii="Times New Roman"/>
          <w:b w:val="false"/>
          <w:i w:val="false"/>
          <w:color w:val="000000"/>
          <w:sz w:val="28"/>
        </w:rPr>
        <w:t>
      3) требования к Банку Развития Казахстана по осуществлению:
</w:t>
      </w:r>
      <w:r>
        <w:br/>
      </w:r>
      <w:r>
        <w:rPr>
          <w:rFonts w:ascii="Times New Roman"/>
          <w:b w:val="false"/>
          <w:i w:val="false"/>
          <w:color w:val="000000"/>
          <w:sz w:val="28"/>
        </w:rPr>
        <w:t>
      а) анализа финансово-экономического состояния заемщика и предоставления информации об итогах соответствующего анализа уполномоченному органу по исполнению бюджета;
</w:t>
      </w:r>
      <w:r>
        <w:br/>
      </w:r>
      <w:r>
        <w:rPr>
          <w:rFonts w:ascii="Times New Roman"/>
          <w:b w:val="false"/>
          <w:i w:val="false"/>
          <w:color w:val="000000"/>
          <w:sz w:val="28"/>
        </w:rPr>
        <w:t>
      б) периодического аккумулирования денег на специальном счете условного вклада.
</w:t>
      </w:r>
      <w:r>
        <w:br/>
      </w:r>
      <w:r>
        <w:rPr>
          <w:rFonts w:ascii="Times New Roman"/>
          <w:b w:val="false"/>
          <w:i w:val="false"/>
          <w:color w:val="000000"/>
          <w:sz w:val="28"/>
        </w:rPr>
        <w:t>
      4) норму и периодичность (график) перечисления денег на специальный счет условного вклада, определяемые уполномоченным органом по исполнению бюджета совместно с заемщиком и поверенным.
</w:t>
      </w:r>
      <w:r>
        <w:br/>
      </w:r>
      <w:r>
        <w:rPr>
          <w:rFonts w:ascii="Times New Roman"/>
          <w:b w:val="false"/>
          <w:i w:val="false"/>
          <w:color w:val="000000"/>
          <w:sz w:val="28"/>
        </w:rPr>
        <w:t>
      Деньги перечисляются заемщиком на специальные счета условного вклада путем регулярного отчисления соответствующих сумм согласно соглашению, после уплаты налогов и других обязательных платежей в бюджет.
</w:t>
      </w:r>
      <w:r>
        <w:br/>
      </w: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день просрочки от суммы предстоящего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562. Лица, претендующие на получение государственной гарантии, должны соответствовать требованиям, определенным законодательством Республики Казахстан.
</w:t>
      </w:r>
      <w:r>
        <w:br/>
      </w:r>
      <w:r>
        <w:rPr>
          <w:rFonts w:ascii="Times New Roman"/>
          <w:b w:val="false"/>
          <w:i w:val="false"/>
          <w:color w:val="000000"/>
          <w:sz w:val="28"/>
        </w:rPr>
        <w:t>
      Государственные гарантии предоставляются на основании постановлений Правительства Республики Казахстан по каждому инвестиционному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563. Государственная гарантия, предоставленная в форме гарантийного обязательства, оформляется на специальных бланках государственной гарантии в одном экземпляре.
</w:t>
      </w:r>
      <w:r>
        <w:br/>
      </w:r>
      <w:r>
        <w:rPr>
          <w:rFonts w:ascii="Times New Roman"/>
          <w:b w:val="false"/>
          <w:i w:val="false"/>
          <w:color w:val="000000"/>
          <w:sz w:val="28"/>
        </w:rPr>
        <w:t>
      Бланки государственной гарантии являются бланками строгой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564. Государственная гарантия в форме договора о гарантии оформляется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565. Сроки и условия предоставления банковской гарантии и/или договора страхования и требования к банковской гарантии и/или договору страхования устанавливаются уполномоченным органом по исполнению бюджета в зависимости от условий негосударственного займа под государственную гарантию.
</w:t>
      </w:r>
    </w:p>
    <w:p>
      <w:pPr>
        <w:spacing w:after="0"/>
        <w:ind w:left="0"/>
        <w:jc w:val="both"/>
      </w:pPr>
      <w:r>
        <w:rPr>
          <w:rFonts w:ascii="Times New Roman"/>
          <w:b w:val="false"/>
          <w:i w:val="false"/>
          <w:color w:val="000000"/>
          <w:sz w:val="28"/>
        </w:rPr>
        <w:t>
</w:t>
      </w:r>
      <w:r>
        <w:rPr>
          <w:rFonts w:ascii="Times New Roman"/>
          <w:b w:val="false"/>
          <w:i w:val="false"/>
          <w:color w:val="000000"/>
          <w:sz w:val="28"/>
        </w:rPr>
        <w:t>
      566. Форма и содержание банковской гарантии и договора страхования (КК) определяются банком-гарантом и/или страховой организацией по согласованию с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567. Уполномоченный орган по исполнению бюджета по согласованию с кредитором определяет содержание и форму государственной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568. Вопросы обеспечения обязательств заемщиков с государственным участием в уставном капитале по гарантированным государством займам регулируются бюджетным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569. По требованию кредитора органа юстиции представляет юридическое заключение договоров займа, заключаемых под гарантии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66. Порядок заимствования местными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исполнительными органами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570. Заимствование местными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а также выпуска местными исполнительными органами города республиканского значения, столицы государственных ценных бумаг для обращения на внутреннем рынке,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с целью реализации бюджетных инвестиционных проектов (программ).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570 с изменениями, внесенными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571. Заимствование местными исполнительными органами осуществляется согласно законодательству Республики Казахстан на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1) установления ограничения заимствования в пределах лимита долга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2) определения инвестиционных приоритетов заимствования;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формирования перечня приоритетных (республиканских или местных) бюджетных инвестиционных проектов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571-1. Местный уполномоченный орган по бюджетному планированию города республиканского значения, столицы с учетом лимита долга местного исполнительного органа города республиканского значения, столицы и перечня приоритетных (республиканских или местных) бюджетных инвестиционных проектов (программ) на основе Среднесрочного плана направляет на рассмотрение соответствующей бюджетной комиссии предложения по заимствованию местным исполнительным органом города республиканского значения, столицы путем выпуска государственных ценных бумаг для обращения на внутреннем рынке, определяет прогнозные объемы на обслуживание и погашение, предусматриваемые на соответствующие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После одобрения предложений соответствующей бюджетной комиссией местный уполномоченный орган по бюджетному планированию города республиканского значения, столицы составляет проект решения о внесении изменений и дополнений в решение маслихата о бюджете города республиканского значения, столицы на соответствующий финансовый год в установленном порядке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66 дополнена пунктом 571-1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572. В пределах утвержденного лимита долга на соответствующий финансовый год местные исполнительные органы могут осуществлять привлечение заемных средств у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для финансирования дефицита бюджета с целью реализации бюджетных инвестиционных проектов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на покрытие дефицита наличности за счет специального резерва Правительства Республики Казахстан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573. Заимствование местными исполнительными органами осуществляется в форме договора займа, выпуска государственных ценных бумаг для обращения на внутреннем рынке местными исполнительными органами города республиканского значения, столицы.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573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574. Центральный уполномоченный орган по бюджетному планированию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бюджета местных исполнительных органов, лимит долга местных исполнительных органов на планируемый год и направляет эти предложения в Бюджетную комиссию по формированию проекта бюджета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575. На основе Среднесрочного плана Бюджетная комиссия определяет основные прогнозные показатели государственного бюджета на трехлетний период, а также определяет лимит долга местных исполнительных органов на конец соответствующего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576. Уполномоченный орган по бюджетному планированию с учетом лимита долга местных исполнительных органов и перечня приоритетных (республиканских или местных) бюджетных инвестиционных проектов (программ) осуществляет прогнозные расчеты финансирования запланированного дефицита местных бюджетов и направляет их для рассмотрения соответствующей Бюджетной комиссией.
</w:t>
      </w:r>
    </w:p>
    <w:p>
      <w:pPr>
        <w:spacing w:after="0"/>
        <w:ind w:left="0"/>
        <w:jc w:val="both"/>
      </w:pPr>
      <w:r>
        <w:rPr>
          <w:rFonts w:ascii="Times New Roman"/>
          <w:b w:val="false"/>
          <w:i w:val="false"/>
          <w:color w:val="000000"/>
          <w:sz w:val="28"/>
        </w:rPr>
        <w:t>
</w:t>
      </w:r>
      <w:r>
        <w:rPr>
          <w:rFonts w:ascii="Times New Roman"/>
          <w:b w:val="false"/>
          <w:i w:val="false"/>
          <w:color w:val="000000"/>
          <w:sz w:val="28"/>
        </w:rPr>
        <w:t>
      577. На основании решения Бюджетной комиссии и утвержденных параметров дефицита местных бюджетов уполномоченный орган по исполнению бюджета определяет и согласовывает с центральным уполномоченным органом по исполнению бюджета объемы и условия заимствования, а также размеры погашения и обслуживания долга, утверждаемых в местных бюджетах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578. Подписание оформленного договора займа осуществляется в соответствии с решением кредитора принимаемым согласно 
</w:t>
      </w:r>
      <w:r>
        <w:rPr>
          <w:rFonts w:ascii="Times New Roman"/>
          <w:b w:val="false"/>
          <w:i w:val="false"/>
          <w:color w:val="000000"/>
          <w:sz w:val="28"/>
        </w:rPr>
        <w:t xml:space="preserve"> статьи 180 </w:t>
      </w:r>
      <w:r>
        <w:rPr>
          <w:rFonts w:ascii="Times New Roman"/>
          <w:b w:val="false"/>
          <w:i w:val="false"/>
          <w:color w:val="000000"/>
          <w:sz w:val="28"/>
        </w:rPr>
        <w:t>
 Бюджетного кодекса. 
</w:t>
      </w:r>
    </w:p>
    <w:p>
      <w:pPr>
        <w:spacing w:after="0"/>
        <w:ind w:left="0"/>
        <w:jc w:val="both"/>
      </w:pPr>
      <w:r>
        <w:rPr>
          <w:rFonts w:ascii="Times New Roman"/>
          <w:b w:val="false"/>
          <w:i w:val="false"/>
          <w:color w:val="000000"/>
          <w:sz w:val="28"/>
        </w:rPr>
        <w:t>
</w:t>
      </w:r>
      <w:r>
        <w:rPr>
          <w:rFonts w:ascii="Times New Roman"/>
          <w:b w:val="false"/>
          <w:i w:val="false"/>
          <w:color w:val="000000"/>
          <w:sz w:val="28"/>
        </w:rPr>
        <w:t>
      579. Подписанные договоры займа вместе с графиками погашения, выплаты вознаграждения (интереса) и другими приложениями подлежат регистрации центрального уполномоченного органа по исполнению бюджета. При этом договор займа вступает в силу только после его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580. Местные исполнительные органы представляют в центральный уполномоченный орган по исполнению бюджета отчет по погашению и обслуживанию долгов по кредитным средствам ежеквартально, до 10 числа месяца, следующего за отчетным периодом, по формам согласно 
</w:t>
      </w:r>
      <w:r>
        <w:rPr>
          <w:rFonts w:ascii="Times New Roman"/>
          <w:b w:val="false"/>
          <w:i w:val="false"/>
          <w:color w:val="000000"/>
          <w:sz w:val="28"/>
        </w:rPr>
        <w:t xml:space="preserve"> приложениям 63 </w:t>
      </w:r>
      <w:r>
        <w:rPr>
          <w:rFonts w:ascii="Times New Roman"/>
          <w:b w:val="false"/>
          <w:i w:val="false"/>
          <w:color w:val="000000"/>
          <w:sz w:val="28"/>
        </w:rPr>
        <w:t>
,
</w:t>
      </w:r>
      <w:r>
        <w:rPr>
          <w:rFonts w:ascii="Times New Roman"/>
          <w:b w:val="false"/>
          <w:i w:val="false"/>
          <w:color w:val="000000"/>
          <w:sz w:val="28"/>
        </w:rPr>
        <w:t xml:space="preserve"> 64 </w:t>
      </w:r>
      <w:r>
        <w:rPr>
          <w:rFonts w:ascii="Times New Roman"/>
          <w:b w:val="false"/>
          <w:i w:val="false"/>
          <w:color w:val="000000"/>
          <w:sz w:val="28"/>
        </w:rPr>
        <w:t>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67. Порядок мониторинга финансового состояния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заемщика, получившего гарантированный государством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581. Настоящая глава определяет процедуры мониторинга финансового состояния юридических лиц, получивших, гарантированные государством займы, определяет информационное обеспечение мониторинга и порядок осуществления мониторинга финансового состояния юридических лиц, получивших гарантированные государством займы. 
</w:t>
      </w:r>
    </w:p>
    <w:p>
      <w:pPr>
        <w:spacing w:after="0"/>
        <w:ind w:left="0"/>
        <w:jc w:val="both"/>
      </w:pPr>
      <w:r>
        <w:rPr>
          <w:rFonts w:ascii="Times New Roman"/>
          <w:b w:val="false"/>
          <w:i w:val="false"/>
          <w:color w:val="000000"/>
          <w:sz w:val="28"/>
        </w:rPr>
        <w:t>
</w:t>
      </w:r>
      <w:r>
        <w:rPr>
          <w:rFonts w:ascii="Times New Roman"/>
          <w:b w:val="false"/>
          <w:i w:val="false"/>
          <w:color w:val="000000"/>
          <w:sz w:val="28"/>
        </w:rPr>
        <w:t>
      582. Финансовые коэффициенты рассчитываются агентом два раза в год на основании финансовой отчетности заемщика, получившего гарантированный государством заем. Заемщик, получивший гарантированный государством заем, предоставляет Банку финансовую отчетность, а также при необходимости соответствующие приложения и расшифровки к ней. 
</w:t>
      </w:r>
    </w:p>
    <w:p>
      <w:pPr>
        <w:spacing w:after="0"/>
        <w:ind w:left="0"/>
        <w:jc w:val="both"/>
      </w:pPr>
      <w:r>
        <w:rPr>
          <w:rFonts w:ascii="Times New Roman"/>
          <w:b w:val="false"/>
          <w:i w:val="false"/>
          <w:color w:val="000000"/>
          <w:sz w:val="28"/>
        </w:rPr>
        <w:t>
</w:t>
      </w:r>
      <w:r>
        <w:rPr>
          <w:rFonts w:ascii="Times New Roman"/>
          <w:b w:val="false"/>
          <w:i w:val="false"/>
          <w:color w:val="000000"/>
          <w:sz w:val="28"/>
        </w:rPr>
        <w:t>
      583. Мониторингу подлежат юридические лица, получившие гарантированные государством займы и имеющие долг перед кредитором, либо республиканским бюджетом.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584. Мониторинг включает в себя анализ финансового состояния заемщиков, состоящий из анализа базовой (информация о руководстве юридического лица, видах деятельности, отрасли, конкурентах и рынках, нормативно-правовой среде) и финансовой информации (анализ финансовых отчетов, бизнес-плана).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585. При осуществлении мониторинга применяются следующие финансовые коэффициенты:
</w:t>
      </w:r>
      <w:r>
        <w:br/>
      </w:r>
      <w:r>
        <w:rPr>
          <w:rFonts w:ascii="Times New Roman"/>
          <w:b w:val="false"/>
          <w:i w:val="false"/>
          <w:color w:val="000000"/>
          <w:sz w:val="28"/>
        </w:rPr>
        <w:t>
      коэффициент ликвидности - отношение денежных средств и краткосрочной дебиторской задолженности к величине краткосрочных обязательств;
</w:t>
      </w:r>
      <w:r>
        <w:br/>
      </w:r>
      <w:r>
        <w:rPr>
          <w:rFonts w:ascii="Times New Roman"/>
          <w:b w:val="false"/>
          <w:i w:val="false"/>
          <w:color w:val="000000"/>
          <w:sz w:val="28"/>
        </w:rPr>
        <w:t>
      коэффициент покрытия - отношение текущих активов к краткосрочным обязательствам;
</w:t>
      </w:r>
      <w:r>
        <w:br/>
      </w:r>
      <w:r>
        <w:rPr>
          <w:rFonts w:ascii="Times New Roman"/>
          <w:b w:val="false"/>
          <w:i w:val="false"/>
          <w:color w:val="000000"/>
          <w:sz w:val="28"/>
        </w:rPr>
        <w:t>
      соотношение заемных и собственных средств - отношение текущих обязательств к величине собственного капитала;
</w:t>
      </w:r>
      <w:r>
        <w:br/>
      </w:r>
      <w:r>
        <w:rPr>
          <w:rFonts w:ascii="Times New Roman"/>
          <w:b w:val="false"/>
          <w:i w:val="false"/>
          <w:color w:val="000000"/>
          <w:sz w:val="28"/>
        </w:rPr>
        <w:t>
      коэффициент привлечения - отношение обязательств к сумме текущих и долгосрочных активов;
</w:t>
      </w:r>
      <w:r>
        <w:br/>
      </w:r>
      <w:r>
        <w:rPr>
          <w:rFonts w:ascii="Times New Roman"/>
          <w:b w:val="false"/>
          <w:i w:val="false"/>
          <w:color w:val="000000"/>
          <w:sz w:val="28"/>
        </w:rPr>
        <w:t>
      норма прибыли - отношение совокупного дохода до налогообложения к объему реализации;
</w:t>
      </w:r>
      <w:r>
        <w:br/>
      </w:r>
      <w:r>
        <w:rPr>
          <w:rFonts w:ascii="Times New Roman"/>
          <w:b w:val="false"/>
          <w:i w:val="false"/>
          <w:color w:val="000000"/>
          <w:sz w:val="28"/>
        </w:rPr>
        <w:t>
      коэффициент рентабельности собственного капитала - отношение совокупного дохода до налогообложения к величине собственного капитала;
</w:t>
      </w:r>
      <w:r>
        <w:br/>
      </w:r>
      <w:r>
        <w:rPr>
          <w:rFonts w:ascii="Times New Roman"/>
          <w:b w:val="false"/>
          <w:i w:val="false"/>
          <w:color w:val="000000"/>
          <w:sz w:val="28"/>
        </w:rPr>
        <w:t>
      коэффициент оборачиваемости кредиторской задолженности - отношение объема реализации к кредиторской задолженности.
</w:t>
      </w:r>
      <w:r>
        <w:br/>
      </w:r>
      <w:r>
        <w:rPr>
          <w:rFonts w:ascii="Times New Roman"/>
          <w:b w:val="false"/>
          <w:i w:val="false"/>
          <w:color w:val="000000"/>
          <w:sz w:val="28"/>
        </w:rPr>
        <w:t>
      Для проведения мониторинга Банк также может использовать другие финансовые коэффициенты в зависимости от условий гарантированного государством займа и риска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586. Центральный уполномоченный орган по исполнению бюджета ежегодно направляет Банку список заемщиков, подлежащих мониторингу.
</w:t>
      </w:r>
    </w:p>
    <w:p>
      <w:pPr>
        <w:spacing w:after="0"/>
        <w:ind w:left="0"/>
        <w:jc w:val="both"/>
      </w:pPr>
      <w:r>
        <w:rPr>
          <w:rFonts w:ascii="Times New Roman"/>
          <w:b w:val="false"/>
          <w:i w:val="false"/>
          <w:color w:val="000000"/>
          <w:sz w:val="28"/>
        </w:rPr>
        <w:t>
</w:t>
      </w:r>
      <w:r>
        <w:rPr>
          <w:rFonts w:ascii="Times New Roman"/>
          <w:b w:val="false"/>
          <w:i w:val="false"/>
          <w:color w:val="000000"/>
          <w:sz w:val="28"/>
        </w:rPr>
        <w:t>
      587. В случае необходимости уполномоченный орган по исполнению бюджета может в установленном порядке запрашивать у заемщиков, получивших гарантированные государством займы, дополнительную информацию об их финансовых показателях.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588. Банк проводит мониторинг финансового состояния юридических лиц путем сравнения финансовых коэффициентов, определенных на основании представленных показателей, с аналогичными коэффициентами этих юридических лиц за предыдущие периоды, других заемщиков, получивших гарантированные государством займы, с аналогичным профилем деятельности и общепринятыми нормами данных коэффициентов.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589. В случае определения потенциально неплатежеспособного заемщика центральный уполномоченный орган по исполнению бюджета уведомляет об этом Правительство Республики Казахстан и вносит предложение о принятии мер для предотвращения отвлечения средств республиканского бюджета, предусмотренных на погашение гарантированного государством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590. В случае отсутствия Банка по обслуживанию гарантированного государством займа, предоставление отчета о финансовом состоянии заемщика осуществляется самим заемщиком.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68. Порядок погашения, обслуживания, планирования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платежей по погашению и обслуживанию правительственных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займов, займов местных исполнительных органов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негосударственных займов, обеспеченных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гарантиями, покупки выпущенных центральным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уполномоченным органом по исполнению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ценных бумаг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организованном рынке ценных бумаг,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также платежей по сделкам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591. Настоящая глава устанавливает процедуры планирования, осуществления платежей по погашению и обслуживанию займов Правительства Республики Казахстан (далее - правительственные займы), местных исполнительных органов Республики Казахстан (далее - займы местных исполнительных органов) и негосударственных займов, обеспеченных государственными гарантиями (далее - гарантированные государством займы) из республиканского и местных бюджетов, а также платежей по сделкам по хеджированию правительственных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592. Процедуры планирования, осуществления платежей по погашению и обслуживанию правительственных займов едины для займов, привлеченных путем заимствования на внутреннем и внешнем рынках ссудного капитала в форме заключения договоров займа, либо размещений государственных эмиссионных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593. Покупка выпущенных центральным уполномоченным органом по исполнению бюджета государственных ценных бумаг на организованном рынке ценных бумаг осуществляется центральным уполномоченным органом по исполнению бюджета за счет бюджетных средств, предусмотренных в республиканском бюджете на соответствующий финансовый год, через НБ РК на основании договора, заключенного с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594. Планирование объемов предстоящего погашения и обслуживания правительственных внутренних займов, платежей по сделкам по хеджированию правительственных займов производится центральным уполномоченным органом по исполнению бюджета, а погашения и обслуживания правительственных внешних займов, платежей по сделкам по хеджированию правительственных займов производится центральным уполномоченным органом по исполнению бюджета ежегодно в рамках разработки проекта республиканского бюджета на соответствующий финансовый год на основе прогнозных расчетов предстоящих объемов погашения и обслуживания правительственных займов, платежей по сделкам по хеджированию правительственных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595. Производимые расчеты базируются на данных мониторинга правительственного долга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правительственных займов, прогнозах макроэкономических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596. Прогноз освоения средств действующих и предполагаемых к привлечению в текущем и планируемом году правительственных внешних займов определяется центральным уполномоченным органом по бюджетному планированию исходя из графиков реализации инвестиционных проектов, прогноз поступления правительственных внутренних займов - центральным уполномоченным органом по исполнению бюджета исходя из прогноза объемов финансирования дефицита республиканского бюджета в планируемом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597. Объем дефицита республиканского бюджета, основные макроэкономические показатели, курс национальной валюты в планируемом году определяются утверждаемыми Правительством Республики Казахстан параметрами среднесрочного плана социально-экономического развития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598. Расчеты объемов погашения и обслуживания правительственных внутренних займов в планируемом году производятся центральным уполномоченным органом по исполнению бюджета, расчеты объемов погашения и обслуживания правительственных внешних займов в планируемом году производятся центральным уполномоченным органом по исполнению бюджета следующим образом:
</w:t>
      </w:r>
      <w:r>
        <w:br/>
      </w:r>
      <w:r>
        <w:rPr>
          <w:rFonts w:ascii="Times New Roman"/>
          <w:b w:val="false"/>
          <w:i w:val="false"/>
          <w:color w:val="000000"/>
          <w:sz w:val="28"/>
        </w:rPr>
        <w:t>
      1) по каждому действующему правительственному займу производится прогнозное распределение по годам объемов освоения неосвоенных средств займа;
</w:t>
      </w:r>
      <w:r>
        <w:br/>
      </w:r>
      <w:r>
        <w:rPr>
          <w:rFonts w:ascii="Times New Roman"/>
          <w:b w:val="false"/>
          <w:i w:val="false"/>
          <w:color w:val="000000"/>
          <w:sz w:val="28"/>
        </w:rPr>
        <w:t>
      2) на основе условий договора займа, размещения государственных эмиссионных ценных бумаг, определяются сроки и объемы погашения долга по правительственному займу;
</w:t>
      </w:r>
      <w:r>
        <w:br/>
      </w:r>
      <w:r>
        <w:rPr>
          <w:rFonts w:ascii="Times New Roman"/>
          <w:b w:val="false"/>
          <w:i w:val="false"/>
          <w:color w:val="000000"/>
          <w:sz w:val="28"/>
        </w:rPr>
        <w:t>
      3) производится расчет динамики изменения суммы долга по правительственному займу;
</w:t>
      </w:r>
      <w:r>
        <w:br/>
      </w:r>
      <w:r>
        <w:rPr>
          <w:rFonts w:ascii="Times New Roman"/>
          <w:b w:val="false"/>
          <w:i w:val="false"/>
          <w:color w:val="000000"/>
          <w:sz w:val="28"/>
        </w:rPr>
        <w:t>
      4) на основе условий договора займа, размещения государственных эмиссионных ценных бумаг, производится расчет сроков и объемов платежей по выплате вознаграждения (интереса),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5) объемы погашения и обслуживания правительственных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6) на основе прогноза объемов освоения средств, предполагаемых к привлечению правительственных займов, используя средние условия предоставления займов и ставки вознаграждения (интереса), производится расчет сроков и объемов погашения и обслуживания предполагаемых к привлечению правительственных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599. Расчеты сроков и объемов платежей по сделкам по хеджированию правительственных займов в планируемом году производятся центральным уполномоченным органом по исполнению бюджета на основании условий сделки по хеджированию правительственных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600. На основе расчета сроков и объемов погашения и обслуживания правительственных внутренних займов, платежей по сделкам по хеджированию правительственных займов, осуществляемым центральным уполномоченным органом по исполнению бюджета, а также погашения и обслуживания правительственных внешних займов, осуществляемым центральным уполномоченным органом по исполнению бюджета, определяется общий объем погашения и обслуживания правительственных займов, а также платежей по сделкам по хеджированию правительственных займов в планируемом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601. Общий объем обслуживания правительственных займов и платежей по сделкам по хеджированию правительственных займов в планируемом году отражается в республиканском бюджете на соответствующий финансовый год по отдельной бюджетной программе. Общий объем погашения правительственных займов отражается в республиканском бюджете по разделу "Финансирование дефицита (использование профицита)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602. Планирование объемов предстоящего погашения и обслуживания займов местных исполнительных органов производится местными исполнительными органами ежегодно в рамках разработки проектов местных бюджетов на соответствующий финансовый год на основе прогнозных расчетов предстоящих объемов погашения и обслуживания займов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603. Производимые расчеты базируются на данных мониторинга долга местных исполнительных органов по состоянию на конец предшествующего расчетам квартала, прогнозе освоения средств действующих и предполагаемых к привлечению в текущем и планируемом году займов местных исполнительных органов, прогнозных показателях местного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604. Прогнозные показатели местного бюджета на предстоящий финансовый год определяются параметрами экономических и социальных программ развития территории, утверждаемых местными представительными органами. Курс национальной валюты в планируемом году определяется с учетом параметров принятого Правительством Республики Казахстан среднесрочного плана социально-экономического развития Республики Казахстан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605. Расчеты объемов погашения и обслуживания займов местных исполнительных органов в планируемом году производятся следующим образом:
</w:t>
      </w:r>
      <w:r>
        <w:br/>
      </w:r>
      <w:r>
        <w:rPr>
          <w:rFonts w:ascii="Times New Roman"/>
          <w:b w:val="false"/>
          <w:i w:val="false"/>
          <w:color w:val="000000"/>
          <w:sz w:val="28"/>
        </w:rPr>
        <w:t>
      1) по каждому действующему займу местного исполнительного органа производится прогнозное распределение по годам объемов освоения неосвоенных средств займа;
</w:t>
      </w:r>
      <w:r>
        <w:br/>
      </w:r>
      <w:r>
        <w:rPr>
          <w:rFonts w:ascii="Times New Roman"/>
          <w:b w:val="false"/>
          <w:i w:val="false"/>
          <w:color w:val="000000"/>
          <w:sz w:val="28"/>
        </w:rPr>
        <w:t>
      2) на основе условий договора займа, определяются сроки и объемы погашения долга по займу местного исполнительного органа;
</w:t>
      </w:r>
      <w:r>
        <w:br/>
      </w:r>
      <w:r>
        <w:rPr>
          <w:rFonts w:ascii="Times New Roman"/>
          <w:b w:val="false"/>
          <w:i w:val="false"/>
          <w:color w:val="000000"/>
          <w:sz w:val="28"/>
        </w:rPr>
        <w:t>
      3) производится расчет динамики изменения суммы долга по займу местного исполнительного органа;
</w:t>
      </w:r>
      <w:r>
        <w:br/>
      </w:r>
      <w:r>
        <w:rPr>
          <w:rFonts w:ascii="Times New Roman"/>
          <w:b w:val="false"/>
          <w:i w:val="false"/>
          <w:color w:val="000000"/>
          <w:sz w:val="28"/>
        </w:rPr>
        <w:t>
      4) на основе условий договора займа, производится расчет сроков и объемов платежей по выплате вознаграждения (интереса),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5) объемы погашения и обслуживания займов местных исполнительных органов,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
</w:t>
      </w:r>
      <w:r>
        <w:br/>
      </w:r>
      <w:r>
        <w:rPr>
          <w:rFonts w:ascii="Times New Roman"/>
          <w:b w:val="false"/>
          <w:i w:val="false"/>
          <w:color w:val="000000"/>
          <w:sz w:val="28"/>
        </w:rPr>
        <w:t>
      6) на основе прогноза объемов освоения средств, предполагаемых к привлечению займов местных исполнительных органов, используя средние условия предоставления займов и ставки вознаграждения (интереса), производится расчет сроков и объемов погашения и обслуживания предполагаемых к привлечению займов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606. На основе сроков и объемов погашения и обслуживания займов местных исполнительных органов, определяется общий объем погашения и обслуживания займов местных исполнительных органов в планируемом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607. Общий объем обслуживания займов местных исполнительных органов в планируемом году отражается в местных бюджетах на соответствующий финансовый год в отдельной бюджетной программе. Общий объем погашения займов местных исполнительных органов отражается в местных бюджетах в разделе "Финансирование дефицита (использование профицита)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608. Планирование объемов предстоящего погашения и обслуживания гарантированных государством займов из республиканского бюджета производится центральным уполномоченным органом по исполнению бюджета ежегодно в рамках разработки проекта республиканского бюджета на соответствующий финансовый год на основе прогнозных расчетов предстоящих объемов погашения и обслуживания из республиканского бюджета гарантированных государством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609. Производимые расчеты базируются на данных мониторинга гарантированного государством долга по состоянию на конец предшествующего расчетам квартала, прогнозе освоения средств действующих гарантированных государством займов, оценке вероятности выполнения обязательств по государственным гарантиям.
</w:t>
      </w:r>
    </w:p>
    <w:p>
      <w:pPr>
        <w:spacing w:after="0"/>
        <w:ind w:left="0"/>
        <w:jc w:val="both"/>
      </w:pPr>
      <w:r>
        <w:rPr>
          <w:rFonts w:ascii="Times New Roman"/>
          <w:b w:val="false"/>
          <w:i w:val="false"/>
          <w:color w:val="000000"/>
          <w:sz w:val="28"/>
        </w:rPr>
        <w:t>
</w:t>
      </w:r>
      <w:r>
        <w:rPr>
          <w:rFonts w:ascii="Times New Roman"/>
          <w:b w:val="false"/>
          <w:i w:val="false"/>
          <w:color w:val="000000"/>
          <w:sz w:val="28"/>
        </w:rPr>
        <w:t>
      610. Расчеты объемов погашения и обслуживания гарантированных государством займов из республиканского бюджета в планируемом году производятся центральным уполномоченным органом по исполнению бюджета следующим образом:
</w:t>
      </w:r>
      <w:r>
        <w:br/>
      </w:r>
      <w:r>
        <w:rPr>
          <w:rFonts w:ascii="Times New Roman"/>
          <w:b w:val="false"/>
          <w:i w:val="false"/>
          <w:color w:val="000000"/>
          <w:sz w:val="28"/>
        </w:rPr>
        <w:t>
      1) на основе информации агентов по каждому действующему гарантированному государством займу производится прогнозное распределение по годам объемов освоения средств займа;
</w:t>
      </w:r>
      <w:r>
        <w:br/>
      </w:r>
      <w:r>
        <w:rPr>
          <w:rFonts w:ascii="Times New Roman"/>
          <w:b w:val="false"/>
          <w:i w:val="false"/>
          <w:color w:val="000000"/>
          <w:sz w:val="28"/>
        </w:rPr>
        <w:t>
      2) на основе условий договора займа определяются сроки и объемы погашения долга по гарантированному государством займу;
</w:t>
      </w:r>
      <w:r>
        <w:br/>
      </w:r>
      <w:r>
        <w:rPr>
          <w:rFonts w:ascii="Times New Roman"/>
          <w:b w:val="false"/>
          <w:i w:val="false"/>
          <w:color w:val="000000"/>
          <w:sz w:val="28"/>
        </w:rPr>
        <w:t>
      3) производится расчет динамики изменения суммы долга по гарантированному государством займу;
</w:t>
      </w:r>
      <w:r>
        <w:br/>
      </w:r>
      <w:r>
        <w:rPr>
          <w:rFonts w:ascii="Times New Roman"/>
          <w:b w:val="false"/>
          <w:i w:val="false"/>
          <w:color w:val="000000"/>
          <w:sz w:val="28"/>
        </w:rPr>
        <w:t>
      4) на основе условий договора займа, производится расчет сроков и объемов платежей по выплате вознаграждения (интереса), комиссионных и прочих платежей. Расчеты, указанные в подпунктах 1) - 4) настоящего пункта осуществляются в валюте предоставления займа, если иное не установлено договором займа;
</w:t>
      </w:r>
      <w:r>
        <w:br/>
      </w:r>
      <w:r>
        <w:rPr>
          <w:rFonts w:ascii="Times New Roman"/>
          <w:b w:val="false"/>
          <w:i w:val="false"/>
          <w:color w:val="000000"/>
          <w:sz w:val="28"/>
        </w:rPr>
        <w:t>
      5) объемы погашения и обслуживания гарантированных государством займов, привлеченных в иностранной валюте, пересчитываются в тенговом эквиваленте. При этом используются рыночные курсы обмена валют, определенные в порядке, установленном законодательством Республики Казахстан, на конец предшествующего расчетам квартала и прогнозный среднегодовой курс доллара США к тенге на планируемый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611. На основе полученных сроков и объемов, оценки вероятности выполнения обязательств по государственным гарантиям центральным уполномоченным органом по исполнению бюджета определяется годовой объем расходов из республиканского бюджета на погашение и обслуживание в планируемом году гарантированных государством займов.
</w:t>
      </w:r>
    </w:p>
    <w:p>
      <w:pPr>
        <w:spacing w:after="0"/>
        <w:ind w:left="0"/>
        <w:jc w:val="both"/>
      </w:pPr>
      <w:r>
        <w:rPr>
          <w:rFonts w:ascii="Times New Roman"/>
          <w:b w:val="false"/>
          <w:i w:val="false"/>
          <w:color w:val="000000"/>
          <w:sz w:val="28"/>
        </w:rPr>
        <w:t>
</w:t>
      </w:r>
      <w:r>
        <w:rPr>
          <w:rFonts w:ascii="Times New Roman"/>
          <w:b w:val="false"/>
          <w:i w:val="false"/>
          <w:color w:val="000000"/>
          <w:sz w:val="28"/>
        </w:rPr>
        <w:t>
      612. Годовой объем расходов республиканского бюджета на выполнение обязательств по государственным гарантиям в планируемом году отражается в республиканском бюджете на соответствующий финансовый год в отдельной бюджетной программе.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69. Порядок осуществления платежей по погашению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обслуживанию правительственных займов, займов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и негосударственных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обеспеченных государственными гарантиями, а также по сделкам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613. Погашение и обслуживание правительственных займов, а также хеджирование правительственных займов осуществляется центральным уполномоченным органом по исполнению бюджета за счет средств, предусмотренных в республиканском бюджете на соответствующий финансовый год через НБ РК.
</w:t>
      </w:r>
    </w:p>
    <w:p>
      <w:pPr>
        <w:spacing w:after="0"/>
        <w:ind w:left="0"/>
        <w:jc w:val="both"/>
      </w:pPr>
      <w:r>
        <w:rPr>
          <w:rFonts w:ascii="Times New Roman"/>
          <w:b w:val="false"/>
          <w:i w:val="false"/>
          <w:color w:val="000000"/>
          <w:sz w:val="28"/>
        </w:rPr>
        <w:t>
</w:t>
      </w:r>
      <w:r>
        <w:rPr>
          <w:rFonts w:ascii="Times New Roman"/>
          <w:b w:val="false"/>
          <w:i w:val="false"/>
          <w:color w:val="000000"/>
          <w:sz w:val="28"/>
        </w:rPr>
        <w:t>
      614. Центральным уполномоченным органом по исполнению бюджета ежемесячно, до двадцать пятого числа текущего месяца, составляется заявка на обслуживание, погашение правительственного и гарантированного государством долга Республики Казахстан, а также осуществление платежей по сделкам по хеджированию правительственных займов из средств республиканского бюджета на предстоящий месяц по установленной форме согласно 
</w:t>
      </w:r>
      <w:r>
        <w:rPr>
          <w:rFonts w:ascii="Times New Roman"/>
          <w:b w:val="false"/>
          <w:i w:val="false"/>
          <w:color w:val="000000"/>
          <w:sz w:val="28"/>
        </w:rPr>
        <w:t xml:space="preserve"> приложению 65 </w:t>
      </w:r>
      <w:r>
        <w:rPr>
          <w:rFonts w:ascii="Times New Roman"/>
          <w:b w:val="false"/>
          <w:i w:val="false"/>
          <w:color w:val="000000"/>
          <w:sz w:val="28"/>
        </w:rPr>
        <w:t>
 к настоящим Правилам (далее - заявка), в соответствии с которой открываются в установленном порядке разрешения на данное расходование денег республиканского бюджета. Заявка составляется исходя из уточненных сроков и объемов погашения и обслуживания правительственных займов, платежей по сделкам по хеджированию правительственных займов и содержит прогноз платежей по каждому займу и сделке по хеджированию правительственных займов по датам с указанием вида, валюты платежа и получателей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615. Центральным уполномоченным органом по исполнению бюджета проверяется соответствие объемов предстоящих платежей по погашению и обслуживанию правительственных займов, а также по сделкам по хеджированию правительственных займов в соответствующем месяце сводному плану поступлений и финансирования республиканского бюджета. В случае несоответствия утвержденным планом объемам, центральным уполномоченным органом по исполнению бюджета вносятся соответствующие изменения в сводный план поступлений и финансирования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616. В целях обеспечения подготовки и осуществления платежей по погашению и обслуживанию правительственных займов, а также по сделкам по хеджированию правительственных займов в установленные сроки и в необходимых объемах, центральным уполномоченным органом по исполнению бюджета проводится работа по организации своевременного поступления счетов к оплате от кредиторов, контрагентов, платежных ведомостей и других необходимых для проведения платежей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617. Центральным уполномоченным органом по исполнению бюджета осуществляется проверка соответствия указанных в предъявленных кредиторами, контрагентами счетах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618. В случае выявления несоответствия указанных в предъявленных счетах к оплате и платежных ведомостях дат, сумм, видов, валют платежей, получателей платежа условиям договоров займа, сделок по хеджированию правительственных займов, результатам размещений государственных эмиссионных ценных бумаг, центральным уполномоченным органом по исполнению бюджета во взаимодействии с кредиторами, контрагентами организуется работа по уточнению представленных кредиторами, контрагентами счетов к оплате и платежных ведомостей.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619. В определенные договорами займа и условиями сделок по хеджированию правительственных займов, а также по сделкам по хеджированию правительственных займов, размещений государственных эмиссионных ценных бумаг сроки платежей по погашению и обслуживанию правительственных займов, а также по сделкам по хеджированию правительственных займов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правительственного займа, сделки по хеджированию правительственных займов, бенефициар, платежные реквизиты, вид, сумма, валюта, дата платежа в соответствии с условиями договоров займа, сделок по хеджированию правительственных займов, результатов размещений государственных эмиссионных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620. На основании представленных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кредиторов, а также контрагентов и предоставляет в центральный уполномоченный орган по исполнению бюджета письменное уведомление о факте проведения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621. Операции по погашению и обслуживанию правительственных займов, сделкам по хеджированию правительственных займов отражаются центральным уполномоченным органом по исполнению бюджета в отчетности об исполнении республиканского и местных бюджетов в национальной валюте. При этом, в случае осуществления платежей по погашению и обслуживанию правительственных займов, сделкам по хеджированию правительственных займов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данных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622. Погашение и обслуживание займов местных исполнительных органов осуществляется ими за счет средств, предусмотренных в местных бюджетах на соответствующий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623. В целях обеспечения подготовки и осуществления платежей по погашению и обслуживанию займов местных исполнительных органов в установленные сроки и в необходимых объемах, местными исполнительными органами проводится работа по организации своевременного поступления счетов к оплате от кредиторов, платежных ведомостей и других необходимых для проведения платежей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624. Местными исполнительными органами осуществляется контроль соответствия указанных в предъявленных счетах и платежных ведомостях дат, сумм, видов, валют платежей, получателей платежа условиям договоров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625. В случае выявления несоответствия указанных в предъявленных счетах и платежных ведомостях дат, сумм, видов, валют платежей, получателей платежа условиям договоров займа, местными исполнительными органами во взаимодействии с кредиторами организуется работа по уточнению представленных счетов и платежных ведомостей.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626. В определенные договорами займа сроки платежей, местными исполнительными органами обеспечивается перевод денег в требуемых объемах на счета кредитора.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627. Данные операции отражаются местными исполнительными органами в отчетности об исполнении республиканского и местных бюджетов в национальной валюте. При этом, в случае осуществления платежей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628. Местными исполнительными органами в рамках осуществления мониторинга долга местных исполнительных органов ведется учет произведенных платежей по погашению и обслуживанию займов местных исполнительных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629. Погашение и обслуживание гарантированных государством займов, в том числе досрочное, из республиканского бюджета осуществляется при наличии постановления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630. После вступления в силу закона Республики Казахстан о республиканском бюджете на соответствующий финансовый год центральным уполномоченным органом по исполнению бюджета до 1 марта соответствующего финансового года разрабатывается и вносится в установленном порядке проект постановления Правительства Республики Казахстан об утверждении перечня заемщиков по негосударственным займам, обеспеченным государственными гарантиями. Погашение и обслуживание за заемщиков по гарантированным государством займам, вошедших в указанный перечень, осуществляется центральным уполномоченным органом по исполнению бюджета в течение соответствующего финансового года из республиканского бюджета, на основании счетов к оплате от кредиторов, в сроки и в объемах, установленных договором займа.
</w:t>
      </w:r>
    </w:p>
    <w:p>
      <w:pPr>
        <w:spacing w:after="0"/>
        <w:ind w:left="0"/>
        <w:jc w:val="both"/>
      </w:pPr>
      <w:r>
        <w:rPr>
          <w:rFonts w:ascii="Times New Roman"/>
          <w:b w:val="false"/>
          <w:i w:val="false"/>
          <w:color w:val="000000"/>
          <w:sz w:val="28"/>
        </w:rPr>
        <w:t>
      Решение о выплатах из республиканского бюджета за заемщиков по гарантированным государством займам, не вошедших в указанный перечень, принимается в следующем порядке:
</w:t>
      </w:r>
    </w:p>
    <w:p>
      <w:pPr>
        <w:spacing w:after="0"/>
        <w:ind w:left="0"/>
        <w:jc w:val="both"/>
      </w:pPr>
      <w:r>
        <w:rPr>
          <w:rFonts w:ascii="Times New Roman"/>
          <w:b w:val="false"/>
          <w:i w:val="false"/>
          <w:color w:val="000000"/>
          <w:sz w:val="28"/>
        </w:rPr>
        <w:t>
      1) Банком предоставляется в центральный уполномоченный орган по исполнению бюджета заключение о необходимости проведения очередных платежей по гарантированным государством займам из республиканского бюджета не позднее чем за тридцать дней до даты наступления таких платежей;
</w:t>
      </w:r>
    </w:p>
    <w:p>
      <w:pPr>
        <w:spacing w:after="0"/>
        <w:ind w:left="0"/>
        <w:jc w:val="both"/>
      </w:pPr>
      <w:r>
        <w:rPr>
          <w:rFonts w:ascii="Times New Roman"/>
          <w:b w:val="false"/>
          <w:i w:val="false"/>
          <w:color w:val="000000"/>
          <w:sz w:val="28"/>
        </w:rPr>
        <w:t>
      2) на основе представленных заключений в течение пятнадцати дней центральным уполномоченным органом по исполнению бюджета разрабатывается и вносится на рассмотрение в установленном порядке проект постановления Правительства Республики Казахстан, предусматривающий проведение выплат из республиканского бюджета платежей за указанных заемщиков по гарантированным государством займам;
</w:t>
      </w:r>
    </w:p>
    <w:p>
      <w:pPr>
        <w:spacing w:after="0"/>
        <w:ind w:left="0"/>
        <w:jc w:val="both"/>
      </w:pPr>
      <w:r>
        <w:rPr>
          <w:rFonts w:ascii="Times New Roman"/>
          <w:b w:val="false"/>
          <w:i w:val="false"/>
          <w:color w:val="000000"/>
          <w:sz w:val="28"/>
        </w:rPr>
        <w:t>
      3) между центральным уполномоченным органом по исполнению бюджета, агентом, заемщиками по гарантированным государством займам заключаются соответствующие, дополнительные соглашения, в которых определяются (уточняются) условия, сроки, порядок возврата отвлеченных из республиканского бюджета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631. Центральным уполномоченным органом по исполнению бюджета проверяется соответствие объемов предстоящих платежей по выполнению обязательств по государственным гарантиям в соответствующем месяце сводному плану поступлений и финансирования республиканского бюджета и, в случае несоответствия утвержденным планом объемам, вносятся соответствующие изменения в сводный план поступлений и финансирования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632. При наличии постановления Правительства Республики Казахстан, на основании предоставленных кредиторами и проверенных центральным уполномоченным органом по исполнению бюджета счетов к оплате, центральным уполномоченным органом по исполнению бюджета оформляются и передаются в НБ РК платежные документы, где указываются идентификационный номер гарантированного государством займа, бенефициар, платежные реквизиты, вид, сумма, валюта, дата платежа в соответствии с условиями договоров займа.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633. На основании представленных платежных документов, НБ РК производит перевод денег в требуемых объемах и валютах с банковского счета центрального уполномоченного органа по исполнению бюджета на банковские счета кредиторов и предоставляет в центральный уполномоченный орган по исполнению бюджета письменное уведомление о факте проведения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634. Операции по погашению и обслуживанию гарантированных государством займов отражаются центральным уполномоченным органом по исполнению бюджета в отчетности об исполнении республиканского и местных бюджетов в национальной валюте. В случае осуществления платежей по погашению и обслуживанию гарантированных государством займов в иностранной валюте, отражение производится в тенге по рыночному курсу обмена валют, определенному в порядке, установленном законодательством Республики Казахстан, на дату закупки валют, необходимых для осуществления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70. Порядок мониторинга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гарантированного государством долга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635. Мониторинг государственного и гарантированного государством долга (далее - мониторинг долга) представляет собой деятельность государства в лице центрального уполномоченного органа по исполнению бюджета по учету, анализу и контролю процесса формирования, изменения и обслуживания государственного и гарантированного государством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636. Объектами мониторинга долга являются все государственные и гарантированные государством займы, в том числе:
</w:t>
      </w:r>
      <w:r>
        <w:br/>
      </w:r>
      <w:r>
        <w:rPr>
          <w:rFonts w:ascii="Times New Roman"/>
          <w:b w:val="false"/>
          <w:i w:val="false"/>
          <w:color w:val="000000"/>
          <w:sz w:val="28"/>
        </w:rPr>
        <w:t>
      1) займы Правительства Республики Казахстан;
</w:t>
      </w:r>
      <w:r>
        <w:br/>
      </w:r>
      <w:r>
        <w:rPr>
          <w:rFonts w:ascii="Times New Roman"/>
          <w:b w:val="false"/>
          <w:i w:val="false"/>
          <w:color w:val="000000"/>
          <w:sz w:val="28"/>
        </w:rPr>
        <w:t>
      2) займы НБ РК;
</w:t>
      </w:r>
      <w:r>
        <w:br/>
      </w:r>
      <w:r>
        <w:rPr>
          <w:rFonts w:ascii="Times New Roman"/>
          <w:b w:val="false"/>
          <w:i w:val="false"/>
          <w:color w:val="000000"/>
          <w:sz w:val="28"/>
        </w:rPr>
        <w:t>
      3) займы местных исполнительных органов;
</w:t>
      </w:r>
      <w:r>
        <w:br/>
      </w:r>
      <w:r>
        <w:rPr>
          <w:rFonts w:ascii="Times New Roman"/>
          <w:b w:val="false"/>
          <w:i w:val="false"/>
          <w:color w:val="000000"/>
          <w:sz w:val="28"/>
        </w:rPr>
        <w:t>
      4) негосударственные займы, обеспеченные государственными гарантиями.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637. Мониторинг долга включает работы по:
</w:t>
      </w:r>
      <w:r>
        <w:br/>
      </w:r>
      <w:r>
        <w:rPr>
          <w:rFonts w:ascii="Times New Roman"/>
          <w:b w:val="false"/>
          <w:i w:val="false"/>
          <w:color w:val="000000"/>
          <w:sz w:val="28"/>
        </w:rPr>
        <w:t>
      1) регистрации и учету государственных и гарантированных государством займов;
</w:t>
      </w:r>
      <w:r>
        <w:br/>
      </w:r>
      <w:r>
        <w:rPr>
          <w:rFonts w:ascii="Times New Roman"/>
          <w:b w:val="false"/>
          <w:i w:val="false"/>
          <w:color w:val="000000"/>
          <w:sz w:val="28"/>
        </w:rPr>
        <w:t>
      2) обеспечению и контролю осуществления платежей в счет погашения и обслуживания долга в соответствии с установленным договором займа графиком;
</w:t>
      </w:r>
      <w:r>
        <w:br/>
      </w:r>
      <w:r>
        <w:rPr>
          <w:rFonts w:ascii="Times New Roman"/>
          <w:b w:val="false"/>
          <w:i w:val="false"/>
          <w:color w:val="000000"/>
          <w:sz w:val="28"/>
        </w:rPr>
        <w:t>
      3) учету всех операций по каждому займу в валюте займа, включая: отслеживание и учет поступления средств займов; учет платежей по погашению и обслуживанию долга; учет изменения объема долга; а также, при необходимости, учет просроченных платежей;
</w:t>
      </w:r>
      <w:r>
        <w:br/>
      </w:r>
      <w:r>
        <w:rPr>
          <w:rFonts w:ascii="Times New Roman"/>
          <w:b w:val="false"/>
          <w:i w:val="false"/>
          <w:color w:val="000000"/>
          <w:sz w:val="28"/>
        </w:rPr>
        <w:t>
      4) учету рыночных курсов обмена валют, определенных в порядке, установленном законодательством Республики Казахстан;
</w:t>
      </w:r>
      <w:r>
        <w:br/>
      </w:r>
      <w:r>
        <w:rPr>
          <w:rFonts w:ascii="Times New Roman"/>
          <w:b w:val="false"/>
          <w:i w:val="false"/>
          <w:color w:val="000000"/>
          <w:sz w:val="28"/>
        </w:rPr>
        <w:t>
      5) учету изменения плавающих ставок заимствования.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638. Для учета операций по государственным и гарантированным государством займам используются следующие документы:
</w:t>
      </w:r>
      <w:r>
        <w:br/>
      </w:r>
      <w:r>
        <w:rPr>
          <w:rFonts w:ascii="Times New Roman"/>
          <w:b w:val="false"/>
          <w:i w:val="false"/>
          <w:color w:val="000000"/>
          <w:sz w:val="28"/>
        </w:rPr>
        <w:t>
      выписка иностранного кредитора, подтверждающая снятие средств со ссудного счета;
</w:t>
      </w:r>
      <w:r>
        <w:br/>
      </w:r>
      <w:r>
        <w:rPr>
          <w:rFonts w:ascii="Times New Roman"/>
          <w:b w:val="false"/>
          <w:i w:val="false"/>
          <w:color w:val="000000"/>
          <w:sz w:val="28"/>
        </w:rPr>
        <w:t>
      платежный документ по погашению основной суммы долга и выплате вознаграждений (интересов) по нему;
</w:t>
      </w:r>
      <w:r>
        <w:br/>
      </w:r>
      <w:r>
        <w:rPr>
          <w:rFonts w:ascii="Times New Roman"/>
          <w:b w:val="false"/>
          <w:i w:val="false"/>
          <w:color w:val="000000"/>
          <w:sz w:val="28"/>
        </w:rPr>
        <w:t>
      отчетность НБ РК о получении, обслуживании и погашении своих займов по форме, утвержденной Агентством Республики Казахстан по статистике;
</w:t>
      </w:r>
      <w:r>
        <w:br/>
      </w:r>
      <w:r>
        <w:rPr>
          <w:rFonts w:ascii="Times New Roman"/>
          <w:b w:val="false"/>
          <w:i w:val="false"/>
          <w:color w:val="000000"/>
          <w:sz w:val="28"/>
        </w:rPr>
        <w:t>
      отчетность банков второго уровня и организаций, осуществляющих отдельные виды банковских операций, уполномоченных на обслуживание правительственных и гарантированных государством займов, по форме, утвержденной Агентством Республики Казахстан по статистике;
</w:t>
      </w:r>
      <w:r>
        <w:br/>
      </w:r>
      <w:r>
        <w:rPr>
          <w:rFonts w:ascii="Times New Roman"/>
          <w:b w:val="false"/>
          <w:i w:val="false"/>
          <w:color w:val="000000"/>
          <w:sz w:val="28"/>
        </w:rPr>
        <w:t>
      отчетность местных исполнительных органов о получении, обслуживании и погашении своих займов по формам, указанным в пункте 580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639. Для проведения мониторинга долга осуществляется сбор информации по государственным и гарантированным государством займам для текущего обновления данных о состоянии государственного и гарантированного государством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640. Получаемая информация обобщается и анализируется соответствующими подразделениями центрального уполномоченного органа по исполнению бюджета, накапливается и хранится в базе данных автоматизированной информационной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641. Результаты мониторинга долга оформляются в виде отчетов, таблиц, диаграмм о текущем состоянии государственного и гарантированного государством долга, получении, обслуживании и погашении государственных и гарантированных государством займов, как на бумажных носителях, так и с использованием электронной системы сбора, обработки и хранения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71. Порядок осуществления финансовых операций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средств правительственных внешних займов,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связанных грантов и средств софинансирования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642. Ссудный счет - текущий счет, открытый у донора-нерезидента, на котором размещается сумма правительственного внешнего займа или гранта, из которого осуществляются платежи напрямую поставщику товаров (работ, услуг), а также на пополнение специального 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643. Финансовые операции за счет правительственных внешних займов или грантов со ссудного счета и/или специального счета осуществляются администратором бюджетной программы на основании заявок на снятие средств, направляемых в адрес иностранного кредитора или донора по форме и в соответствии с договором займа или соглашением о связанном гранте, также в соответствии с настоящими Правилами. При этом средства правительственных внешних займов или грантов не могут быть сняты администратором бюджетной программы на цели, не предусмотренные соответствующим договором займа или соглашением о связанном гранте.
</w:t>
      </w:r>
    </w:p>
    <w:p>
      <w:pPr>
        <w:spacing w:after="0"/>
        <w:ind w:left="0"/>
        <w:jc w:val="both"/>
      </w:pPr>
      <w:r>
        <w:rPr>
          <w:rFonts w:ascii="Times New Roman"/>
          <w:b w:val="false"/>
          <w:i w:val="false"/>
          <w:color w:val="000000"/>
          <w:sz w:val="28"/>
        </w:rPr>
        <w:t>
</w:t>
      </w:r>
      <w:r>
        <w:rPr>
          <w:rFonts w:ascii="Times New Roman"/>
          <w:b w:val="false"/>
          <w:i w:val="false"/>
          <w:color w:val="000000"/>
          <w:sz w:val="28"/>
        </w:rPr>
        <w:t>
       644. Заявки на снятие средств со ссудного счета визируются двумя группами подписей, где первая группа подписей закреплена за центральным уполномоченным органом по исполнению бюджета, вторая группа подписей за администратором бюджетной программы. При этом статус обладателей подписей первой группы определяется регулированием использования средств правительственного внешнего займа или гранта в рамках бюджетных программ, и контролем за их целевым использованием, статус обладателей подписей второй группы - полной ответственностью за их целевое использование в соответствии с законодательством Республики Казахстан, а также за правильность и достоверность реквизитов получателя платежа - получателя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645. Для получения подписи первой группы в заявке на снятие средств правительственного внешнего займа или гранта со счета, администратор бюджетной программы вместе с заявкой на снятие средств предоставляет в центральный уполномоченный орган по исполнению бюджета:
</w:t>
      </w:r>
      <w:r>
        <w:br/>
      </w:r>
      <w:r>
        <w:rPr>
          <w:rFonts w:ascii="Times New Roman"/>
          <w:b w:val="false"/>
          <w:i w:val="false"/>
          <w:color w:val="000000"/>
          <w:sz w:val="28"/>
        </w:rPr>
        <w:t>
      сопроводительное письмо с указанием назначения платежа;
</w:t>
      </w:r>
      <w:r>
        <w:br/>
      </w:r>
      <w:r>
        <w:rPr>
          <w:rFonts w:ascii="Times New Roman"/>
          <w:b w:val="false"/>
          <w:i w:val="false"/>
          <w:color w:val="000000"/>
          <w:sz w:val="28"/>
        </w:rPr>
        <w:t>
      в случае проведения платежей по заключенным в рамках договора займа или соглашения о связанном гранте контрактам, копии документов, на основании которых в соответствии с этими контрактами производится оплата, копии этих контрактов при проведении первоначального платежа по ним, а также копии официальных одобрений иностранного кредитора или донора на заключение контрактов, если это предусмотрено процедурами по договору займа или соглашением о связанном гранте;
</w:t>
      </w:r>
      <w:r>
        <w:br/>
      </w:r>
      <w:r>
        <w:rPr>
          <w:rFonts w:ascii="Times New Roman"/>
          <w:b w:val="false"/>
          <w:i w:val="false"/>
          <w:color w:val="000000"/>
          <w:sz w:val="28"/>
        </w:rPr>
        <w:t>
      в случае проведения разовых платежей по расходам, производимым без заключения контрактов, копии первичных документов (счета-фактуры, накладные, приходные кассовые ордера, квитанции, расписки и иные документы);
</w:t>
      </w:r>
      <w:r>
        <w:br/>
      </w:r>
      <w:r>
        <w:rPr>
          <w:rFonts w:ascii="Times New Roman"/>
          <w:b w:val="false"/>
          <w:i w:val="false"/>
          <w:color w:val="000000"/>
          <w:sz w:val="28"/>
        </w:rPr>
        <w:t>
      копии документов, необходимых к предоставлению иностранному кредитору или донору согласно принятым финансовым процедурам по договору займа или по соглашению о связанном гранте;
</w:t>
      </w:r>
      <w:r>
        <w:br/>
      </w:r>
      <w:r>
        <w:rPr>
          <w:rFonts w:ascii="Times New Roman"/>
          <w:b w:val="false"/>
          <w:i w:val="false"/>
          <w:color w:val="000000"/>
          <w:sz w:val="28"/>
        </w:rPr>
        <w:t>
      справку о выданных разрешениях по форме согласно 
</w:t>
      </w:r>
      <w:r>
        <w:rPr>
          <w:rFonts w:ascii="Times New Roman"/>
          <w:b w:val="false"/>
          <w:i w:val="false"/>
          <w:color w:val="000000"/>
          <w:sz w:val="28"/>
        </w:rPr>
        <w:t xml:space="preserve"> приложению 66 </w:t>
      </w:r>
      <w:r>
        <w:rPr>
          <w:rFonts w:ascii="Times New Roman"/>
          <w:b w:val="false"/>
          <w:i w:val="false"/>
          <w:color w:val="000000"/>
          <w:sz w:val="28"/>
        </w:rPr>
        <w:t>
 к настоящим Правилам;
</w:t>
      </w:r>
      <w:r>
        <w:br/>
      </w:r>
      <w:r>
        <w:rPr>
          <w:rFonts w:ascii="Times New Roman"/>
          <w:b w:val="false"/>
          <w:i w:val="false"/>
          <w:color w:val="000000"/>
          <w:sz w:val="28"/>
        </w:rPr>
        <w:t>
      дополнительную информацию по подотчетным суммам по запросу центрального уполномоченного органа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646. Центральный уполномоченный орган по исполнению бюджета в течение десяти рабочих дней проверяет заявку на снятие средств правительственного внешнего займа или гранта со счета на соответствие условиям договоров займов или соглашениям о связанных грантах, также выделенному администратору бюджетной программы разрешению на соответствующий период, подписывает и возвращает ее администратору бюджетной программы для передачи иностранному кредитору или донору. 
</w:t>
      </w:r>
    </w:p>
    <w:p>
      <w:pPr>
        <w:spacing w:after="0"/>
        <w:ind w:left="0"/>
        <w:jc w:val="both"/>
      </w:pPr>
      <w:r>
        <w:rPr>
          <w:rFonts w:ascii="Times New Roman"/>
          <w:b w:val="false"/>
          <w:i w:val="false"/>
          <w:color w:val="000000"/>
          <w:sz w:val="28"/>
        </w:rPr>
        <w:t>
</w:t>
      </w:r>
      <w:r>
        <w:rPr>
          <w:rFonts w:ascii="Times New Roman"/>
          <w:b w:val="false"/>
          <w:i w:val="false"/>
          <w:color w:val="000000"/>
          <w:sz w:val="28"/>
        </w:rPr>
        <w:t>
      647. Центральный уполномоченный орган по исполнению бюджета может отклонить заявку на снятие средств со ссудного счета, представленную администратором бюджетной программы для визирования согласно пунктам 643-645 настоящих Правил в случае: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проводимая финансовая операция противоречит условиям договора займа или соглашения о связанном гранте или заключенного в рамках договора займа или соглашения о связанном гранте контракта;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отсутствия или недостаточности плановых назначений, предусмотренных планом финансирования администратора республиканской или местной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нарушения администратором бюджетной программы соответствующих правил и процедур, предусмотренных законодательством Республики Казахстан, договором займа или соглашением о связанном гранте;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наличия несоответствий и ошибок в документах по проводимой финансовой операции до устранения их администратором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648. Снятие средств правительственных внешних займов или грантов со ссудного счета учитывается при исполнении бюджета следующим образом: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перечислении на специальный счет инвестиционного проекта как поступление в соответствии с бюджетной классификацией поступлений Единой бюджетной классификации;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перечислении средств напрямую поставщику товаров (работ, услуг) как поступление и расходы (одновременно) в соответствии с классификацией поступлений ЕБК РК.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Перечисление средств на специальный счет инвестиционного проекта, предусмотренный настоящими Правилами, производится иностранным кредитором или донором, предоставляющим заемные средства или гранты Правительству Республики Казахстан, на основании заявки администратора бюджетных программ на снятие со счета в соответствии с условиями договора займа или соглашения о связанном гранте. 
</w:t>
      </w:r>
    </w:p>
    <w:p>
      <w:pPr>
        <w:spacing w:after="0"/>
        <w:ind w:left="0"/>
        <w:jc w:val="both"/>
      </w:pPr>
      <w:r>
        <w:rPr>
          <w:rFonts w:ascii="Times New Roman"/>
          <w:b w:val="false"/>
          <w:i w:val="false"/>
          <w:color w:val="000000"/>
          <w:sz w:val="28"/>
        </w:rPr>
        <w:t>
</w:t>
      </w:r>
      <w:r>
        <w:rPr>
          <w:rFonts w:ascii="Times New Roman"/>
          <w:b w:val="false"/>
          <w:i w:val="false"/>
          <w:color w:val="000000"/>
          <w:sz w:val="28"/>
        </w:rPr>
        <w:t>
      649. На специальный счет инвестиционного проекта не могут быть зачислены иные средства, кроме средств правительственного внешнего займа или гранта, предназначенных для пополнения указанного счета в соответствии с условиями договора займа или соглашения о связанном гранте, за исключением случаев возврата средств по ранее проведенным расходным операциям с этого 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650. Со счетов финансируются бюджетные программы (подпрограммы), связанные с инвестиционными проектами, в национальной или иностранной валютах, за исключением случаев возврата средств по ранее проведенным расходным операциям с этих 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651. На счета к специальному счету бюджетного инвестиционного проекта или программы зачисляются только средства, конвертированные со специального счета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652. Начисляемые банком второго уровня в соответствии с договором, заключенным между банком второго уровня и администратором бюджетной программы, вознаграждения (интересы) на остаток на Специальном счете бюджетного инвестиционного проекта или на счете к специальному счету, а также пени, уплачиваемые банком второго уровня, подлежат зачислению в республиканский бюджет по соответствующим кодам бюджетной классификации поступлений.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653. Администраторам бюджетных программ при заключении договора с банками второго уровня Республики Казахстан на открытие специальных счетов необходимо предусмотреть следующие пункты:
</w:t>
      </w:r>
      <w:r>
        <w:br/>
      </w:r>
      <w:r>
        <w:rPr>
          <w:rFonts w:ascii="Times New Roman"/>
          <w:b w:val="false"/>
          <w:i w:val="false"/>
          <w:color w:val="000000"/>
          <w:sz w:val="28"/>
        </w:rPr>
        <w:t>
      право получения центральным уполномоченным органом по исполнению бюджета выписок о движении средств на Специальных счетах, открытых в соответствии с международным договором займа или соглашением о гранте;
</w:t>
      </w:r>
      <w:r>
        <w:br/>
      </w:r>
      <w:r>
        <w:rPr>
          <w:rFonts w:ascii="Times New Roman"/>
          <w:b w:val="false"/>
          <w:i w:val="false"/>
          <w:color w:val="000000"/>
          <w:sz w:val="28"/>
        </w:rPr>
        <w:t>
      обязательство банка проводить платежи со специального счета, рыночному курсу обмена валют, установленному в соответствии с законодательством Республики Казахстан на дату платежа.
</w:t>
      </w:r>
      <w:r>
        <w:br/>
      </w:r>
      <w:r>
        <w:rPr>
          <w:rFonts w:ascii="Times New Roman"/>
          <w:b w:val="false"/>
          <w:i w:val="false"/>
          <w:color w:val="000000"/>
          <w:sz w:val="28"/>
        </w:rPr>
        <w:t>
      Порядок открытия и закрытия счетов государственных учреждений в банках второго уровня определяется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654. Расходование средств софинансирования правительственных займов и грантов производится администратором бюджетной программы на основании счета к оплате и заявки на снятие средств софинансирования по форме согласно 
</w:t>
      </w:r>
      <w:r>
        <w:rPr>
          <w:rFonts w:ascii="Times New Roman"/>
          <w:b w:val="false"/>
          <w:i w:val="false"/>
          <w:color w:val="000000"/>
          <w:sz w:val="28"/>
        </w:rPr>
        <w:t xml:space="preserve"> приложению 45 </w:t>
      </w:r>
      <w:r>
        <w:rPr>
          <w:rFonts w:ascii="Times New Roman"/>
          <w:b w:val="false"/>
          <w:i w:val="false"/>
          <w:color w:val="000000"/>
          <w:sz w:val="28"/>
        </w:rPr>
        <w:t>
 к настоящим Правилам, представляемых в территориальное подразделение казначейства. Заявка на снятие средств софинансирования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 ответственным за реализацию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72. Порядок получения и использования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займов под поручительства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655. Настоящая глава получения и использования поручительств государства (далее - глава) определяет процедуру отбора инвестиционных проектов, предлагаемых к финансированию за счет негосударственных займов под поручительство государства, (далее - инвестиционные проекты) и процедуру предоставления Правительством Республики Казахстан поручительства государства по негосударственным займам (далее - поручительства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656. Процесс предоставления поручительств государства включает комплекс мероприятий, содержащий следующие основные этапы:
</w:t>
      </w:r>
    </w:p>
    <w:p>
      <w:pPr>
        <w:spacing w:after="0"/>
        <w:ind w:left="0"/>
        <w:jc w:val="both"/>
      </w:pPr>
      <w:r>
        <w:rPr>
          <w:rFonts w:ascii="Times New Roman"/>
          <w:b w:val="false"/>
          <w:i w:val="false"/>
          <w:color w:val="000000"/>
          <w:sz w:val="28"/>
        </w:rPr>
        <w:t>
</w:t>
      </w:r>
      <w:r>
        <w:rPr>
          <w:rFonts w:ascii="Times New Roman"/>
          <w:b w:val="false"/>
          <w:i w:val="false"/>
          <w:color w:val="000000"/>
          <w:sz w:val="28"/>
        </w:rPr>
        <w:t>
      отбор инвестиционных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формирование, рассмотрение и утверждение перечня инвестиционных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предоставление поручительства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657. Основными участниками процесса предоставления поручительств государства являются заемщики, отраслевые уполномоченные органы, уполномоченный орган по экономическому планированию, по исполнению бюджета, охраны окружающей среды, по труду, Республиканская бюджетная комиссия, представитель держателей облигаций или заимодатель.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658. Заемщики:
</w:t>
      </w:r>
    </w:p>
    <w:p>
      <w:pPr>
        <w:spacing w:after="0"/>
        <w:ind w:left="0"/>
        <w:jc w:val="both"/>
      </w:pPr>
      <w:r>
        <w:rPr>
          <w:rFonts w:ascii="Times New Roman"/>
          <w:b w:val="false"/>
          <w:i w:val="false"/>
          <w:color w:val="000000"/>
          <w:sz w:val="28"/>
        </w:rPr>
        <w:t>
</w:t>
      </w:r>
      <w:r>
        <w:rPr>
          <w:rFonts w:ascii="Times New Roman"/>
          <w:b w:val="false"/>
          <w:i w:val="false"/>
          <w:color w:val="000000"/>
          <w:sz w:val="28"/>
        </w:rPr>
        <w:t>
      осуществляют подготовку технико-экономического обоснования (далее - ТЭО) и бизнес-планы инвестиционных проектов;
</w:t>
      </w:r>
      <w:r>
        <w:br/>
      </w:r>
      <w:r>
        <w:rPr>
          <w:rFonts w:ascii="Times New Roman"/>
          <w:b w:val="false"/>
          <w:i w:val="false"/>
          <w:color w:val="000000"/>
          <w:sz w:val="28"/>
        </w:rPr>
        <w:t>
      обеспечивают представление документации, требуемой для рассмотрения инвестиционных проектов в соответствии с настоящим Порядком и требованиями участников процесса предоставления поручительств государства;
</w:t>
      </w:r>
      <w:r>
        <w:br/>
      </w:r>
      <w:r>
        <w:rPr>
          <w:rFonts w:ascii="Times New Roman"/>
          <w:b w:val="false"/>
          <w:i w:val="false"/>
          <w:color w:val="000000"/>
          <w:sz w:val="28"/>
        </w:rPr>
        <w:t>
      ежегодно представляют заимодателю и уполномоченному органу по исполнению бюджета договор страхования не позднее одного месяца до истечения срока, предыдущего договора страхования;
</w:t>
      </w:r>
      <w:r>
        <w:br/>
      </w:r>
      <w:r>
        <w:rPr>
          <w:rFonts w:ascii="Times New Roman"/>
          <w:b w:val="false"/>
          <w:i w:val="false"/>
          <w:color w:val="000000"/>
          <w:sz w:val="28"/>
        </w:rPr>
        <w:t>
      заключают договор концессии;
</w:t>
      </w:r>
      <w:r>
        <w:br/>
      </w:r>
      <w:r>
        <w:rPr>
          <w:rFonts w:ascii="Times New Roman"/>
          <w:b w:val="false"/>
          <w:i w:val="false"/>
          <w:color w:val="000000"/>
          <w:sz w:val="28"/>
        </w:rPr>
        <w:t>
      заключают договор о представлении интересов держателей облигаций с представителем держателей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659. Отраслевые уполномоченные органы:
</w:t>
      </w:r>
      <w:r>
        <w:br/>
      </w:r>
      <w:r>
        <w:rPr>
          <w:rFonts w:ascii="Times New Roman"/>
          <w:b w:val="false"/>
          <w:i w:val="false"/>
          <w:color w:val="000000"/>
          <w:sz w:val="28"/>
        </w:rPr>
        <w:t>
      проводят отраслевую экспертизу инвестиционных проектов;
</w:t>
      </w:r>
      <w:r>
        <w:br/>
      </w:r>
      <w:r>
        <w:rPr>
          <w:rFonts w:ascii="Times New Roman"/>
          <w:b w:val="false"/>
          <w:i w:val="false"/>
          <w:color w:val="000000"/>
          <w:sz w:val="28"/>
        </w:rPr>
        <w:t>
      предоставляют соответствующее заключение по результатам отраслевой экспертизы;
</w:t>
      </w:r>
      <w:r>
        <w:br/>
      </w:r>
      <w:r>
        <w:rPr>
          <w:rFonts w:ascii="Times New Roman"/>
          <w:b w:val="false"/>
          <w:i w:val="false"/>
          <w:color w:val="000000"/>
          <w:sz w:val="28"/>
        </w:rPr>
        <w:t>
      заключают договор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660. Уполномоченный орган по исполнению бюджета:
</w:t>
      </w:r>
      <w:r>
        <w:br/>
      </w:r>
      <w:r>
        <w:rPr>
          <w:rFonts w:ascii="Times New Roman"/>
          <w:b w:val="false"/>
          <w:i w:val="false"/>
          <w:color w:val="000000"/>
          <w:sz w:val="28"/>
        </w:rPr>
        <w:t>
      осуществляет финансовую экспертизу инвестиционных проектов;
</w:t>
      </w:r>
      <w:r>
        <w:br/>
      </w:r>
      <w:r>
        <w:rPr>
          <w:rFonts w:ascii="Times New Roman"/>
          <w:b w:val="false"/>
          <w:i w:val="false"/>
          <w:color w:val="000000"/>
          <w:sz w:val="28"/>
        </w:rPr>
        <w:t>
      проводит переговоры с потенциальными по условиям предоставления негосударственных займов под поручительства государства;
</w:t>
      </w:r>
      <w:r>
        <w:br/>
      </w:r>
      <w:r>
        <w:rPr>
          <w:rFonts w:ascii="Times New Roman"/>
          <w:b w:val="false"/>
          <w:i w:val="false"/>
          <w:color w:val="000000"/>
          <w:sz w:val="28"/>
        </w:rPr>
        <w:t>
      заключает договор поручительства;
</w:t>
      </w:r>
      <w:r>
        <w:br/>
      </w:r>
      <w:r>
        <w:rPr>
          <w:rFonts w:ascii="Times New Roman"/>
          <w:b w:val="false"/>
          <w:i w:val="false"/>
          <w:color w:val="000000"/>
          <w:sz w:val="28"/>
        </w:rPr>
        <w:t>
      предоставляет поручительства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661. Центральный уполномоченный орган в области охраны окружающей среды осуществляет государственную экологическую экспертизу инвестиционного проекта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662. Центральный уполномоченный государственный орган по труду осуществляет экспертизу проектов инвестиционных контрактов с целью защиты внутреннего рынка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663. Уполномоченный орган по экономическому планированию:
</w:t>
      </w:r>
    </w:p>
    <w:p>
      <w:pPr>
        <w:spacing w:after="0"/>
        <w:ind w:left="0"/>
        <w:jc w:val="both"/>
      </w:pPr>
      <w:r>
        <w:rPr>
          <w:rFonts w:ascii="Times New Roman"/>
          <w:b w:val="false"/>
          <w:i w:val="false"/>
          <w:color w:val="000000"/>
          <w:sz w:val="28"/>
        </w:rPr>
        <w:t>
      осуществляет экономическую экспертизу инвестиционных проектов и дает заключение в рамках оценки стоимости государственной поддержки деятельности концессионера;
</w:t>
      </w:r>
    </w:p>
    <w:p>
      <w:pPr>
        <w:spacing w:after="0"/>
        <w:ind w:left="0"/>
        <w:jc w:val="both"/>
      </w:pPr>
      <w:r>
        <w:rPr>
          <w:rFonts w:ascii="Times New Roman"/>
          <w:b w:val="false"/>
          <w:i w:val="false"/>
          <w:color w:val="000000"/>
          <w:sz w:val="28"/>
        </w:rPr>
        <w:t>
      формирует и вносит на рассмотрение республиканской бюджетной комиссии предложение по лимиту предоставления поручительств государства на планируемый период, проект перечня инвестиционных проектов, по которым возможно предоставление поручительства государства в пределах лимита соответствующего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664. Орган юстиции проводит юридическую экспертизу договоров поручительства и договоров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665. Представитель держателей облигаций:
</w:t>
      </w:r>
      <w:r>
        <w:br/>
      </w:r>
      <w:r>
        <w:rPr>
          <w:rFonts w:ascii="Times New Roman"/>
          <w:b w:val="false"/>
          <w:i w:val="false"/>
          <w:color w:val="000000"/>
          <w:sz w:val="28"/>
        </w:rPr>
        <w:t>
      1) контролирует исполнение эмитентом обязательств, установленных проспектом выпуска облигаций, перед заимодателями;
</w:t>
      </w:r>
      <w:r>
        <w:br/>
      </w:r>
      <w:r>
        <w:rPr>
          <w:rFonts w:ascii="Times New Roman"/>
          <w:b w:val="false"/>
          <w:i w:val="false"/>
          <w:color w:val="000000"/>
          <w:sz w:val="28"/>
        </w:rPr>
        <w:t>
      2) контролирует состояние имущества, являющегося обеспечением исполнения обязательств эмитента перед заимодателями;
</w:t>
      </w:r>
      <w:r>
        <w:br/>
      </w:r>
      <w:r>
        <w:rPr>
          <w:rFonts w:ascii="Times New Roman"/>
          <w:b w:val="false"/>
          <w:i w:val="false"/>
          <w:color w:val="000000"/>
          <w:sz w:val="28"/>
        </w:rPr>
        <w:t>
      3) заключает договор залога с эмитентом в отношении имущества, являющегося обеспечением исполнения обязательств эмитента перед заимодателями;
</w:t>
      </w:r>
      <w:r>
        <w:br/>
      </w:r>
      <w:r>
        <w:rPr>
          <w:rFonts w:ascii="Times New Roman"/>
          <w:b w:val="false"/>
          <w:i w:val="false"/>
          <w:color w:val="000000"/>
          <w:sz w:val="28"/>
        </w:rPr>
        <w:t>
      4) принимает меры, направленные на защиту прав и интересов заимодателей;
</w:t>
      </w:r>
      <w:r>
        <w:br/>
      </w:r>
      <w:r>
        <w:rPr>
          <w:rFonts w:ascii="Times New Roman"/>
          <w:b w:val="false"/>
          <w:i w:val="false"/>
          <w:color w:val="000000"/>
          <w:sz w:val="28"/>
        </w:rPr>
        <w:t>
      5) информирует заимодателей о своих действиях в соответствии с подпунктами 1)-3) настоящего пункта и о результатах таких действий;
</w:t>
      </w:r>
      <w:r>
        <w:br/>
      </w:r>
      <w:r>
        <w:rPr>
          <w:rFonts w:ascii="Times New Roman"/>
          <w:b w:val="false"/>
          <w:i w:val="false"/>
          <w:color w:val="000000"/>
          <w:sz w:val="28"/>
        </w:rPr>
        <w:t>
      6) заключает договор поручительства с уполномоченным органом по исполнению бюджета;
</w:t>
      </w:r>
      <w:r>
        <w:br/>
      </w:r>
      <w:r>
        <w:rPr>
          <w:rFonts w:ascii="Times New Roman"/>
          <w:b w:val="false"/>
          <w:i w:val="false"/>
          <w:color w:val="000000"/>
          <w:sz w:val="28"/>
        </w:rPr>
        <w:t>
      7) заключает договор о представлении интересов держателей облигаций с заемщиком;
</w:t>
      </w:r>
      <w:r>
        <w:br/>
      </w:r>
      <w:r>
        <w:rPr>
          <w:rFonts w:ascii="Times New Roman"/>
          <w:b w:val="false"/>
          <w:i w:val="false"/>
          <w:color w:val="000000"/>
          <w:sz w:val="28"/>
        </w:rPr>
        <w:t>
      8) предоставляют договор о представлении интересов держателей облигаций в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666. Республиканская бюджетная комиссия:
</w:t>
      </w:r>
      <w:r>
        <w:br/>
      </w:r>
      <w:r>
        <w:rPr>
          <w:rFonts w:ascii="Times New Roman"/>
          <w:b w:val="false"/>
          <w:i w:val="false"/>
          <w:color w:val="000000"/>
          <w:sz w:val="28"/>
        </w:rPr>
        <w:t>
      определяет лимит предоставления поручительств государства на планируемый период;
</w:t>
      </w:r>
      <w:r>
        <w:br/>
      </w:r>
      <w:r>
        <w:rPr>
          <w:rFonts w:ascii="Times New Roman"/>
          <w:b w:val="false"/>
          <w:i w:val="false"/>
          <w:color w:val="000000"/>
          <w:sz w:val="28"/>
        </w:rPr>
        <w:t>
      определяет перечень инвестиционных проектов;
</w:t>
      </w:r>
      <w:r>
        <w:br/>
      </w:r>
      <w:r>
        <w:rPr>
          <w:rFonts w:ascii="Times New Roman"/>
          <w:b w:val="false"/>
          <w:i w:val="false"/>
          <w:color w:val="000000"/>
          <w:sz w:val="28"/>
        </w:rPr>
        <w:t>
      определяет для каждого инвестиционного проекта размер поручительства государства в пределах лимита предоставления поручительства государства на планируемый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667. В процессе предоставления поручительства государства участвуют другие государственные органы и иные организации, уполномоченные в соответствии с законодательством на проведение оценки (экспертизы) инвестиционных проектов в части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73. Отбор инвестиционных проектов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за счет средств негосударственных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займов, привлекаемых под поручительства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668. Отбор проектов, по которым возможно представление поручительства государства, осуществляется в рамках формирования перечня объектов, предлагаемых к передаче в концессию на среднесрочный период, в порядке установленном законодательством Республики Казахстан о концессиях. 
</w:t>
      </w:r>
    </w:p>
    <w:p>
      <w:pPr>
        <w:spacing w:after="0"/>
        <w:ind w:left="0"/>
        <w:jc w:val="both"/>
      </w:pPr>
      <w:r>
        <w:rPr>
          <w:rFonts w:ascii="Times New Roman"/>
          <w:b w:val="false"/>
          <w:i w:val="false"/>
          <w:color w:val="000000"/>
          <w:sz w:val="28"/>
        </w:rPr>
        <w:t>
</w:t>
      </w:r>
      <w:r>
        <w:rPr>
          <w:rFonts w:ascii="Times New Roman"/>
          <w:b w:val="false"/>
          <w:i w:val="false"/>
          <w:color w:val="000000"/>
          <w:sz w:val="28"/>
        </w:rPr>
        <w:t>
      669. Для включения проекта в перечень проектов, по которым возможно представление поручительства государства в пределах лимита соответствующего финансового года, организатором конкурса по концессии в уполномоченный орган по экономическому планированию до 1 июля соответствующего года представляется заявка. 
</w:t>
      </w:r>
    </w:p>
    <w:p>
      <w:pPr>
        <w:spacing w:after="0"/>
        <w:ind w:left="0"/>
        <w:jc w:val="both"/>
      </w:pPr>
      <w:r>
        <w:rPr>
          <w:rFonts w:ascii="Times New Roman"/>
          <w:b w:val="false"/>
          <w:i w:val="false"/>
          <w:color w:val="000000"/>
          <w:sz w:val="28"/>
        </w:rPr>
        <w:t>
</w:t>
      </w:r>
      <w:r>
        <w:rPr>
          <w:rFonts w:ascii="Times New Roman"/>
          <w:b w:val="false"/>
          <w:i w:val="false"/>
          <w:color w:val="000000"/>
          <w:sz w:val="28"/>
        </w:rPr>
        <w:t>
      670. Заявки, представленные после 1 июля соответствующего года, подлежат рассмотрению в рамках формирования перечня проектов, по которым возможно представление поручительства государства в пределах лимита следующего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671. Заявка организаторов конкурсов по концессии должна содержать размер поручительства государства, утвержденного комиссией по концессии, на проект с разбивкой по годам финансирования проекта.
</w:t>
      </w:r>
      <w:r>
        <w:br/>
      </w:r>
      <w:r>
        <w:rPr>
          <w:rFonts w:ascii="Times New Roman"/>
          <w:b w:val="false"/>
          <w:i w:val="false"/>
          <w:color w:val="000000"/>
          <w:sz w:val="28"/>
        </w:rPr>
        <w:t>
      К заявке прилагается решение комиссии по концессии об утверждении размера поручительства государства как формы государственной поддержки деятельности концессионера.
</w:t>
      </w:r>
      <w:r>
        <w:br/>
      </w:r>
      <w:r>
        <w:rPr>
          <w:rFonts w:ascii="Times New Roman"/>
          <w:b w:val="false"/>
          <w:i w:val="false"/>
          <w:color w:val="000000"/>
          <w:sz w:val="28"/>
        </w:rPr>
        <w:t>
      В случае необходимости, уполномоченный орган по экономическому планированию запрашивает дополнительную информацию для рассмотрения отдельных вопросов, возникающих в ходе формирования перечня проектов, по которым возможно представление поручительства государства в пределах лимита соответствующего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672. Размер поручительства государства, представляемого по проекту в виде поддержки деятельности заемщика, утверждается комиссией по концессиям в период уточнения проекта и условий договора концессии на основании заключения уполномоченного органа по экономическому планированию по оценке стоимости государственной поддержки деятельности концессионера. 
</w:t>
      </w:r>
    </w:p>
    <w:p>
      <w:pPr>
        <w:spacing w:after="0"/>
        <w:ind w:left="0"/>
        <w:jc w:val="both"/>
      </w:pPr>
      <w:r>
        <w:rPr>
          <w:rFonts w:ascii="Times New Roman"/>
          <w:b w:val="false"/>
          <w:i w:val="false"/>
          <w:color w:val="000000"/>
          <w:sz w:val="28"/>
        </w:rPr>
        <w:t>
</w:t>
      </w:r>
      <w:r>
        <w:rPr>
          <w:rFonts w:ascii="Times New Roman"/>
          <w:b w:val="false"/>
          <w:i w:val="false"/>
          <w:color w:val="000000"/>
          <w:sz w:val="28"/>
        </w:rPr>
        <w:t>
      673. Уполномоченный орган по экономическому планированию представляет заключение по оценке стоимости государственной поддержки деятельности концессионера и организует проведение экономической экспертизы инвестиционного проекта и в течение двух месяцев готовит заключение экономической экспертизы на основании представленных организатором конкурса по концессии:
</w:t>
      </w:r>
      <w:r>
        <w:br/>
      </w:r>
      <w:r>
        <w:rPr>
          <w:rFonts w:ascii="Times New Roman"/>
          <w:b w:val="false"/>
          <w:i w:val="false"/>
          <w:color w:val="000000"/>
          <w:sz w:val="28"/>
        </w:rPr>
        <w:t>
      ТЭО;
</w:t>
      </w:r>
      <w:r>
        <w:br/>
      </w:r>
      <w:r>
        <w:rPr>
          <w:rFonts w:ascii="Times New Roman"/>
          <w:b w:val="false"/>
          <w:i w:val="false"/>
          <w:color w:val="000000"/>
          <w:sz w:val="28"/>
        </w:rPr>
        <w:t>
      заключение независимых экспертов по экспертизе проекта, положительных заключений отраслевой экспертизы и других экспертиз, необходимых в соответствии с законодательством.
</w:t>
      </w:r>
      <w:r>
        <w:br/>
      </w:r>
      <w:r>
        <w:rPr>
          <w:rFonts w:ascii="Times New Roman"/>
          <w:b w:val="false"/>
          <w:i w:val="false"/>
          <w:color w:val="000000"/>
          <w:sz w:val="28"/>
        </w:rPr>
        <w:t>
      Представленные с неполным составом документов проекты в соответствии с вышеуказанными требованиями, уполномоченным органом по экономическому планированию не рассматриваются.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674. Экономическая экспертиза инвестиционного проекта - комплексная оценка экономического анализа инвестиционного проекта, проведенного в рамках разработки ТЭО проекта, на основании заключений по экспертизам, предусмотренных настоящими Правилами, включающая:
</w:t>
      </w:r>
      <w:r>
        <w:br/>
      </w:r>
      <w:r>
        <w:rPr>
          <w:rFonts w:ascii="Times New Roman"/>
          <w:b w:val="false"/>
          <w:i w:val="false"/>
          <w:color w:val="000000"/>
          <w:sz w:val="28"/>
        </w:rPr>
        <w:t>
      оценку соответствия целей проекта приоритетам государственных инвестиций;
</w:t>
      </w:r>
      <w:r>
        <w:br/>
      </w:r>
      <w:r>
        <w:rPr>
          <w:rFonts w:ascii="Times New Roman"/>
          <w:b w:val="false"/>
          <w:i w:val="false"/>
          <w:color w:val="000000"/>
          <w:sz w:val="28"/>
        </w:rPr>
        <w:t>
      оценку экономического анализа;
</w:t>
      </w:r>
      <w:r>
        <w:br/>
      </w:r>
      <w:r>
        <w:rPr>
          <w:rFonts w:ascii="Times New Roman"/>
          <w:b w:val="false"/>
          <w:i w:val="false"/>
          <w:color w:val="000000"/>
          <w:sz w:val="28"/>
        </w:rPr>
        <w:t>
      анализ потоков налоговых поступлений в республиканский и местные бюджеты в случае реализации инвестиционного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675. Перечень документов, необходимых для проведения указанных в настоящей главе экспертиз, определяется соответствующими государственными органами и иными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74. Формирование, рассмотрение и утверждение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перечня инвестиционных проектов предлагаемых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финансированию за счет средств негосударственных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займов, привлекаемых под поручительства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676. Республиканская бюджетная комиссия определяет лимит предоставления поручительств государства на планируемый трехлетний период в срок до 1 мая года, предшествующего планируемому периоду. 
</w:t>
      </w:r>
    </w:p>
    <w:p>
      <w:pPr>
        <w:spacing w:after="0"/>
        <w:ind w:left="0"/>
        <w:jc w:val="both"/>
      </w:pPr>
      <w:r>
        <w:rPr>
          <w:rFonts w:ascii="Times New Roman"/>
          <w:b w:val="false"/>
          <w:i w:val="false"/>
          <w:color w:val="000000"/>
          <w:sz w:val="28"/>
        </w:rPr>
        <w:t>
</w:t>
      </w:r>
      <w:r>
        <w:rPr>
          <w:rFonts w:ascii="Times New Roman"/>
          <w:b w:val="false"/>
          <w:i w:val="false"/>
          <w:color w:val="000000"/>
          <w:sz w:val="28"/>
        </w:rPr>
        <w:t>
      677. Уполномоченный орган по экономическому планированию в срок не позднее 20 июля соответствующего года формирует на основании заявок организаторов конкурсов по концессии и вносит на рассмотрение республиканской бюджетной комиссии проект перечня проектов, по которым возможно представление поручительства государства в пределах лимита соответствующего финансового года, с приложением решения комиссии до концессиям об утверждении размера поручительства государства по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678. Республиканская бюджетная комиссия при рассмотрении проекта перечня проектов, по которым возможно представление поручительства государства в пределах лимита соответствующего финансового года, определяет распределение лимита предоставления поручительств государства на соответствующий год между проектами.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679. В ходе формирования проекта республиканского бюджета уполномоченный орган по экономическому планированию совместно с уполномоченным органом по исполнению бюджета по решению республиканской бюджетной комиссии дорабатывает перечень проектов и пересматривает суммы поручительств государства по каждому инвестиционному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680. По результатам рассмотрения республиканской бюджетной комиссией перечня проектов, по которым возможно представление поручительства государства в пределах лимита соответствующего финансового года, утверждается отдельным решением Правительства Республики Казахстан и подлежит опубликованию.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75. Процедура предоставления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поручительства государства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681. После утверждения Правительством Республики Казахстан перечня инвестиционных проектов, предлагаемых к финансированию за счет негосударственных займов, привлекаемых под поручительство государства, отраслевой уполномоченный орган заключает с заемщиком договор концессии.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682. После представления заемщиками ТЭО проекта, проспекта эмиссии инфраструктурных облигаций, положительного заключения отраслевой экспертизы, экономической экспертизы, и других экспертиз, необходимых в соответствии с законодательством, уполномоченный орган по исполнению бюджета организует проведение экспертизы инвестиционного проекта и в течение двух месяцев готовит соответствующее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683. Заключение уполномоченного органа по исполнению бюджета по экспертизе инвестиционного проекта включает оценку:
</w:t>
      </w:r>
      <w:r>
        <w:br/>
      </w:r>
      <w:r>
        <w:rPr>
          <w:rFonts w:ascii="Times New Roman"/>
          <w:b w:val="false"/>
          <w:i w:val="false"/>
          <w:color w:val="000000"/>
          <w:sz w:val="28"/>
        </w:rPr>
        <w:t>
      финансовых условий негосударственного займа, привлекаемых под поручительство государства;
</w:t>
      </w:r>
      <w:r>
        <w:br/>
      </w:r>
      <w:r>
        <w:rPr>
          <w:rFonts w:ascii="Times New Roman"/>
          <w:b w:val="false"/>
          <w:i w:val="false"/>
          <w:color w:val="000000"/>
          <w:sz w:val="28"/>
        </w:rPr>
        <w:t>
      финансового состояния и юридического статуса заемщика за период не менее одного года до обращения о получении поручительства государства;
</w:t>
      </w:r>
      <w:r>
        <w:br/>
      </w:r>
      <w:r>
        <w:rPr>
          <w:rFonts w:ascii="Times New Roman"/>
          <w:b w:val="false"/>
          <w:i w:val="false"/>
          <w:color w:val="000000"/>
          <w:sz w:val="28"/>
        </w:rPr>
        <w:t>
      обеспечения по поручительству государства, предоставляемой заемщиком;
</w:t>
      </w:r>
      <w:r>
        <w:br/>
      </w:r>
      <w:r>
        <w:rPr>
          <w:rFonts w:ascii="Times New Roman"/>
          <w:b w:val="false"/>
          <w:i w:val="false"/>
          <w:color w:val="000000"/>
          <w:sz w:val="28"/>
        </w:rPr>
        <w:t>
      финансовых и технических рисков;
</w:t>
      </w:r>
      <w:r>
        <w:br/>
      </w:r>
      <w:r>
        <w:rPr>
          <w:rFonts w:ascii="Times New Roman"/>
          <w:b w:val="false"/>
          <w:i w:val="false"/>
          <w:color w:val="000000"/>
          <w:sz w:val="28"/>
        </w:rPr>
        <w:t>
      соответствия заемщика требованиям Бюджетного кодекса, предъявляемым к лицам, претендующим на получение поручительства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684. Поручительство государства предоставляется путем заключения договора поручительства после оформления и предоставления договора страхования по обеспечению возвратности негосударственного займа, привлекаемого под поручительство государства, оплаты заемщиком предварительной единовременной платы (сбора) за предоставление поручительства государства, при удовлетворении всех необходимых требований, предусмотренных бюджетным законодательством Республики Казахстан.
</w:t>
      </w:r>
      <w:r>
        <w:br/>
      </w:r>
      <w:r>
        <w:rPr>
          <w:rFonts w:ascii="Times New Roman"/>
          <w:b w:val="false"/>
          <w:i w:val="false"/>
          <w:color w:val="000000"/>
          <w:sz w:val="28"/>
        </w:rPr>
        <w:t>
      При этом сроки и условия предоставления договора страхования и требования к договору страхования по обеспечению возвратности займа предусматриваются в договоре поручительства.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685. Договор о представлении интересов держателей облигаций включает:
</w:t>
      </w:r>
    </w:p>
    <w:p>
      <w:pPr>
        <w:spacing w:after="0"/>
        <w:ind w:left="0"/>
        <w:jc w:val="both"/>
      </w:pPr>
      <w:r>
        <w:rPr>
          <w:rFonts w:ascii="Times New Roman"/>
          <w:b w:val="false"/>
          <w:i w:val="false"/>
          <w:color w:val="000000"/>
          <w:sz w:val="28"/>
        </w:rPr>
        <w:t>
      Требования к заемщикам:
</w:t>
      </w:r>
    </w:p>
    <w:p>
      <w:pPr>
        <w:spacing w:after="0"/>
        <w:ind w:left="0"/>
        <w:jc w:val="both"/>
      </w:pP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негосударственному займу;
</w:t>
      </w:r>
    </w:p>
    <w:p>
      <w:pPr>
        <w:spacing w:after="0"/>
        <w:ind w:left="0"/>
        <w:jc w:val="both"/>
      </w:pPr>
      <w:r>
        <w:rPr>
          <w:rFonts w:ascii="Times New Roman"/>
          <w:b w:val="false"/>
          <w:i w:val="false"/>
          <w:color w:val="000000"/>
          <w:sz w:val="28"/>
        </w:rPr>
        <w:t>
      б) представлять сведения уполномоченному органу по исполнению бюджета и представителю держателей облигаций об имеющихся банковских счетах, в том числе, в НБ РК и банках второго уровня в установленном законом порядке;
</w:t>
      </w:r>
    </w:p>
    <w:p>
      <w:pPr>
        <w:spacing w:after="0"/>
        <w:ind w:left="0"/>
        <w:jc w:val="both"/>
      </w:pPr>
      <w:r>
        <w:rPr>
          <w:rFonts w:ascii="Times New Roman"/>
          <w:b w:val="false"/>
          <w:i w:val="false"/>
          <w:color w:val="000000"/>
          <w:sz w:val="28"/>
        </w:rPr>
        <w:t>
      в) предоставлять поверенному ежегодный бизнес-план до полного погашения негосударственного займа;
</w:t>
      </w:r>
    </w:p>
    <w:p>
      <w:pPr>
        <w:spacing w:after="0"/>
        <w:ind w:left="0"/>
        <w:jc w:val="both"/>
      </w:pPr>
      <w:r>
        <w:rPr>
          <w:rFonts w:ascii="Times New Roman"/>
          <w:b w:val="false"/>
          <w:i w:val="false"/>
          <w:color w:val="000000"/>
          <w:sz w:val="28"/>
        </w:rPr>
        <w:t>
      г) ежемесячно представлять представителю держателей облигаций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
</w:t>
      </w:r>
    </w:p>
    <w:p>
      <w:pPr>
        <w:spacing w:after="0"/>
        <w:ind w:left="0"/>
        <w:jc w:val="both"/>
      </w:pPr>
      <w:r>
        <w:rPr>
          <w:rFonts w:ascii="Times New Roman"/>
          <w:b w:val="false"/>
          <w:i w:val="false"/>
          <w:color w:val="000000"/>
          <w:sz w:val="28"/>
        </w:rPr>
        <w:t>
      Представителю держателей облигаций необходимо проводить анализ финансово-экономического состояния заемщика и предоставления информации об итогах соответствующего анализа уполномоченному органу по исполнению бюджета.
</w:t>
      </w:r>
    </w:p>
    <w:p>
      <w:pPr>
        <w:spacing w:after="0"/>
        <w:ind w:left="0"/>
        <w:jc w:val="both"/>
      </w:pPr>
      <w:r>
        <w:rPr>
          <w:rFonts w:ascii="Times New Roman"/>
          <w:b w:val="false"/>
          <w:i w:val="false"/>
          <w:color w:val="000000"/>
          <w:sz w:val="28"/>
        </w:rPr>
        <w:t>
      Норму и периодичность (график) перечисления денег на специальный счет условного вклада, определяемые уполномоченным органом по исполнению бюджета совместно с заемщиком и поверенным.
</w:t>
      </w:r>
    </w:p>
    <w:p>
      <w:pPr>
        <w:spacing w:after="0"/>
        <w:ind w:left="0"/>
        <w:jc w:val="both"/>
      </w:pPr>
      <w:r>
        <w:rPr>
          <w:rFonts w:ascii="Times New Roman"/>
          <w:b w:val="false"/>
          <w:i w:val="false"/>
          <w:color w:val="000000"/>
          <w:sz w:val="28"/>
        </w:rPr>
        <w:t>
      Деньги перечисляются заемщиком на специальные счета условного вклада путем регулярного отчисления соответствующих сумм согласно соглашению, после уплаты налогов и других обязательных платежей в бюджет.
</w:t>
      </w:r>
    </w:p>
    <w:p>
      <w:pPr>
        <w:spacing w:after="0"/>
        <w:ind w:left="0"/>
        <w:jc w:val="both"/>
      </w:pP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день просрочки от суммы предстоящего платежа. 
</w:t>
      </w:r>
    </w:p>
    <w:p>
      <w:pPr>
        <w:spacing w:after="0"/>
        <w:ind w:left="0"/>
        <w:jc w:val="both"/>
      </w:pPr>
      <w:r>
        <w:rPr>
          <w:rFonts w:ascii="Times New Roman"/>
          <w:b w:val="false"/>
          <w:i w:val="false"/>
          <w:color w:val="000000"/>
          <w:sz w:val="28"/>
        </w:rPr>
        <w:t>
</w:t>
      </w:r>
      <w:r>
        <w:rPr>
          <w:rFonts w:ascii="Times New Roman"/>
          <w:b w:val="false"/>
          <w:i w:val="false"/>
          <w:color w:val="000000"/>
          <w:sz w:val="28"/>
        </w:rPr>
        <w:t>
      686. Лица, претендующие на получение поручительства государства, должны соответствовать требованиям, определенным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687. Поручительство государства предоставляются на основании постановлений Правительства Республики Казахстан по каждому инвестиционному проекту.
</w:t>
      </w:r>
    </w:p>
    <w:p>
      <w:pPr>
        <w:spacing w:after="0"/>
        <w:ind w:left="0"/>
        <w:jc w:val="both"/>
      </w:pPr>
      <w:r>
        <w:rPr>
          <w:rFonts w:ascii="Times New Roman"/>
          <w:b w:val="false"/>
          <w:i w:val="false"/>
          <w:color w:val="000000"/>
          <w:sz w:val="28"/>
        </w:rPr>
        <w:t>
</w:t>
      </w:r>
      <w:r>
        <w:rPr>
          <w:rFonts w:ascii="Times New Roman"/>
          <w:b w:val="false"/>
          <w:i w:val="false"/>
          <w:color w:val="000000"/>
          <w:sz w:val="28"/>
        </w:rPr>
        <w:t>
      688. Поручительство государства в форме договора поручительства оформляется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12. Особый порядок бюджетного процесса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органов и регионов, определенных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Правительством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для внедрения новых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подходов к государственному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ориентированному на результат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(далее - пилотные проекты)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Разделом 12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76. Внесение изменений в индивидуальные планы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689. Государственные учреждения могут вносить изменения в индивидуальные планы финансирования по обязательствам и платежам в соответствии с экономической классификацией расходов бюджета в случае возникновения факторов, требующих уменьшения (увеличения) сумм между спецификами экономической классификации расходов в пределах утвержденных годовых сумм индивидуальных планов финансирования по соответствующей бюджетной программе (подпрограмме) без формирования заявки и согласования с администратором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Изменение индивидуальных планов финансирования по обязательствам и платежам государственными учреждениями допускается не более одного раза в месяц, только по текущему месяцу, за исключением распределяемых бюджетных программ, а также бюджетных программ по обслуживанию и погашению государственного долга.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случаях определенных 
</w:t>
      </w:r>
      <w:r>
        <w:rPr>
          <w:rFonts w:ascii="Times New Roman"/>
          <w:b w:val="false"/>
          <w:i w:val="false"/>
          <w:color w:val="000000"/>
          <w:sz w:val="28"/>
        </w:rPr>
        <w:t xml:space="preserve"> Бюджетным кодексом </w:t>
      </w:r>
      <w:r>
        <w:rPr>
          <w:rFonts w:ascii="Times New Roman"/>
          <w:b w:val="false"/>
          <w:i w:val="false"/>
          <w:color w:val="000000"/>
          <w:sz w:val="28"/>
        </w:rPr>
        <w:t>
, а также при распределении распределяемых бюджетных программ и программ, предусматривающих обслуживание и погашение государственного долга, изменения в индивидуальные планы финансирования вносятся в порядке, определенном главой 6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690. Для внесения изменений в индивидуальные планы финансирования государственное учреждение формирует справку в двух экземплярах по формам согласно приложениям 25-3, 25-4 к настоящим Правилам. Суммы изменений в справках указываются в тысячах тенге, числами с дробным остатком, не более одного знака после запятой.
</w:t>
      </w:r>
    </w:p>
    <w:p>
      <w:pPr>
        <w:spacing w:after="0"/>
        <w:ind w:left="0"/>
        <w:jc w:val="both"/>
      </w:pPr>
      <w:r>
        <w:rPr>
          <w:rFonts w:ascii="Times New Roman"/>
          <w:b w:val="false"/>
          <w:i w:val="false"/>
          <w:color w:val="000000"/>
          <w:sz w:val="28"/>
        </w:rPr>
        <w:t>
</w:t>
      </w:r>
      <w:r>
        <w:rPr>
          <w:rFonts w:ascii="Times New Roman"/>
          <w:b w:val="false"/>
          <w:i w:val="false"/>
          <w:color w:val="000000"/>
          <w:sz w:val="28"/>
        </w:rPr>
        <w:t>
      691. При составлении справки государственное учреждение должно соблюдать следующие 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запрещается перенос сумм специфик с текущего месяца на предстоящие месяцы и наоборот;
</w:t>
      </w:r>
    </w:p>
    <w:p>
      <w:pPr>
        <w:spacing w:after="0"/>
        <w:ind w:left="0"/>
        <w:jc w:val="both"/>
      </w:pPr>
      <w:r>
        <w:rPr>
          <w:rFonts w:ascii="Times New Roman"/>
          <w:b w:val="false"/>
          <w:i w:val="false"/>
          <w:color w:val="000000"/>
          <w:sz w:val="28"/>
        </w:rPr>
        <w:t>
</w:t>
      </w:r>
      <w:r>
        <w:rPr>
          <w:rFonts w:ascii="Times New Roman"/>
          <w:b w:val="false"/>
          <w:i w:val="false"/>
          <w:color w:val="000000"/>
          <w:sz w:val="28"/>
        </w:rPr>
        <w:t>
      соблюдение соответствия между суммами плановых назначений, разрешениями и кассовыми расходами;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сохранение соотношения между планами финансирования по обязательствам и планами финансирования по платежам, при котором сумма планов по платежам за период с начала года не должна превышать сумму планов по обязательствам за тот же период финансового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принятые, но не оплаченные обязательства;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наличие инкассовых распоряжений;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уменьшение плановых сумм и выданных разрешений по спецификам экономической классификации расходов может производиться на сумму плановых назначений за вычетом принятых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увеличение (уменьшение) плановых сумм по одним спецификам экономической классификации расходов бюджета может осуществляться в пределах годовых сумм по бюджетной программе (подпрограмме), утвержденной постановлением Правительства Республики Казахстан или местного исполнительного органа, за счет уменьшения (увеличения) плановых сумм по другим спецификам, в пределах итоговой суммы месяца по бюджетной программе (подпрограмме), предусмотренной индивидуальным планом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Справка государственного учреждения подписывается руководителем структурного подразделения государственного учреждения, ответственного за составление плана финансирования, и утверждается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 представляется для исполнения в территориальное подразделение казначейства, по месту обслуживания государственного учреждения на бумажных и магнитных носителях с прилагаемыми расчетами и обоснованием изменений.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692. Справка представляется в территориальное подразделение казначейства до седьмого числа текущего месяца, а в последнем месяце текущего финансового года - до десятого числа, в двух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693. Территориальное подразделение казначейства после предоставления государственным учреждением справки осуществляет проверку на соблюдение требований, установленных пунктом 691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694. В случае несоблюдения норм пунктов 689, 690, 691 и 692 настоящих Правил территориальное подразделение казначейства не позднее следующего рабочего дня возвращает справку без исполнения с письменным обоснованием.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695. При соответствии справки требованиям настоящих Правил территориальное подразделение казначейства в течение двух рабочих дней проводит в ИИСК справки по внесению изменений в индивидуальные планы финансирования государственного учреждения, и после проведения справки один экземпляр передает государственному учреждению, второй - оставляет у себя.
</w:t>
      </w:r>
    </w:p>
    <w:p>
      <w:pPr>
        <w:spacing w:after="0"/>
        <w:ind w:left="0"/>
        <w:jc w:val="both"/>
      </w:pPr>
      <w:r>
        <w:rPr>
          <w:rFonts w:ascii="Times New Roman"/>
          <w:b w:val="false"/>
          <w:i w:val="false"/>
          <w:color w:val="000000"/>
          <w:sz w:val="28"/>
        </w:rPr>
        <w:t>
</w:t>
      </w:r>
      <w:r>
        <w:rPr>
          <w:rFonts w:ascii="Times New Roman"/>
          <w:b w:val="false"/>
          <w:i w:val="false"/>
          <w:color w:val="000000"/>
          <w:sz w:val="28"/>
        </w:rPr>
        <w:t>
      696. Территориальное подразделение казначейства в течение одного рабочего дня после утверждения справки посредством ввода ее в ИИСК информирует о внесенных изменениях в индивидуальные планы финансирования государственных учреждений, финансируемых из республиканского бюджета, центральный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Центральный уполномоченный орган по исполнению бюджета в течение двух рабочих дней формирует отчет о внесенных изменениях в индивидуальные планы финансирования государственных учреждений, согласно приложениям 68 и (или) 69 к настоящим Правилам, и доводит его в электронном виде до соответствующего администратора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Территориальное подразделение казначейства в течение двух рабочих дней формирует отчет о внесенных изменениях в индивидуальные планы финансирования государственных учреждений, финансируемых из местных бюджетов, согласно приложениям 68 и (или) 69 к настоящим Правилам, и доводит его в электронном виде до соответствующего администратора местных бюджетных программ и местного уполномоченного органа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Администратор бюджетных программ в течение двух рабочих дней после получения отчета вносит в уполномоченные органы по исполнению бюджета заявку на внесение изменений в планы финансирования по обязательствам и платежам в порядке, определенном главой 6 настоящих Правил, последние формируют справки о внесении изменений в сводные планы поступлений и финансирования, в сводный план финансирования по обязательствам.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в течение двух рабочих дней один экземпляр справки о внесенных изменениях в сводные планы поступлений и финансирования, в сводный план финансирования по обязательствам представляет в территориальное подразделение казначейства по формам согласно приложениям 27, 28 к настоящим Правилам, на бумажном и магнитном носителях.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77. Использование целевых трансфертов местными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исполнительными органами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697. Для пилотных проектов недоиспользованные, в том числе за счет экономии по результатам конкурсных процедур, в течение финансового года суммы целевых трансфертов, направленных на реализацию местных бюджетных программ не подлежат возврату в вышестоящий бюджет в случае достижения конечных результатов по завершенным в текущем финансовом году местным бюджетным программам с использованием меньшего объема целевых трансфертов из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этом соответствующий местный исполнительный орган может использовать оставшуюся сумму целевых трансфертов, направленных на реализацию местных бюджетных программ на другие местные бюджетные программы на основании положительных результатов оценки эффективности реализации соответствующих местных бюджетных программ по решению бюджетной комиссии, путем корректировки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78. Порядок перераспределения средств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бюджетными программами (подпрограммами) при условии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достижения индикаторов, утвержденных паспортом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698. На основании мониторинга исполнения бюджетных программ (подпрограмм) при условии достижения администраторами бюджетных программ индикаторов, утвержденных паспортом бюджетных программ средства между бюджетными программами (подпрограммами) могут перераспределяться.
</w:t>
      </w:r>
    </w:p>
    <w:p>
      <w:pPr>
        <w:spacing w:after="0"/>
        <w:ind w:left="0"/>
        <w:jc w:val="both"/>
      </w:pPr>
      <w:r>
        <w:rPr>
          <w:rFonts w:ascii="Times New Roman"/>
          <w:b w:val="false"/>
          <w:i w:val="false"/>
          <w:color w:val="000000"/>
          <w:sz w:val="28"/>
        </w:rPr>
        <w:t>
</w:t>
      </w:r>
      <w:r>
        <w:rPr>
          <w:rFonts w:ascii="Times New Roman"/>
          <w:b w:val="false"/>
          <w:i w:val="false"/>
          <w:color w:val="000000"/>
          <w:sz w:val="28"/>
        </w:rPr>
        <w:t>
      699. При перераспределении средств между республиканскими бюджетными программами в пределах одной функциональной группы функциональной классификации расходов бюджета и одного администратора, администратор республиканской бюджетной программы вносит в уполномоченный орган по бюджетному планированию предложения с соответствующими обоснованиями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в паспорта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центральным уполномоченным органом по бюджетному планированию в течение пяти рабочих дней. В случае несоответствия предлагаемого распределения требованиям пункта 698 настоящих Правил, центральный уполномоченный орган по бюджетному планированию отклоняет предложения администратора республиканской бюджетной программы и официально уведомляет его. В случае положительного решения администратор республиканской бюджетной программы в установленном порядке разрабатывает проект постановления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вносит изменения в паспорта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700. При перераспределении средств между местными бюджетными программами отдельных администраторов местных бюджетных программ в пределах одной функциональной группы функциональной классификации расходов бюджета и одного администратора, администратор местной бюджетной программы вносит в местный уполномоченный орган по экономическому и бюджетному планированию предложения с соответствующими обоснованиями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в паспорта местных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местным уполномоченным органом по экономическому и бюджетному планированию в течение пяти рабочих дней. В случае несоответствия предлагаемого распределения требованиям пункта 698 настоящих Правил, местный уполномоченный орган по экономическому и бюджетному планированию отклоняет предложения администратора местной бюджетной программы и официально уведомляет его. В случае положительного решения администратор местной бюджетной программы в установленном порядке разрабатывает проект постановления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вносит изменения в паспорта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701. При перераспределении средств между бюджетными подпрограммами в пределах одной бюджетной программы администратор республиканской бюджетной программы в установленном порядке вносит на согласование в центральный уполномоченный орган по бюджетному планированию проект постановления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предложения по внесению изменений и дополнений в паспорта республиканских бюджетных программ с соответствующими обоснованиями.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центральным уполномоченным органом по бюджетному планированию в течение пяти рабочих дней. В случае несоответствия предлагаемого распределения требованиям пункта 698 настоящих Правил, центральный уполномоченный орган по бюджетному планированию отклоняет предложения администратора республиканской бюджетной программы и официально уведомляет его. В случае положительного решения центральный уполномоченный орган по бюджетному планированию в установленном порядке согласовывает проекты постановлений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 на соответствующий финансовый год, а также утверждает приказ о внесении изменений и дополнений в паспорта республиканских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702. При перераспределении средств между бюджетными подпрограммами в пределах одной бюджетной программы администратор местных бюджетных программ в установленном порядке вносит на согласование в местный уполномоченный орган по экономическому и бюджетному планированию проект постановления местного исполнительною органа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предложения по внесению изменений и дополнений в паспорта местных бюджетных программ с соответствующими обоснованиями.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Представленные документы рассматриваются местным уполномоченным органом по экономическому и бюджетному планированию в течение пяти рабочих дней. В случае несоответствия предлагаемого распределения требованиям пункта 698 настоящих Правил, местный уполномоченный орган по экономическому и бюджетному планированию отклоняет предложения администратора местных бюджетных программ и официально уведомляет его. В случае положительного решения местный уполномоченный орган по экономическому и бюджетному планированию в установленном порядке согласовывает проект постановления местного исполнительного органа о внесении изменений и дополнений в постановление местного исполнительного органа о реализации решения маслихата о местном бюджете на соответствующий финансовый год, а также утверждает приказ о внесении изменений и дополнений в паспорта местных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703. Уполномоченный орган по исполнению бюджета на основании приказов, указанных в пунктах 701, 702 настоящих Правил, вносит соответствующие изменения в сводный план поступлений и финансирования и в сводный план финансирования по обязательствам в порядке, определенном главой 6 настоящих Правил.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индивидуального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государственного учреждения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__________________________________________
</w:t>
      </w:r>
      <w:r>
        <w:br/>
      </w:r>
      <w:r>
        <w:rPr>
          <w:rFonts w:ascii="Times New Roman"/>
          <w:b w:val="false"/>
          <w:i w:val="false"/>
          <w:color w:val="000000"/>
          <w:sz w:val="28"/>
        </w:rPr>
        <w:t>
Вид бюджета _____________________________________
</w:t>
      </w:r>
      <w:r>
        <w:br/>
      </w:r>
      <w:r>
        <w:rPr>
          <w:rFonts w:ascii="Times New Roman"/>
          <w:b w:val="false"/>
          <w:i w:val="false"/>
          <w:color w:val="000000"/>
          <w:sz w:val="28"/>
        </w:rPr>
        <w:t>
Период __________________________________________
</w:t>
      </w:r>
      <w:r>
        <w:br/>
      </w:r>
      <w:r>
        <w:rPr>
          <w:rFonts w:ascii="Times New Roman"/>
          <w:b w:val="false"/>
          <w:i w:val="false"/>
          <w:color w:val="000000"/>
          <w:sz w:val="28"/>
        </w:rPr>
        <w:t>
Ед. измерения ___________________________________
</w:t>
      </w:r>
      <w:r>
        <w:br/>
      </w:r>
      <w:r>
        <w:rPr>
          <w:rFonts w:ascii="Times New Roman"/>
          <w:b w:val="false"/>
          <w:i w:val="false"/>
          <w:color w:val="000000"/>
          <w:sz w:val="28"/>
        </w:rPr>
        <w:t>
Администратор бюджетных программ ________________
</w:t>
      </w:r>
      <w:r>
        <w:br/>
      </w:r>
      <w:r>
        <w:rPr>
          <w:rFonts w:ascii="Times New Roman"/>
          <w:b w:val="false"/>
          <w:i w:val="false"/>
          <w:color w:val="000000"/>
          <w:sz w:val="28"/>
        </w:rPr>
        <w:t>
Государственное учреждение 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1353"/>
        <w:gridCol w:w="1093"/>
        <w:gridCol w:w="453"/>
        <w:gridCol w:w="453"/>
        <w:gridCol w:w="453"/>
        <w:gridCol w:w="473"/>
        <w:gridCol w:w="453"/>
        <w:gridCol w:w="453"/>
        <w:gridCol w:w="453"/>
        <w:gridCol w:w="453"/>
        <w:gridCol w:w="453"/>
        <w:gridCol w:w="453"/>
        <w:gridCol w:w="513"/>
        <w:gridCol w:w="553"/>
      </w:tblGrid>
      <w:tr>
        <w:trPr>
          <w:trHeight w:val="90" w:hRule="atLeast"/>
        </w:trPr>
        <w:tc>
          <w:tcPr>
            <w:tcW w:w="4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
</w:t>
            </w:r>
            <w:r>
              <w:br/>
            </w:r>
            <w:r>
              <w:rPr>
                <w:rFonts w:ascii="Times New Roman"/>
                <w:b w:val="false"/>
                <w:i w:val="false"/>
                <w:color w:val="000000"/>
                <w:sz w:val="20"/>
              </w:rPr>
              <w:t>
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w:t>
            </w:r>
            <w:r>
              <w:br/>
            </w:r>
            <w:r>
              <w:rPr>
                <w:rFonts w:ascii="Times New Roman"/>
                <w:b w:val="false"/>
                <w:i w:val="false"/>
                <w:color w:val="000000"/>
                <w:sz w:val="20"/>
              </w:rPr>
              <w:t>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государственного учреждения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за
</w:t>
      </w:r>
      <w:r>
        <w:br/>
      </w:r>
      <w:r>
        <w:rPr>
          <w:rFonts w:ascii="Times New Roman"/>
          <w:b w:val="false"/>
          <w:i w:val="false"/>
          <w:color w:val="000000"/>
          <w:sz w:val="28"/>
        </w:rPr>
        <w:t>
составление индивидуального плана финансирования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Индивидуальный план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 _________________________________________
</w:t>
      </w:r>
      <w:r>
        <w:br/>
      </w:r>
      <w:r>
        <w:rPr>
          <w:rFonts w:ascii="Times New Roman"/>
          <w:b w:val="false"/>
          <w:i w:val="false"/>
          <w:color w:val="000000"/>
          <w:sz w:val="28"/>
        </w:rPr>
        <w:t>
Вид бюджета ____________________________________
</w:t>
      </w:r>
      <w:r>
        <w:br/>
      </w:r>
      <w:r>
        <w:rPr>
          <w:rFonts w:ascii="Times New Roman"/>
          <w:b w:val="false"/>
          <w:i w:val="false"/>
          <w:color w:val="000000"/>
          <w:sz w:val="28"/>
        </w:rPr>
        <w:t>
Период _________________________________________
</w:t>
      </w:r>
      <w:r>
        <w:br/>
      </w:r>
      <w:r>
        <w:rPr>
          <w:rFonts w:ascii="Times New Roman"/>
          <w:b w:val="false"/>
          <w:i w:val="false"/>
          <w:color w:val="000000"/>
          <w:sz w:val="28"/>
        </w:rPr>
        <w:t>
Ед. измерения __________________________________
</w:t>
      </w:r>
      <w:r>
        <w:br/>
      </w:r>
      <w:r>
        <w:rPr>
          <w:rFonts w:ascii="Times New Roman"/>
          <w:b w:val="false"/>
          <w:i w:val="false"/>
          <w:color w:val="000000"/>
          <w:sz w:val="28"/>
        </w:rPr>
        <w:t>
Администратор бюджетных программ _______________
</w:t>
      </w:r>
      <w:r>
        <w:br/>
      </w:r>
      <w:r>
        <w:rPr>
          <w:rFonts w:ascii="Times New Roman"/>
          <w:b w:val="false"/>
          <w:i w:val="false"/>
          <w:color w:val="000000"/>
          <w:sz w:val="28"/>
        </w:rPr>
        <w:t>
Государственное учреждение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233"/>
        <w:gridCol w:w="1413"/>
        <w:gridCol w:w="353"/>
        <w:gridCol w:w="453"/>
        <w:gridCol w:w="453"/>
        <w:gridCol w:w="453"/>
        <w:gridCol w:w="453"/>
        <w:gridCol w:w="453"/>
        <w:gridCol w:w="453"/>
        <w:gridCol w:w="453"/>
        <w:gridCol w:w="453"/>
        <w:gridCol w:w="453"/>
        <w:gridCol w:w="453"/>
        <w:gridCol w:w="453"/>
      </w:tblGrid>
      <w:tr>
        <w:trPr>
          <w:trHeight w:val="90" w:hRule="atLeast"/>
        </w:trPr>
        <w:tc>
          <w:tcPr>
            <w:tcW w:w="4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Руководитель государственного учреждения *
</w:t>
      </w:r>
      <w:r>
        <w:br/>
      </w:r>
      <w:r>
        <w:rPr>
          <w:rFonts w:ascii="Times New Roman"/>
          <w:b w:val="false"/>
          <w:i w:val="false"/>
          <w:color w:val="000000"/>
          <w:sz w:val="28"/>
        </w:rPr>
        <w:t>
                                    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____________   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В случаях, когда государственное учреждение одновременно является администратором бюджетных программ, данная строка не заполняется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индивидуального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Регион___________________________
</w:t>
      </w:r>
      <w:r>
        <w:br/>
      </w:r>
      <w:r>
        <w:rPr>
          <w:rFonts w:ascii="Times New Roman"/>
          <w:b w:val="false"/>
          <w:i w:val="false"/>
          <w:color w:val="000000"/>
          <w:sz w:val="28"/>
        </w:rPr>
        <w:t>
Вид бюджета______________________
</w:t>
      </w:r>
      <w:r>
        <w:br/>
      </w:r>
      <w:r>
        <w:rPr>
          <w:rFonts w:ascii="Times New Roman"/>
          <w:b w:val="false"/>
          <w:i w:val="false"/>
          <w:color w:val="000000"/>
          <w:sz w:val="28"/>
        </w:rPr>
        <w:t>
Период___________________________
</w:t>
      </w:r>
      <w:r>
        <w:br/>
      </w:r>
      <w:r>
        <w:rPr>
          <w:rFonts w:ascii="Times New Roman"/>
          <w:b w:val="false"/>
          <w:i w:val="false"/>
          <w:color w:val="000000"/>
          <w:sz w:val="28"/>
        </w:rPr>
        <w:t>
Ед. измерения____________________
</w:t>
      </w:r>
      <w:r>
        <w:br/>
      </w:r>
      <w:r>
        <w:rPr>
          <w:rFonts w:ascii="Times New Roman"/>
          <w:b w:val="false"/>
          <w:i w:val="false"/>
          <w:color w:val="000000"/>
          <w:sz w:val="28"/>
        </w:rPr>
        <w:t>
Администратор
</w:t>
      </w:r>
      <w:r>
        <w:br/>
      </w:r>
      <w:r>
        <w:rPr>
          <w:rFonts w:ascii="Times New Roman"/>
          <w:b w:val="false"/>
          <w:i w:val="false"/>
          <w:color w:val="000000"/>
          <w:sz w:val="28"/>
        </w:rPr>
        <w:t>
бюджетных программ_______________
</w:t>
      </w:r>
      <w:r>
        <w:br/>
      </w:r>
      <w:r>
        <w:rPr>
          <w:rFonts w:ascii="Times New Roman"/>
          <w:b w:val="false"/>
          <w:i w:val="false"/>
          <w:color w:val="000000"/>
          <w:sz w:val="28"/>
        </w:rPr>
        <w:t>
Государственное учреждение_______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473"/>
        <w:gridCol w:w="1353"/>
        <w:gridCol w:w="453"/>
        <w:gridCol w:w="453"/>
        <w:gridCol w:w="453"/>
        <w:gridCol w:w="453"/>
        <w:gridCol w:w="453"/>
        <w:gridCol w:w="453"/>
        <w:gridCol w:w="453"/>
        <w:gridCol w:w="453"/>
        <w:gridCol w:w="453"/>
        <w:gridCol w:w="453"/>
        <w:gridCol w:w="453"/>
        <w:gridCol w:w="453"/>
      </w:tblGrid>
      <w:tr>
        <w:trPr>
          <w:trHeight w:val="90" w:hRule="atLeast"/>
        </w:trPr>
        <w:tc>
          <w:tcPr>
            <w:tcW w:w="2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
</w:t>
            </w:r>
            <w:r>
              <w:br/>
            </w:r>
            <w:r>
              <w:rPr>
                <w:rFonts w:ascii="Times New Roman"/>
                <w:b w:val="false"/>
                <w:i w:val="false"/>
                <w:color w:val="000000"/>
                <w:sz w:val="20"/>
              </w:rPr>
              <w:t>
стратора
</w:t>
            </w:r>
            <w:r>
              <w:br/>
            </w:r>
            <w:r>
              <w:rPr>
                <w:rFonts w:ascii="Times New Roman"/>
                <w:b w:val="false"/>
                <w:i w:val="false"/>
                <w:color w:val="000000"/>
                <w:sz w:val="20"/>
              </w:rPr>
              <w:t>
Код госу-
</w:t>
            </w:r>
            <w:r>
              <w:br/>
            </w:r>
            <w:r>
              <w:rPr>
                <w:rFonts w:ascii="Times New Roman"/>
                <w:b w:val="false"/>
                <w:i w:val="false"/>
                <w:color w:val="000000"/>
                <w:sz w:val="20"/>
              </w:rPr>
              <w:t>
дарствен-
</w:t>
            </w:r>
            <w:r>
              <w:br/>
            </w:r>
            <w:r>
              <w:rPr>
                <w:rFonts w:ascii="Times New Roman"/>
                <w:b w:val="false"/>
                <w:i w:val="false"/>
                <w:color w:val="000000"/>
                <w:sz w:val="20"/>
              </w:rPr>
              <w:t>
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
</w:t>
            </w:r>
            <w:r>
              <w:br/>
            </w:r>
            <w:r>
              <w:rPr>
                <w:rFonts w:ascii="Times New Roman"/>
                <w:b w:val="false"/>
                <w:i w:val="false"/>
                <w:color w:val="000000"/>
                <w:sz w:val="20"/>
              </w:rPr>
              <w:t>
    грамма
</w:t>
            </w:r>
            <w:r>
              <w:br/>
            </w:r>
            <w:r>
              <w:rPr>
                <w:rFonts w:ascii="Times New Roman"/>
                <w:b w:val="false"/>
                <w:i w:val="false"/>
                <w:color w:val="000000"/>
                <w:sz w:val="20"/>
              </w:rPr>
              <w:t>
     Специ-
</w:t>
            </w:r>
            <w:r>
              <w:br/>
            </w:r>
            <w:r>
              <w:rPr>
                <w:rFonts w:ascii="Times New Roman"/>
                <w:b w:val="false"/>
                <w:i w:val="false"/>
                <w:color w:val="000000"/>
                <w:sz w:val="20"/>
              </w:rPr>
              <w:t>
     фика
</w:t>
            </w:r>
          </w:p>
        </w:tc>
        <w:tc>
          <w:tcPr>
            <w:tcW w:w="1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органа 
</w:t>
      </w:r>
      <w:r>
        <w:br/>
      </w:r>
      <w:r>
        <w:rPr>
          <w:rFonts w:ascii="Times New Roman"/>
          <w:b w:val="false"/>
          <w:i w:val="false"/>
          <w:color w:val="000000"/>
          <w:sz w:val="28"/>
        </w:rPr>
        <w:t>
(должностное лицо, на которого 
</w:t>
      </w:r>
      <w:r>
        <w:br/>
      </w:r>
      <w:r>
        <w:rPr>
          <w:rFonts w:ascii="Times New Roman"/>
          <w:b w:val="false"/>
          <w:i w:val="false"/>
          <w:color w:val="000000"/>
          <w:sz w:val="28"/>
        </w:rPr>
        <w:t>
в установленном порядке возложены 
</w:t>
      </w:r>
      <w:r>
        <w:br/>
      </w:r>
      <w:r>
        <w:rPr>
          <w:rFonts w:ascii="Times New Roman"/>
          <w:b w:val="false"/>
          <w:i w:val="false"/>
          <w:color w:val="000000"/>
          <w:sz w:val="28"/>
        </w:rPr>
        <w:t>
полномочия ответственного секретаря 
</w:t>
      </w:r>
      <w:r>
        <w:br/>
      </w:r>
      <w:r>
        <w:rPr>
          <w:rFonts w:ascii="Times New Roman"/>
          <w:b w:val="false"/>
          <w:i w:val="false"/>
          <w:color w:val="000000"/>
          <w:sz w:val="28"/>
        </w:rPr>
        <w:t>
центрального исполнительного органа), 
</w:t>
      </w:r>
      <w:r>
        <w:br/>
      </w:r>
      <w:r>
        <w:rPr>
          <w:rFonts w:ascii="Times New Roman"/>
          <w:b w:val="false"/>
          <w:i w:val="false"/>
          <w:color w:val="000000"/>
          <w:sz w:val="28"/>
        </w:rPr>
        <w:t>
а в случаях отсутствия таковых -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w:t>
      </w:r>
      <w:r>
        <w:br/>
      </w:r>
      <w:r>
        <w:rPr>
          <w:rFonts w:ascii="Times New Roman"/>
          <w:b w:val="false"/>
          <w:i w:val="false"/>
          <w:color w:val="000000"/>
          <w:sz w:val="28"/>
        </w:rPr>
        <w:t>
подразделения государственного
</w:t>
      </w:r>
      <w:r>
        <w:br/>
      </w:r>
      <w:r>
        <w:rPr>
          <w:rFonts w:ascii="Times New Roman"/>
          <w:b w:val="false"/>
          <w:i w:val="false"/>
          <w:color w:val="000000"/>
          <w:sz w:val="28"/>
        </w:rPr>
        <w:t>
учреждения, ответственного за
</w:t>
      </w:r>
      <w:r>
        <w:br/>
      </w:r>
      <w:r>
        <w:rPr>
          <w:rFonts w:ascii="Times New Roman"/>
          <w:b w:val="false"/>
          <w:i w:val="false"/>
          <w:color w:val="000000"/>
          <w:sz w:val="28"/>
        </w:rPr>
        <w:t>
составление Индивидуального
</w:t>
      </w:r>
      <w:r>
        <w:br/>
      </w:r>
      <w:r>
        <w:rPr>
          <w:rFonts w:ascii="Times New Roman"/>
          <w:b w:val="false"/>
          <w:i w:val="false"/>
          <w:color w:val="000000"/>
          <w:sz w:val="28"/>
        </w:rPr>
        <w:t>
плана финансирования     ____________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Индивидуальный план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Регион___________________________
</w:t>
      </w:r>
      <w:r>
        <w:br/>
      </w:r>
      <w:r>
        <w:rPr>
          <w:rFonts w:ascii="Times New Roman"/>
          <w:b w:val="false"/>
          <w:i w:val="false"/>
          <w:color w:val="000000"/>
          <w:sz w:val="28"/>
        </w:rPr>
        <w:t>
Вид бюджета______________________
</w:t>
      </w:r>
      <w:r>
        <w:br/>
      </w:r>
      <w:r>
        <w:rPr>
          <w:rFonts w:ascii="Times New Roman"/>
          <w:b w:val="false"/>
          <w:i w:val="false"/>
          <w:color w:val="000000"/>
          <w:sz w:val="28"/>
        </w:rPr>
        <w:t>
Период___________________________
</w:t>
      </w:r>
      <w:r>
        <w:br/>
      </w:r>
      <w:r>
        <w:rPr>
          <w:rFonts w:ascii="Times New Roman"/>
          <w:b w:val="false"/>
          <w:i w:val="false"/>
          <w:color w:val="000000"/>
          <w:sz w:val="28"/>
        </w:rPr>
        <w:t>
Ед. измерения____________________
</w:t>
      </w:r>
      <w:r>
        <w:br/>
      </w:r>
      <w:r>
        <w:rPr>
          <w:rFonts w:ascii="Times New Roman"/>
          <w:b w:val="false"/>
          <w:i w:val="false"/>
          <w:color w:val="000000"/>
          <w:sz w:val="28"/>
        </w:rPr>
        <w:t>
Администратор
</w:t>
      </w:r>
      <w:r>
        <w:br/>
      </w:r>
      <w:r>
        <w:rPr>
          <w:rFonts w:ascii="Times New Roman"/>
          <w:b w:val="false"/>
          <w:i w:val="false"/>
          <w:color w:val="000000"/>
          <w:sz w:val="28"/>
        </w:rPr>
        <w:t>
бюджетных программ_______________
</w:t>
      </w:r>
      <w:r>
        <w:br/>
      </w:r>
      <w:r>
        <w:rPr>
          <w:rFonts w:ascii="Times New Roman"/>
          <w:b w:val="false"/>
          <w:i w:val="false"/>
          <w:color w:val="000000"/>
          <w:sz w:val="28"/>
        </w:rPr>
        <w:t>
Государственное учреждение_______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1233"/>
        <w:gridCol w:w="1413"/>
        <w:gridCol w:w="353"/>
        <w:gridCol w:w="453"/>
        <w:gridCol w:w="453"/>
        <w:gridCol w:w="453"/>
        <w:gridCol w:w="453"/>
        <w:gridCol w:w="453"/>
        <w:gridCol w:w="453"/>
        <w:gridCol w:w="453"/>
        <w:gridCol w:w="453"/>
        <w:gridCol w:w="453"/>
        <w:gridCol w:w="453"/>
        <w:gridCol w:w="453"/>
      </w:tblGrid>
      <w:tr>
        <w:trPr>
          <w:trHeight w:val="90" w:hRule="atLeast"/>
        </w:trPr>
        <w:tc>
          <w:tcPr>
            <w:tcW w:w="4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администратора
</w:t>
            </w:r>
            <w:r>
              <w:br/>
            </w:r>
            <w:r>
              <w:rPr>
                <w:rFonts w:ascii="Times New Roman"/>
                <w:b w:val="false"/>
                <w:i w:val="false"/>
                <w:color w:val="000000"/>
                <w:sz w:val="20"/>
              </w:rPr>
              <w:t>
   Код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Руководитель государственного учреждения *
</w:t>
      </w:r>
      <w:r>
        <w:br/>
      </w:r>
      <w:r>
        <w:rPr>
          <w:rFonts w:ascii="Times New Roman"/>
          <w:b w:val="false"/>
          <w:i w:val="false"/>
          <w:color w:val="000000"/>
          <w:sz w:val="28"/>
        </w:rPr>
        <w:t>
                                    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w:t>
      </w:r>
      <w:r>
        <w:br/>
      </w:r>
      <w:r>
        <w:rPr>
          <w:rFonts w:ascii="Times New Roman"/>
          <w:b w:val="false"/>
          <w:i w:val="false"/>
          <w:color w:val="000000"/>
          <w:sz w:val="28"/>
        </w:rPr>
        <w:t>
финансирования                   ____________   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В случаях, когда государственное учреждение одновременно является администратором бюджетных программ, данная строка не заполняется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____________________________________
</w:t>
      </w:r>
      <w:r>
        <w:br/>
      </w:r>
      <w:r>
        <w:rPr>
          <w:rFonts w:ascii="Times New Roman"/>
          <w:b w:val="false"/>
          <w:i w:val="false"/>
          <w:color w:val="000000"/>
          <w:sz w:val="28"/>
        </w:rPr>
        <w:t>
Период _________________________________________
</w:t>
      </w:r>
      <w:r>
        <w:br/>
      </w:r>
      <w:r>
        <w:rPr>
          <w:rFonts w:ascii="Times New Roman"/>
          <w:b w:val="false"/>
          <w:i w:val="false"/>
          <w:color w:val="000000"/>
          <w:sz w:val="28"/>
        </w:rPr>
        <w:t>
Ед. измерения __________________________________
</w:t>
      </w:r>
      <w:r>
        <w:br/>
      </w:r>
      <w:r>
        <w:rPr>
          <w:rFonts w:ascii="Times New Roman"/>
          <w:b w:val="false"/>
          <w:i w:val="false"/>
          <w:color w:val="000000"/>
          <w:sz w:val="28"/>
        </w:rPr>
        <w:t>
Администратор бюджетных программ 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1731"/>
        <w:gridCol w:w="1397"/>
        <w:gridCol w:w="450"/>
        <w:gridCol w:w="450"/>
        <w:gridCol w:w="450"/>
        <w:gridCol w:w="469"/>
        <w:gridCol w:w="450"/>
        <w:gridCol w:w="450"/>
        <w:gridCol w:w="450"/>
        <w:gridCol w:w="450"/>
        <w:gridCol w:w="450"/>
        <w:gridCol w:w="450"/>
        <w:gridCol w:w="509"/>
        <w:gridCol w:w="548"/>
      </w:tblGrid>
      <w:tr>
        <w:trPr>
          <w:trHeight w:val="90" w:hRule="atLeast"/>
        </w:trPr>
        <w:tc>
          <w:tcPr>
            <w:tcW w:w="43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7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3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w:t>
      </w:r>
      <w:r>
        <w:br/>
      </w:r>
      <w:r>
        <w:rPr>
          <w:rFonts w:ascii="Times New Roman"/>
          <w:b w:val="false"/>
          <w:i w:val="false"/>
          <w:color w:val="000000"/>
          <w:sz w:val="28"/>
        </w:rPr>
        <w:t>
секретаря центрального исполнительного органа)
</w:t>
      </w:r>
      <w:r>
        <w:br/>
      </w:r>
      <w:r>
        <w:rPr>
          <w:rFonts w:ascii="Times New Roman"/>
          <w:b w:val="false"/>
          <w:i w:val="false"/>
          <w:color w:val="000000"/>
          <w:sz w:val="28"/>
        </w:rPr>
        <w:t>
/руководитель администратора бюджетных программ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плана
</w:t>
      </w:r>
      <w:r>
        <w:br/>
      </w:r>
      <w:r>
        <w:rPr>
          <w:rFonts w:ascii="Times New Roman"/>
          <w:b w:val="false"/>
          <w:i w:val="false"/>
          <w:color w:val="000000"/>
          <w:sz w:val="28"/>
        </w:rPr>
        <w:t>
финансирования
</w:t>
      </w:r>
      <w:r>
        <w:br/>
      </w:r>
      <w:r>
        <w:rPr>
          <w:rFonts w:ascii="Times New Roman"/>
          <w:b w:val="false"/>
          <w:i w:val="false"/>
          <w:color w:val="000000"/>
          <w:sz w:val="28"/>
        </w:rPr>
        <w:t>
                      _________________     _______________________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6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по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___________________________________
</w:t>
      </w:r>
      <w:r>
        <w:br/>
      </w:r>
      <w:r>
        <w:rPr>
          <w:rFonts w:ascii="Times New Roman"/>
          <w:b w:val="false"/>
          <w:i w:val="false"/>
          <w:color w:val="000000"/>
          <w:sz w:val="28"/>
        </w:rPr>
        <w:t>
Период ________________________________________
</w:t>
      </w:r>
      <w:r>
        <w:br/>
      </w:r>
      <w:r>
        <w:rPr>
          <w:rFonts w:ascii="Times New Roman"/>
          <w:b w:val="false"/>
          <w:i w:val="false"/>
          <w:color w:val="000000"/>
          <w:sz w:val="28"/>
        </w:rPr>
        <w:t>
Ед. измерения _________________________________
</w:t>
      </w:r>
      <w:r>
        <w:br/>
      </w:r>
      <w:r>
        <w:rPr>
          <w:rFonts w:ascii="Times New Roman"/>
          <w:b w:val="false"/>
          <w:i w:val="false"/>
          <w:color w:val="000000"/>
          <w:sz w:val="28"/>
        </w:rPr>
        <w:t>
Администратор бюджетных программ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1731"/>
        <w:gridCol w:w="1397"/>
        <w:gridCol w:w="450"/>
        <w:gridCol w:w="450"/>
        <w:gridCol w:w="450"/>
        <w:gridCol w:w="469"/>
        <w:gridCol w:w="450"/>
        <w:gridCol w:w="450"/>
        <w:gridCol w:w="450"/>
        <w:gridCol w:w="450"/>
        <w:gridCol w:w="450"/>
        <w:gridCol w:w="450"/>
        <w:gridCol w:w="509"/>
        <w:gridCol w:w="548"/>
      </w:tblGrid>
      <w:tr>
        <w:trPr>
          <w:trHeight w:val="90" w:hRule="atLeast"/>
        </w:trPr>
        <w:tc>
          <w:tcPr>
            <w:tcW w:w="437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73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39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bl>
    <w:p>
      <w:pPr>
        <w:spacing w:after="0"/>
        <w:ind w:left="0"/>
        <w:jc w:val="both"/>
      </w:pP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ответственный
</w:t>
      </w:r>
      <w:r>
        <w:br/>
      </w:r>
      <w:r>
        <w:rPr>
          <w:rFonts w:ascii="Times New Roman"/>
          <w:b w:val="false"/>
          <w:i w:val="false"/>
          <w:color w:val="000000"/>
          <w:sz w:val="28"/>
        </w:rPr>
        <w:t>
за составление плана финансирования   ____________    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7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бюджета______________________
</w:t>
      </w:r>
      <w:r>
        <w:br/>
      </w:r>
      <w:r>
        <w:rPr>
          <w:rFonts w:ascii="Times New Roman"/>
          <w:b w:val="false"/>
          <w:i w:val="false"/>
          <w:color w:val="000000"/>
          <w:sz w:val="28"/>
        </w:rPr>
        <w:t>
Период___________________________
</w:t>
      </w:r>
      <w:r>
        <w:br/>
      </w:r>
      <w:r>
        <w:rPr>
          <w:rFonts w:ascii="Times New Roman"/>
          <w:b w:val="false"/>
          <w:i w:val="false"/>
          <w:color w:val="000000"/>
          <w:sz w:val="28"/>
        </w:rPr>
        <w:t>
Ед. измерения____________________
</w:t>
      </w:r>
      <w:r>
        <w:br/>
      </w:r>
      <w:r>
        <w:rPr>
          <w:rFonts w:ascii="Times New Roman"/>
          <w:b w:val="false"/>
          <w:i w:val="false"/>
          <w:color w:val="000000"/>
          <w:sz w:val="28"/>
        </w:rPr>
        <w:t>
Администратор
</w:t>
      </w:r>
      <w:r>
        <w:br/>
      </w:r>
      <w:r>
        <w:rPr>
          <w:rFonts w:ascii="Times New Roman"/>
          <w:b w:val="false"/>
          <w:i w:val="false"/>
          <w:color w:val="000000"/>
          <w:sz w:val="28"/>
        </w:rPr>
        <w:t>
бюджетных программ_______________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513"/>
        <w:gridCol w:w="1433"/>
        <w:gridCol w:w="453"/>
        <w:gridCol w:w="453"/>
        <w:gridCol w:w="453"/>
        <w:gridCol w:w="453"/>
        <w:gridCol w:w="453"/>
        <w:gridCol w:w="453"/>
        <w:gridCol w:w="453"/>
        <w:gridCol w:w="453"/>
        <w:gridCol w:w="453"/>
        <w:gridCol w:w="453"/>
        <w:gridCol w:w="453"/>
        <w:gridCol w:w="453"/>
      </w:tblGrid>
      <w:tr>
        <w:trPr>
          <w:trHeight w:val="9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
</w:t>
            </w:r>
            <w:r>
              <w:br/>
            </w:r>
            <w:r>
              <w:rPr>
                <w:rFonts w:ascii="Times New Roman"/>
                <w:b w:val="false"/>
                <w:i w:val="false"/>
                <w:color w:val="000000"/>
                <w:sz w:val="20"/>
              </w:rPr>
              <w:t>
ная группа
</w:t>
            </w:r>
            <w:r>
              <w:br/>
            </w:r>
            <w:r>
              <w:rPr>
                <w:rFonts w:ascii="Times New Roman"/>
                <w:b w:val="false"/>
                <w:i w:val="false"/>
                <w:color w:val="000000"/>
                <w:sz w:val="20"/>
              </w:rPr>
              <w:t>
Админис-
</w:t>
            </w:r>
            <w:r>
              <w:br/>
            </w:r>
            <w:r>
              <w:rPr>
                <w:rFonts w:ascii="Times New Roman"/>
                <w:b w:val="false"/>
                <w:i w:val="false"/>
                <w:color w:val="000000"/>
                <w:sz w:val="20"/>
              </w:rPr>
              <w:t>
тратор
</w:t>
            </w:r>
            <w:r>
              <w:br/>
            </w:r>
            <w:r>
              <w:rPr>
                <w:rFonts w:ascii="Times New Roman"/>
                <w:b w:val="false"/>
                <w:i w:val="false"/>
                <w:color w:val="000000"/>
                <w:sz w:val="20"/>
              </w:rPr>
              <w:t>
   Программа
</w:t>
            </w:r>
            <w:r>
              <w:br/>
            </w:r>
            <w:r>
              <w:rPr>
                <w:rFonts w:ascii="Times New Roman"/>
                <w:b w:val="false"/>
                <w:i w:val="false"/>
                <w:color w:val="000000"/>
                <w:sz w:val="20"/>
              </w:rPr>
              <w:t>
     Подпро-
</w:t>
            </w:r>
            <w:r>
              <w:br/>
            </w:r>
            <w:r>
              <w:rPr>
                <w:rFonts w:ascii="Times New Roman"/>
                <w:b w:val="false"/>
                <w:i w:val="false"/>
                <w:color w:val="000000"/>
                <w:sz w:val="20"/>
              </w:rPr>
              <w:t>
     грамма
</w:t>
            </w:r>
            <w:r>
              <w:br/>
            </w:r>
            <w:r>
              <w:rPr>
                <w:rFonts w:ascii="Times New Roman"/>
                <w:b w:val="false"/>
                <w:i w:val="false"/>
                <w:color w:val="000000"/>
                <w:sz w:val="20"/>
              </w:rPr>
              <w:t>
      Специ-
</w:t>
            </w:r>
            <w:r>
              <w:br/>
            </w:r>
            <w:r>
              <w:rPr>
                <w:rFonts w:ascii="Times New Roman"/>
                <w:b w:val="false"/>
                <w:i w:val="false"/>
                <w:color w:val="000000"/>
                <w:sz w:val="20"/>
              </w:rPr>
              <w:t>
        фика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
</w:t>
            </w:r>
            <w:r>
              <w:br/>
            </w:r>
            <w:r>
              <w:rPr>
                <w:rFonts w:ascii="Times New Roman"/>
                <w:b w:val="false"/>
                <w:i w:val="false"/>
                <w:color w:val="000000"/>
                <w:sz w:val="20"/>
              </w:rPr>
              <w:t>
ние
</w:t>
            </w:r>
            <w:r>
              <w:br/>
            </w:r>
            <w:r>
              <w:rPr>
                <w:rFonts w:ascii="Times New Roman"/>
                <w:b w:val="false"/>
                <w:i w:val="false"/>
                <w:color w:val="000000"/>
                <w:sz w:val="20"/>
              </w:rPr>
              <w:t>
рас-
</w:t>
            </w:r>
            <w:r>
              <w:br/>
            </w:r>
            <w:r>
              <w:rPr>
                <w:rFonts w:ascii="Times New Roman"/>
                <w:b w:val="false"/>
                <w:i w:val="false"/>
                <w:color w:val="000000"/>
                <w:sz w:val="20"/>
              </w:rPr>
              <w:t>
ходов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r>
              <w:br/>
            </w:r>
            <w:r>
              <w:rPr>
                <w:rFonts w:ascii="Times New Roman"/>
                <w:b w:val="false"/>
                <w:i w:val="false"/>
                <w:color w:val="000000"/>
                <w:sz w:val="20"/>
              </w:rPr>
              <w:t>
совый
</w:t>
            </w:r>
            <w:r>
              <w:br/>
            </w:r>
            <w:r>
              <w:rPr>
                <w:rFonts w:ascii="Times New Roman"/>
                <w:b w:val="false"/>
                <w:i w:val="false"/>
                <w:color w:val="000000"/>
                <w:sz w:val="20"/>
              </w:rPr>
              <w:t>
план
</w:t>
            </w:r>
            <w:r>
              <w:br/>
            </w: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w:t>
      </w:r>
      <w:r>
        <w:br/>
      </w:r>
      <w:r>
        <w:rPr>
          <w:rFonts w:ascii="Times New Roman"/>
          <w:b w:val="false"/>
          <w:i w:val="false"/>
          <w:color w:val="000000"/>
          <w:sz w:val="28"/>
        </w:rPr>
        <w:t>
лицо,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центрального
</w:t>
      </w:r>
      <w:r>
        <w:br/>
      </w:r>
      <w:r>
        <w:rPr>
          <w:rFonts w:ascii="Times New Roman"/>
          <w:b w:val="false"/>
          <w:i w:val="false"/>
          <w:color w:val="000000"/>
          <w:sz w:val="28"/>
        </w:rPr>
        <w:t>
исполнительного органа), а в случаях 
</w:t>
      </w:r>
      <w:r>
        <w:br/>
      </w:r>
      <w:r>
        <w:rPr>
          <w:rFonts w:ascii="Times New Roman"/>
          <w:b w:val="false"/>
          <w:i w:val="false"/>
          <w:color w:val="000000"/>
          <w:sz w:val="28"/>
        </w:rPr>
        <w:t>
отсутствия таковых - руководитель 
</w:t>
      </w:r>
      <w:r>
        <w:br/>
      </w:r>
      <w:r>
        <w:rPr>
          <w:rFonts w:ascii="Times New Roman"/>
          <w:b w:val="false"/>
          <w:i w:val="false"/>
          <w:color w:val="000000"/>
          <w:sz w:val="28"/>
        </w:rPr>
        <w:t>
администратора бюджетных программ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w:t>
      </w:r>
      <w:r>
        <w:br/>
      </w:r>
      <w:r>
        <w:rPr>
          <w:rFonts w:ascii="Times New Roman"/>
          <w:b w:val="false"/>
          <w:i w:val="false"/>
          <w:color w:val="000000"/>
          <w:sz w:val="28"/>
        </w:rPr>
        <w:t>
подразделения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ответственного за составление
</w:t>
      </w:r>
    </w:p>
    <w:p>
      <w:pPr>
        <w:spacing w:after="0"/>
        <w:ind w:left="0"/>
        <w:jc w:val="both"/>
      </w:pPr>
      <w:r>
        <w:rPr>
          <w:rFonts w:ascii="Times New Roman"/>
          <w:b w:val="false"/>
          <w:i w:val="false"/>
          <w:color w:val="000000"/>
          <w:sz w:val="28"/>
        </w:rPr>
        <w:t>
Плана финансирования ____________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8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p>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w:t>
      </w:r>
      <w:r>
        <w:br/>
      </w:r>
      <w:r>
        <w:rPr>
          <w:rFonts w:ascii="Times New Roman"/>
          <w:b w:val="false"/>
          <w:i w:val="false"/>
          <w:color w:val="000000"/>
          <w:sz w:val="28"/>
        </w:rPr>
        <w:t>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отсутствия 
</w:t>
      </w:r>
      <w:r>
        <w:br/>
      </w:r>
      <w:r>
        <w:rPr>
          <w:rFonts w:ascii="Times New Roman"/>
          <w:b w:val="false"/>
          <w:i w:val="false"/>
          <w:color w:val="000000"/>
          <w:sz w:val="28"/>
        </w:rPr>
        <w:t>
таковых - руководитель 
</w:t>
      </w:r>
      <w:r>
        <w:br/>
      </w:r>
      <w:r>
        <w:rPr>
          <w:rFonts w:ascii="Times New Roman"/>
          <w:b w:val="false"/>
          <w:i w:val="false"/>
          <w:color w:val="000000"/>
          <w:sz w:val="28"/>
        </w:rPr>
        <w:t>
администратора бюджетных программ 
</w:t>
      </w:r>
    </w:p>
    <w:p>
      <w:pPr>
        <w:spacing w:after="0"/>
        <w:ind w:left="0"/>
        <w:jc w:val="both"/>
      </w:pPr>
      <w:r>
        <w:rPr>
          <w:rFonts w:ascii="Times New Roman"/>
          <w:b w:val="false"/>
          <w:i w:val="false"/>
          <w:color w:val="000000"/>
          <w:sz w:val="28"/>
        </w:rPr>
        <w:t>
____________ Ф.И.О.    
</w:t>
      </w:r>
    </w:p>
    <w:p>
      <w:pPr>
        <w:spacing w:after="0"/>
        <w:ind w:left="0"/>
        <w:jc w:val="both"/>
      </w:pPr>
      <w:r>
        <w:rPr>
          <w:rFonts w:ascii="Times New Roman"/>
          <w:b w:val="false"/>
          <w:i w:val="false"/>
          <w:color w:val="000000"/>
          <w:sz w:val="28"/>
        </w:rPr>
        <w:t>
"___" _______200__г.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бюджетных программ (подпрограмм) по обязательствам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бюджета______________________
</w:t>
      </w:r>
    </w:p>
    <w:p>
      <w:pPr>
        <w:spacing w:after="0"/>
        <w:ind w:left="0"/>
        <w:jc w:val="both"/>
      </w:pPr>
      <w:r>
        <w:rPr>
          <w:rFonts w:ascii="Times New Roman"/>
          <w:b w:val="false"/>
          <w:i w:val="false"/>
          <w:color w:val="000000"/>
          <w:sz w:val="28"/>
        </w:rPr>
        <w:t>
Период___________________________
</w:t>
      </w:r>
    </w:p>
    <w:p>
      <w:pPr>
        <w:spacing w:after="0"/>
        <w:ind w:left="0"/>
        <w:jc w:val="both"/>
      </w:pPr>
      <w:r>
        <w:rPr>
          <w:rFonts w:ascii="Times New Roman"/>
          <w:b w:val="false"/>
          <w:i w:val="false"/>
          <w:color w:val="000000"/>
          <w:sz w:val="28"/>
        </w:rPr>
        <w:t>
Ед. измерения____________________
</w:t>
      </w:r>
    </w:p>
    <w:p>
      <w:pPr>
        <w:spacing w:after="0"/>
        <w:ind w:left="0"/>
        <w:jc w:val="both"/>
      </w:pPr>
      <w:r>
        <w:rPr>
          <w:rFonts w:ascii="Times New Roman"/>
          <w:b w:val="false"/>
          <w:i w:val="false"/>
          <w:color w:val="000000"/>
          <w:sz w:val="28"/>
        </w:rPr>
        <w:t>
Администратор
</w:t>
      </w:r>
    </w:p>
    <w:p>
      <w:pPr>
        <w:spacing w:after="0"/>
        <w:ind w:left="0"/>
        <w:jc w:val="both"/>
      </w:pPr>
      <w:r>
        <w:rPr>
          <w:rFonts w:ascii="Times New Roman"/>
          <w:b w:val="false"/>
          <w:i w:val="false"/>
          <w:color w:val="000000"/>
          <w:sz w:val="28"/>
        </w:rPr>
        <w:t>
бюджетных программ_______________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513"/>
        <w:gridCol w:w="1433"/>
        <w:gridCol w:w="453"/>
        <w:gridCol w:w="453"/>
        <w:gridCol w:w="453"/>
        <w:gridCol w:w="453"/>
        <w:gridCol w:w="453"/>
        <w:gridCol w:w="453"/>
        <w:gridCol w:w="453"/>
        <w:gridCol w:w="453"/>
        <w:gridCol w:w="453"/>
        <w:gridCol w:w="453"/>
        <w:gridCol w:w="453"/>
        <w:gridCol w:w="453"/>
      </w:tblGrid>
      <w:tr>
        <w:trPr>
          <w:trHeight w:val="9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
</w:t>
            </w:r>
          </w:p>
          <w:p>
            <w:pPr>
              <w:spacing w:after="20"/>
              <w:ind w:left="20"/>
              <w:jc w:val="both"/>
            </w:pPr>
            <w:r>
              <w:rPr>
                <w:rFonts w:ascii="Times New Roman"/>
                <w:b w:val="false"/>
                <w:i w:val="false"/>
                <w:color w:val="000000"/>
                <w:sz w:val="20"/>
              </w:rPr>
              <w:t>
ная группа
</w:t>
            </w:r>
          </w:p>
          <w:p>
            <w:pPr>
              <w:spacing w:after="20"/>
              <w:ind w:left="20"/>
              <w:jc w:val="both"/>
            </w:pPr>
            <w:r>
              <w:rPr>
                <w:rFonts w:ascii="Times New Roman"/>
                <w:b w:val="false"/>
                <w:i w:val="false"/>
                <w:color w:val="000000"/>
                <w:sz w:val="20"/>
              </w:rPr>
              <w:t>
Админис-
</w:t>
            </w:r>
          </w:p>
          <w:p>
            <w:pPr>
              <w:spacing w:after="20"/>
              <w:ind w:left="20"/>
              <w:jc w:val="both"/>
            </w:pPr>
            <w:r>
              <w:rPr>
                <w:rFonts w:ascii="Times New Roman"/>
                <w:b w:val="false"/>
                <w:i w:val="false"/>
                <w:color w:val="000000"/>
                <w:sz w:val="20"/>
              </w:rPr>
              <w:t>
тратор
</w:t>
            </w:r>
          </w:p>
          <w:p>
            <w:pPr>
              <w:spacing w:after="20"/>
              <w:ind w:left="20"/>
              <w:jc w:val="both"/>
            </w:pPr>
            <w:r>
              <w:rPr>
                <w:rFonts w:ascii="Times New Roman"/>
                <w:b w:val="false"/>
                <w:i w:val="false"/>
                <w:color w:val="000000"/>
                <w:sz w:val="20"/>
              </w:rPr>
              <w:t>
  Программа
</w:t>
            </w:r>
          </w:p>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грамма
</w:t>
            </w:r>
          </w:p>
          <w:p>
            <w:pPr>
              <w:spacing w:after="20"/>
              <w:ind w:left="20"/>
              <w:jc w:val="both"/>
            </w:pPr>
            <w:r>
              <w:rPr>
                <w:rFonts w:ascii="Times New Roman"/>
                <w:b w:val="false"/>
                <w:i w:val="false"/>
                <w:color w:val="000000"/>
                <w:sz w:val="20"/>
              </w:rPr>
              <w:t>
    Специ-
</w:t>
            </w:r>
          </w:p>
          <w:p>
            <w:pPr>
              <w:spacing w:after="20"/>
              <w:ind w:left="20"/>
              <w:jc w:val="both"/>
            </w:pPr>
            <w:r>
              <w:rPr>
                <w:rFonts w:ascii="Times New Roman"/>
                <w:b w:val="false"/>
                <w:i w:val="false"/>
                <w:color w:val="000000"/>
                <w:sz w:val="20"/>
              </w:rPr>
              <w:t>
    фика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p>
            <w:pPr>
              <w:spacing w:after="20"/>
              <w:ind w:left="20"/>
              <w:jc w:val="both"/>
            </w:pPr>
            <w:r>
              <w:rPr>
                <w:rFonts w:ascii="Times New Roman"/>
                <w:b w:val="false"/>
                <w:i w:val="false"/>
                <w:color w:val="000000"/>
                <w:sz w:val="20"/>
              </w:rPr>
              <w:t>
рас-
</w:t>
            </w:r>
          </w:p>
          <w:p>
            <w:pPr>
              <w:spacing w:after="20"/>
              <w:ind w:left="20"/>
              <w:jc w:val="both"/>
            </w:pPr>
            <w:r>
              <w:rPr>
                <w:rFonts w:ascii="Times New Roman"/>
                <w:b w:val="false"/>
                <w:i w:val="false"/>
                <w:color w:val="000000"/>
                <w:sz w:val="20"/>
              </w:rPr>
              <w:t>
ходов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p>
          <w:p>
            <w:pPr>
              <w:spacing w:after="20"/>
              <w:ind w:left="20"/>
              <w:jc w:val="both"/>
            </w:pPr>
            <w:r>
              <w:rPr>
                <w:rFonts w:ascii="Times New Roman"/>
                <w:b w:val="false"/>
                <w:i w:val="false"/>
                <w:color w:val="000000"/>
                <w:sz w:val="20"/>
              </w:rPr>
              <w:t>
совый
</w:t>
            </w:r>
          </w:p>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w:t>
      </w:r>
      <w:r>
        <w:br/>
      </w:r>
      <w:r>
        <w:rPr>
          <w:rFonts w:ascii="Times New Roman"/>
          <w:b w:val="false"/>
          <w:i w:val="false"/>
          <w:color w:val="000000"/>
          <w:sz w:val="28"/>
        </w:rPr>
        <w:t>
подразделения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ответственного за составление
</w:t>
      </w:r>
      <w:r>
        <w:br/>
      </w:r>
      <w:r>
        <w:rPr>
          <w:rFonts w:ascii="Times New Roman"/>
          <w:b w:val="false"/>
          <w:i w:val="false"/>
          <w:color w:val="000000"/>
          <w:sz w:val="28"/>
        </w:rPr>
        <w:t>
Плана финансирования ____________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плана поступлений доходов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республиканский (местный)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Месяц______________________
</w:t>
      </w:r>
      <w:r>
        <w:br/>
      </w:r>
      <w:r>
        <w:rPr>
          <w:rFonts w:ascii="Times New Roman"/>
          <w:b w:val="false"/>
          <w:i w:val="false"/>
          <w:color w:val="000000"/>
          <w:sz w:val="28"/>
        </w:rPr>
        <w:t>
Дата_______________________
</w:t>
      </w:r>
      <w:r>
        <w:br/>
      </w:r>
      <w:r>
        <w:rPr>
          <w:rFonts w:ascii="Times New Roman"/>
          <w:b w:val="false"/>
          <w:i w:val="false"/>
          <w:color w:val="000000"/>
          <w:sz w:val="28"/>
        </w:rPr>
        <w:t>
Ед. измерения______________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573"/>
        <w:gridCol w:w="993"/>
        <w:gridCol w:w="1093"/>
        <w:gridCol w:w="1253"/>
        <w:gridCol w:w="993"/>
        <w:gridCol w:w="993"/>
        <w:gridCol w:w="993"/>
        <w:gridCol w:w="993"/>
        <w:gridCol w:w="993"/>
      </w:tblGrid>
      <w:tr>
        <w:trPr>
          <w:trHeight w:val="2430" w:hRule="atLeast"/>
        </w:trPr>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p>
            <w:pPr>
              <w:spacing w:after="20"/>
              <w:ind w:left="20"/>
              <w:jc w:val="both"/>
            </w:pPr>
            <w:r>
              <w:rPr>
                <w:rFonts w:ascii="Times New Roman"/>
                <w:b w:val="false"/>
                <w:i w:val="false"/>
                <w:color w:val="000000"/>
                <w:sz w:val="20"/>
              </w:rPr>
              <w:t>
Класс
</w:t>
            </w:r>
          </w:p>
          <w:p>
            <w:pPr>
              <w:spacing w:after="20"/>
              <w:ind w:left="20"/>
              <w:jc w:val="both"/>
            </w:pPr>
            <w:r>
              <w:rPr>
                <w:rFonts w:ascii="Times New Roman"/>
                <w:b w:val="false"/>
                <w:i w:val="false"/>
                <w:color w:val="000000"/>
                <w:sz w:val="20"/>
              </w:rPr>
              <w:t>
  Подкласс
</w:t>
            </w:r>
          </w:p>
          <w:p>
            <w:pPr>
              <w:spacing w:after="20"/>
              <w:ind w:left="20"/>
              <w:jc w:val="both"/>
            </w:pPr>
            <w:r>
              <w:rPr>
                <w:rFonts w:ascii="Times New Roman"/>
                <w:b w:val="false"/>
                <w:i w:val="false"/>
                <w:color w:val="000000"/>
                <w:sz w:val="20"/>
              </w:rPr>
              <w:t>
   Специфика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плений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поступлений,
</w:t>
            </w:r>
          </w:p>
          <w:p>
            <w:pPr>
              <w:spacing w:after="20"/>
              <w:ind w:left="20"/>
              <w:jc w:val="both"/>
            </w:pPr>
            <w:r>
              <w:rPr>
                <w:rFonts w:ascii="Times New Roman"/>
                <w:b w:val="false"/>
                <w:i w:val="false"/>
                <w:color w:val="000000"/>
                <w:sz w:val="20"/>
              </w:rPr>
              <w:t>
в том числе по областям,
</w:t>
            </w:r>
          </w:p>
          <w:p>
            <w:pPr>
              <w:spacing w:after="20"/>
              <w:ind w:left="20"/>
              <w:jc w:val="both"/>
            </w:pPr>
            <w:r>
              <w:rPr>
                <w:rFonts w:ascii="Times New Roman"/>
                <w:b w:val="false"/>
                <w:i w:val="false"/>
                <w:color w:val="000000"/>
                <w:sz w:val="20"/>
              </w:rPr>
              <w:t>
городам Астане, Алматы
</w:t>
            </w:r>
          </w:p>
          <w:p>
            <w:pPr>
              <w:spacing w:after="20"/>
              <w:ind w:left="20"/>
              <w:jc w:val="both"/>
            </w:pPr>
            <w:r>
              <w:rPr>
                <w:rFonts w:ascii="Times New Roman"/>
                <w:b w:val="false"/>
                <w:i w:val="false"/>
                <w:color w:val="000000"/>
                <w:sz w:val="20"/>
              </w:rPr>
              <w:t>
(в т.ч. по районам, городам
</w:t>
            </w:r>
          </w:p>
          <w:p>
            <w:pPr>
              <w:spacing w:after="20"/>
              <w:ind w:left="20"/>
              <w:jc w:val="both"/>
            </w:pPr>
            <w:r>
              <w:rPr>
                <w:rFonts w:ascii="Times New Roman"/>
                <w:b w:val="false"/>
                <w:i w:val="false"/>
                <w:color w:val="000000"/>
                <w:sz w:val="20"/>
              </w:rPr>
              <w:t>
областного значения)*
</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p>
          <w:p>
            <w:pPr>
              <w:spacing w:after="20"/>
              <w:ind w:left="20"/>
              <w:jc w:val="both"/>
            </w:pPr>
            <w:r>
              <w:rPr>
                <w:rFonts w:ascii="Times New Roman"/>
                <w:b w:val="false"/>
                <w:i w:val="false"/>
                <w:color w:val="000000"/>
                <w:sz w:val="20"/>
              </w:rPr>
              <w:t>
мо-
</w:t>
            </w:r>
          </w:p>
          <w:p>
            <w:pPr>
              <w:spacing w:after="20"/>
              <w:ind w:left="20"/>
              <w:jc w:val="both"/>
            </w:pPr>
            <w:r>
              <w:rPr>
                <w:rFonts w:ascii="Times New Roman"/>
                <w:b w:val="false"/>
                <w:i w:val="false"/>
                <w:color w:val="000000"/>
                <w:sz w:val="20"/>
              </w:rPr>
              <w:t>
лин-
</w:t>
            </w:r>
          </w:p>
          <w:p>
            <w:pPr>
              <w:spacing w:after="20"/>
              <w:ind w:left="20"/>
              <w:jc w:val="both"/>
            </w:pPr>
            <w:r>
              <w:rPr>
                <w:rFonts w:ascii="Times New Roman"/>
                <w:b w:val="false"/>
                <w:i w:val="false"/>
                <w:color w:val="000000"/>
                <w:sz w:val="20"/>
              </w:rPr>
              <w:t>
ская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w:t>
            </w:r>
          </w:p>
          <w:p>
            <w:pPr>
              <w:spacing w:after="20"/>
              <w:ind w:left="20"/>
              <w:jc w:val="both"/>
            </w:pPr>
            <w:r>
              <w:rPr>
                <w:rFonts w:ascii="Times New Roman"/>
                <w:b w:val="false"/>
                <w:i w:val="false"/>
                <w:color w:val="000000"/>
                <w:sz w:val="20"/>
              </w:rPr>
              <w:t>
тю-
</w:t>
            </w:r>
          </w:p>
          <w:p>
            <w:pPr>
              <w:spacing w:after="20"/>
              <w:ind w:left="20"/>
              <w:jc w:val="both"/>
            </w:pPr>
            <w:r>
              <w:rPr>
                <w:rFonts w:ascii="Times New Roman"/>
                <w:b w:val="false"/>
                <w:i w:val="false"/>
                <w:color w:val="000000"/>
                <w:sz w:val="20"/>
              </w:rPr>
              <w:t>
бин-
</w:t>
            </w:r>
          </w:p>
          <w:p>
            <w:pPr>
              <w:spacing w:after="20"/>
              <w:ind w:left="20"/>
              <w:jc w:val="both"/>
            </w:pPr>
            <w:r>
              <w:rPr>
                <w:rFonts w:ascii="Times New Roman"/>
                <w:b w:val="false"/>
                <w:i w:val="false"/>
                <w:color w:val="000000"/>
                <w:sz w:val="20"/>
              </w:rPr>
              <w:t>
ская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
</w:t>
            </w:r>
          </w:p>
          <w:p>
            <w:pPr>
              <w:spacing w:after="20"/>
              <w:ind w:left="20"/>
              <w:jc w:val="both"/>
            </w:pPr>
            <w:r>
              <w:rPr>
                <w:rFonts w:ascii="Times New Roman"/>
                <w:b w:val="false"/>
                <w:i w:val="false"/>
                <w:color w:val="000000"/>
                <w:sz w:val="20"/>
              </w:rPr>
              <w:t>
тин-
</w:t>
            </w:r>
          </w:p>
          <w:p>
            <w:pPr>
              <w:spacing w:after="20"/>
              <w:ind w:left="20"/>
              <w:jc w:val="both"/>
            </w:pPr>
            <w:r>
              <w:rPr>
                <w:rFonts w:ascii="Times New Roman"/>
                <w:b w:val="false"/>
                <w:i w:val="false"/>
                <w:color w:val="000000"/>
                <w:sz w:val="20"/>
              </w:rPr>
              <w:t>
ская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p>
          <w:p>
            <w:pPr>
              <w:spacing w:after="20"/>
              <w:ind w:left="20"/>
              <w:jc w:val="both"/>
            </w:pPr>
            <w:r>
              <w:rPr>
                <w:rFonts w:ascii="Times New Roman"/>
                <w:b w:val="false"/>
                <w:i w:val="false"/>
                <w:color w:val="000000"/>
                <w:sz w:val="20"/>
              </w:rPr>
              <w:t>
рау-
</w:t>
            </w:r>
          </w:p>
          <w:p>
            <w:pPr>
              <w:spacing w:after="20"/>
              <w:ind w:left="20"/>
              <w:jc w:val="both"/>
            </w:pPr>
            <w:r>
              <w:rPr>
                <w:rFonts w:ascii="Times New Roman"/>
                <w:b w:val="false"/>
                <w:i w:val="false"/>
                <w:color w:val="000000"/>
                <w:sz w:val="20"/>
              </w:rPr>
              <w:t>
ская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ВКО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
</w:t>
            </w:r>
          </w:p>
          <w:p>
            <w:pPr>
              <w:spacing w:after="20"/>
              <w:ind w:left="20"/>
              <w:jc w:val="both"/>
            </w:pPr>
            <w:r>
              <w:rPr>
                <w:rFonts w:ascii="Times New Roman"/>
                <w:b w:val="false"/>
                <w:i w:val="false"/>
                <w:color w:val="000000"/>
                <w:sz w:val="20"/>
              </w:rPr>
              <w:t>
был-
</w:t>
            </w:r>
          </w:p>
          <w:p>
            <w:pPr>
              <w:spacing w:after="20"/>
              <w:ind w:left="20"/>
              <w:jc w:val="both"/>
            </w:pPr>
            <w:r>
              <w:rPr>
                <w:rFonts w:ascii="Times New Roman"/>
                <w:b w:val="false"/>
                <w:i w:val="false"/>
                <w:color w:val="000000"/>
                <w:sz w:val="20"/>
              </w:rPr>
              <w:t>
ская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ЗКО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Кa-
</w:t>
            </w:r>
          </w:p>
          <w:p>
            <w:pPr>
              <w:spacing w:after="20"/>
              <w:ind w:left="20"/>
              <w:jc w:val="both"/>
            </w:pPr>
            <w:r>
              <w:rPr>
                <w:rFonts w:ascii="Times New Roman"/>
                <w:b w:val="false"/>
                <w:i w:val="false"/>
                <w:color w:val="000000"/>
                <w:sz w:val="20"/>
              </w:rPr>
              <w:t>
pa-
</w:t>
            </w:r>
          </w:p>
          <w:p>
            <w:pPr>
              <w:spacing w:after="20"/>
              <w:ind w:left="20"/>
              <w:jc w:val="both"/>
            </w:pPr>
            <w:r>
              <w:rPr>
                <w:rFonts w:ascii="Times New Roman"/>
                <w:b w:val="false"/>
                <w:i w:val="false"/>
                <w:color w:val="000000"/>
                <w:sz w:val="20"/>
              </w:rPr>
              <w:t>
ган-
</w:t>
            </w:r>
          </w:p>
          <w:p>
            <w:pPr>
              <w:spacing w:after="20"/>
              <w:ind w:left="20"/>
              <w:jc w:val="both"/>
            </w:pPr>
            <w:r>
              <w:rPr>
                <w:rFonts w:ascii="Times New Roman"/>
                <w:b w:val="false"/>
                <w:i w:val="false"/>
                <w:color w:val="000000"/>
                <w:sz w:val="20"/>
              </w:rPr>
              <w:t>
дин-
</w:t>
            </w:r>
          </w:p>
          <w:p>
            <w:pPr>
              <w:spacing w:after="20"/>
              <w:ind w:left="20"/>
              <w:jc w:val="both"/>
            </w:pPr>
            <w:r>
              <w:rPr>
                <w:rFonts w:ascii="Times New Roman"/>
                <w:b w:val="false"/>
                <w:i w:val="false"/>
                <w:color w:val="000000"/>
                <w:sz w:val="20"/>
              </w:rPr>
              <w:t>
ская
</w:t>
            </w:r>
          </w:p>
        </w:tc>
      </w:tr>
      <w:tr>
        <w:trPr>
          <w:trHeight w:val="405"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053"/>
        <w:gridCol w:w="1053"/>
        <w:gridCol w:w="1053"/>
        <w:gridCol w:w="1053"/>
        <w:gridCol w:w="1053"/>
        <w:gridCol w:w="1053"/>
        <w:gridCol w:w="1093"/>
      </w:tblGrid>
      <w:tr>
        <w:trPr>
          <w:trHeight w:val="243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поступлений,
</w:t>
            </w:r>
            <w:r>
              <w:br/>
            </w:r>
            <w:r>
              <w:rPr>
                <w:rFonts w:ascii="Times New Roman"/>
                <w:b w:val="false"/>
                <w:i w:val="false"/>
                <w:color w:val="000000"/>
                <w:sz w:val="20"/>
              </w:rPr>
              <w:t>
в том числе по областям,
</w:t>
            </w:r>
            <w:r>
              <w:br/>
            </w:r>
            <w:r>
              <w:rPr>
                <w:rFonts w:ascii="Times New Roman"/>
                <w:b w:val="false"/>
                <w:i w:val="false"/>
                <w:color w:val="000000"/>
                <w:sz w:val="20"/>
              </w:rPr>
              <w:t>
городам Астане, Алматы
</w:t>
            </w:r>
            <w:r>
              <w:br/>
            </w:r>
            <w:r>
              <w:rPr>
                <w:rFonts w:ascii="Times New Roman"/>
                <w:b w:val="false"/>
                <w:i w:val="false"/>
                <w:color w:val="000000"/>
                <w:sz w:val="20"/>
              </w:rPr>
              <w:t>
(в т.ч. по районам,
</w:t>
            </w:r>
            <w:r>
              <w:br/>
            </w:r>
            <w:r>
              <w:rPr>
                <w:rFonts w:ascii="Times New Roman"/>
                <w:b w:val="false"/>
                <w:i w:val="false"/>
                <w:color w:val="000000"/>
                <w:sz w:val="20"/>
              </w:rPr>
              <w:t>
городам областного значения)*
</w:t>
            </w:r>
          </w:p>
        </w:tc>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
</w:t>
            </w:r>
          </w:p>
          <w:p>
            <w:pPr>
              <w:spacing w:after="20"/>
              <w:ind w:left="20"/>
              <w:jc w:val="both"/>
            </w:pPr>
            <w:r>
              <w:rPr>
                <w:rFonts w:ascii="Times New Roman"/>
                <w:b w:val="false"/>
                <w:i w:val="false"/>
                <w:color w:val="000000"/>
                <w:sz w:val="20"/>
              </w:rPr>
              <w:t>
го
</w:t>
            </w:r>
          </w:p>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Рес-
</w:t>
            </w:r>
          </w:p>
          <w:p>
            <w:pPr>
              <w:spacing w:after="20"/>
              <w:ind w:left="20"/>
              <w:jc w:val="both"/>
            </w:pPr>
            <w:r>
              <w:rPr>
                <w:rFonts w:ascii="Times New Roman"/>
                <w:b w:val="false"/>
                <w:i w:val="false"/>
                <w:color w:val="000000"/>
                <w:sz w:val="20"/>
              </w:rPr>
              <w:t>
пу-
</w:t>
            </w:r>
          </w:p>
          <w:p>
            <w:pPr>
              <w:spacing w:after="20"/>
              <w:ind w:left="20"/>
              <w:jc w:val="both"/>
            </w:pPr>
            <w:r>
              <w:rPr>
                <w:rFonts w:ascii="Times New Roman"/>
                <w:b w:val="false"/>
                <w:i w:val="false"/>
                <w:color w:val="000000"/>
                <w:sz w:val="20"/>
              </w:rPr>
              <w:t>
бли-
</w:t>
            </w:r>
          </w:p>
          <w:p>
            <w:pPr>
              <w:spacing w:after="20"/>
              <w:ind w:left="20"/>
              <w:jc w:val="both"/>
            </w:pPr>
            <w:r>
              <w:rPr>
                <w:rFonts w:ascii="Times New Roman"/>
                <w:b w:val="false"/>
                <w:i w:val="false"/>
                <w:color w:val="000000"/>
                <w:sz w:val="20"/>
              </w:rPr>
              <w:t>
ке
</w:t>
            </w:r>
          </w:p>
        </w:tc>
      </w:tr>
      <w:tr>
        <w:trPr>
          <w:trHeight w:val="243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
</w:t>
            </w:r>
          </w:p>
          <w:p>
            <w:pPr>
              <w:spacing w:after="20"/>
              <w:ind w:left="20"/>
              <w:jc w:val="both"/>
            </w:pPr>
            <w:r>
              <w:rPr>
                <w:rFonts w:ascii="Times New Roman"/>
                <w:b w:val="false"/>
                <w:i w:val="false"/>
                <w:color w:val="000000"/>
                <w:sz w:val="20"/>
              </w:rPr>
              <w:t>
зыл-
</w:t>
            </w:r>
          </w:p>
          <w:p>
            <w:pPr>
              <w:spacing w:after="20"/>
              <w:ind w:left="20"/>
              <w:jc w:val="both"/>
            </w:pPr>
            <w:r>
              <w:rPr>
                <w:rFonts w:ascii="Times New Roman"/>
                <w:b w:val="false"/>
                <w:i w:val="false"/>
                <w:color w:val="000000"/>
                <w:sz w:val="20"/>
              </w:rPr>
              <w:t>
ор-
</w:t>
            </w:r>
          </w:p>
          <w:p>
            <w:pPr>
              <w:spacing w:after="20"/>
              <w:ind w:left="20"/>
              <w:jc w:val="both"/>
            </w:pPr>
            <w:r>
              <w:rPr>
                <w:rFonts w:ascii="Times New Roman"/>
                <w:b w:val="false"/>
                <w:i w:val="false"/>
                <w:color w:val="000000"/>
                <w:sz w:val="20"/>
              </w:rPr>
              <w:t>
дин-
</w:t>
            </w:r>
          </w:p>
          <w:p>
            <w:pPr>
              <w:spacing w:after="20"/>
              <w:ind w:left="20"/>
              <w:jc w:val="both"/>
            </w:pPr>
            <w:r>
              <w:rPr>
                <w:rFonts w:ascii="Times New Roman"/>
                <w:b w:val="false"/>
                <w:i w:val="false"/>
                <w:color w:val="000000"/>
                <w:sz w:val="20"/>
              </w:rPr>
              <w:t>
ская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
</w:t>
            </w:r>
          </w:p>
          <w:p>
            <w:pPr>
              <w:spacing w:after="20"/>
              <w:ind w:left="20"/>
              <w:jc w:val="both"/>
            </w:pPr>
            <w:r>
              <w:rPr>
                <w:rFonts w:ascii="Times New Roman"/>
                <w:b w:val="false"/>
                <w:i w:val="false"/>
                <w:color w:val="000000"/>
                <w:sz w:val="20"/>
              </w:rPr>
              <w:t>
та-
</w:t>
            </w:r>
          </w:p>
          <w:p>
            <w:pPr>
              <w:spacing w:after="20"/>
              <w:ind w:left="20"/>
              <w:jc w:val="both"/>
            </w:pPr>
            <w:r>
              <w:rPr>
                <w:rFonts w:ascii="Times New Roman"/>
                <w:b w:val="false"/>
                <w:i w:val="false"/>
                <w:color w:val="000000"/>
                <w:sz w:val="20"/>
              </w:rPr>
              <w:t>
най-
</w:t>
            </w:r>
          </w:p>
          <w:p>
            <w:pPr>
              <w:spacing w:after="20"/>
              <w:ind w:left="20"/>
              <w:jc w:val="both"/>
            </w:pPr>
            <w:r>
              <w:rPr>
                <w:rFonts w:ascii="Times New Roman"/>
                <w:b w:val="false"/>
                <w:i w:val="false"/>
                <w:color w:val="000000"/>
                <w:sz w:val="20"/>
              </w:rPr>
              <w:t>
ская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
</w:t>
            </w:r>
          </w:p>
          <w:p>
            <w:pPr>
              <w:spacing w:after="20"/>
              <w:ind w:left="20"/>
              <w:jc w:val="both"/>
            </w:pPr>
            <w:r>
              <w:rPr>
                <w:rFonts w:ascii="Times New Roman"/>
                <w:b w:val="false"/>
                <w:i w:val="false"/>
                <w:color w:val="000000"/>
                <w:sz w:val="20"/>
              </w:rPr>
              <w:t>
гис-
</w:t>
            </w:r>
          </w:p>
          <w:p>
            <w:pPr>
              <w:spacing w:after="20"/>
              <w:ind w:left="20"/>
              <w:jc w:val="both"/>
            </w:pPr>
            <w:r>
              <w:rPr>
                <w:rFonts w:ascii="Times New Roman"/>
                <w:b w:val="false"/>
                <w:i w:val="false"/>
                <w:color w:val="000000"/>
                <w:sz w:val="20"/>
              </w:rPr>
              <w:t>
тау-
</w:t>
            </w:r>
          </w:p>
          <w:p>
            <w:pPr>
              <w:spacing w:after="20"/>
              <w:ind w:left="20"/>
              <w:jc w:val="both"/>
            </w:pPr>
            <w:r>
              <w:rPr>
                <w:rFonts w:ascii="Times New Roman"/>
                <w:b w:val="false"/>
                <w:i w:val="false"/>
                <w:color w:val="000000"/>
                <w:sz w:val="20"/>
              </w:rPr>
              <w:t>
ская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
</w:t>
            </w:r>
          </w:p>
          <w:p>
            <w:pPr>
              <w:spacing w:after="20"/>
              <w:ind w:left="20"/>
              <w:jc w:val="both"/>
            </w:pPr>
            <w:r>
              <w:rPr>
                <w:rFonts w:ascii="Times New Roman"/>
                <w:b w:val="false"/>
                <w:i w:val="false"/>
                <w:color w:val="000000"/>
                <w:sz w:val="20"/>
              </w:rPr>
              <w:t>
вло-
</w:t>
            </w:r>
          </w:p>
          <w:p>
            <w:pPr>
              <w:spacing w:after="20"/>
              <w:ind w:left="20"/>
              <w:jc w:val="both"/>
            </w:pPr>
            <w:r>
              <w:rPr>
                <w:rFonts w:ascii="Times New Roman"/>
                <w:b w:val="false"/>
                <w:i w:val="false"/>
                <w:color w:val="000000"/>
                <w:sz w:val="20"/>
              </w:rPr>
              <w:t>
дар-
</w:t>
            </w:r>
          </w:p>
          <w:p>
            <w:pPr>
              <w:spacing w:after="20"/>
              <w:ind w:left="20"/>
              <w:jc w:val="both"/>
            </w:pPr>
            <w:r>
              <w:rPr>
                <w:rFonts w:ascii="Times New Roman"/>
                <w:b w:val="false"/>
                <w:i w:val="false"/>
                <w:color w:val="000000"/>
                <w:sz w:val="20"/>
              </w:rPr>
              <w:t>
ская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СКО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ЮКО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Ал-
</w:t>
            </w:r>
          </w:p>
          <w:p>
            <w:pPr>
              <w:spacing w:after="20"/>
              <w:ind w:left="20"/>
              <w:jc w:val="both"/>
            </w:pPr>
            <w:r>
              <w:rPr>
                <w:rFonts w:ascii="Times New Roman"/>
                <w:b w:val="false"/>
                <w:i w:val="false"/>
                <w:color w:val="000000"/>
                <w:sz w:val="20"/>
              </w:rPr>
              <w:t>
ма-
</w:t>
            </w:r>
          </w:p>
          <w:p>
            <w:pPr>
              <w:spacing w:after="20"/>
              <w:ind w:left="20"/>
              <w:jc w:val="both"/>
            </w:pPr>
            <w:r>
              <w:rPr>
                <w:rFonts w:ascii="Times New Roman"/>
                <w:b w:val="false"/>
                <w:i w:val="false"/>
                <w:color w:val="000000"/>
                <w:sz w:val="20"/>
              </w:rPr>
              <w:t>
ты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Ас-
</w:t>
            </w:r>
          </w:p>
          <w:p>
            <w:pPr>
              <w:spacing w:after="20"/>
              <w:ind w:left="20"/>
              <w:jc w:val="both"/>
            </w:pPr>
            <w:r>
              <w:rPr>
                <w:rFonts w:ascii="Times New Roman"/>
                <w:b w:val="false"/>
                <w:i w:val="false"/>
                <w:color w:val="000000"/>
                <w:sz w:val="20"/>
              </w:rPr>
              <w:t>
та-
</w:t>
            </w:r>
          </w:p>
          <w:p>
            <w:pPr>
              <w:spacing w:after="20"/>
              <w:ind w:left="20"/>
              <w:jc w:val="both"/>
            </w:pPr>
            <w:r>
              <w:rPr>
                <w:rFonts w:ascii="Times New Roman"/>
                <w:b w:val="false"/>
                <w:i w:val="false"/>
                <w:color w:val="000000"/>
                <w:sz w:val="20"/>
              </w:rPr>
              <w:t>
на
</w:t>
            </w:r>
          </w:p>
        </w:tc>
        <w:tc>
          <w:tcPr>
            <w:tcW w:w="0" w:type="auto"/>
            <w:vMerge/>
            <w:tcBorders>
              <w:top w:val="nil"/>
              <w:left w:val="single" w:color="cfcfcf" w:sz="5"/>
              <w:bottom w:val="single" w:color="cfcfcf" w:sz="5"/>
              <w:right w:val="single" w:color="cfcfcf" w:sz="5"/>
            </w:tcBorders>
          </w:tcPr>
          <w:p/>
        </w:tc>
      </w:tr>
      <w:tr>
        <w:trPr>
          <w:trHeight w:val="28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органа
</w:t>
      </w:r>
      <w:r>
        <w:br/>
      </w:r>
      <w:r>
        <w:rPr>
          <w:rFonts w:ascii="Times New Roman"/>
          <w:b w:val="false"/>
          <w:i w:val="false"/>
          <w:color w:val="000000"/>
          <w:sz w:val="28"/>
        </w:rPr>
        <w:t>
по контролю за исполнением налоговых,
</w:t>
      </w:r>
      <w:r>
        <w:br/>
      </w:r>
      <w:r>
        <w:rPr>
          <w:rFonts w:ascii="Times New Roman"/>
          <w:b w:val="false"/>
          <w:i w:val="false"/>
          <w:color w:val="000000"/>
          <w:sz w:val="28"/>
        </w:rPr>
        <w:t>
таможенных и других обязательных
</w:t>
      </w:r>
      <w:r>
        <w:br/>
      </w:r>
      <w:r>
        <w:rPr>
          <w:rFonts w:ascii="Times New Roman"/>
          <w:b w:val="false"/>
          <w:i w:val="false"/>
          <w:color w:val="000000"/>
          <w:sz w:val="28"/>
        </w:rPr>
        <w:t>
платежей в бюджет_________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органа по контролю
</w:t>
      </w:r>
      <w:r>
        <w:br/>
      </w:r>
      <w:r>
        <w:rPr>
          <w:rFonts w:ascii="Times New Roman"/>
          <w:b w:val="false"/>
          <w:i w:val="false"/>
          <w:color w:val="000000"/>
          <w:sz w:val="28"/>
        </w:rPr>
        <w:t>
за исполнением налоговых, таможенных
</w:t>
      </w:r>
      <w:r>
        <w:br/>
      </w:r>
      <w:r>
        <w:rPr>
          <w:rFonts w:ascii="Times New Roman"/>
          <w:b w:val="false"/>
          <w:i w:val="false"/>
          <w:color w:val="000000"/>
          <w:sz w:val="28"/>
        </w:rPr>
        <w:t>
и других обязательных платежей
</w:t>
      </w:r>
      <w:r>
        <w:br/>
      </w:r>
      <w:r>
        <w:rPr>
          <w:rFonts w:ascii="Times New Roman"/>
          <w:b w:val="false"/>
          <w:i w:val="false"/>
          <w:color w:val="000000"/>
          <w:sz w:val="28"/>
        </w:rPr>
        <w:t>
в бюджет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Для местных бюджетов указываются соответственно районы, город областного значения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Проект Плана поступлений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(доходов, погашения бюджетных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продажи финансовых активов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займов)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
</w:t>
      </w:r>
      <w:r>
        <w:br/>
      </w:r>
      <w:r>
        <w:rPr>
          <w:rFonts w:ascii="Times New Roman"/>
          <w:b w:val="false"/>
          <w:i w:val="false"/>
          <w:color w:val="000000"/>
          <w:sz w:val="28"/>
        </w:rPr>
        <w:t>
Период__________________________
</w:t>
      </w:r>
      <w:r>
        <w:br/>
      </w:r>
      <w:r>
        <w:rPr>
          <w:rFonts w:ascii="Times New Roman"/>
          <w:b w:val="false"/>
          <w:i w:val="false"/>
          <w:color w:val="000000"/>
          <w:sz w:val="28"/>
        </w:rPr>
        <w:t>
Дата____________________________
</w:t>
      </w:r>
      <w:r>
        <w:br/>
      </w:r>
      <w:r>
        <w:rPr>
          <w:rFonts w:ascii="Times New Roman"/>
          <w:b w:val="false"/>
          <w:i w:val="false"/>
          <w:color w:val="000000"/>
          <w:sz w:val="28"/>
        </w:rPr>
        <w:t>
Ед. измерения___________________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513"/>
        <w:gridCol w:w="1433"/>
        <w:gridCol w:w="453"/>
        <w:gridCol w:w="453"/>
        <w:gridCol w:w="453"/>
        <w:gridCol w:w="453"/>
        <w:gridCol w:w="453"/>
        <w:gridCol w:w="453"/>
        <w:gridCol w:w="453"/>
        <w:gridCol w:w="453"/>
        <w:gridCol w:w="453"/>
        <w:gridCol w:w="453"/>
        <w:gridCol w:w="453"/>
        <w:gridCol w:w="453"/>
      </w:tblGrid>
      <w:tr>
        <w:trPr>
          <w:trHeight w:val="9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p>
            <w:pPr>
              <w:spacing w:after="20"/>
              <w:ind w:left="20"/>
              <w:jc w:val="both"/>
            </w:pPr>
            <w:r>
              <w:rPr>
                <w:rFonts w:ascii="Times New Roman"/>
                <w:b w:val="false"/>
                <w:i w:val="false"/>
                <w:color w:val="000000"/>
                <w:sz w:val="20"/>
              </w:rPr>
              <w:t>
Класс
</w:t>
            </w:r>
          </w:p>
          <w:p>
            <w:pPr>
              <w:spacing w:after="20"/>
              <w:ind w:left="20"/>
              <w:jc w:val="both"/>
            </w:pPr>
            <w:r>
              <w:rPr>
                <w:rFonts w:ascii="Times New Roman"/>
                <w:b w:val="false"/>
                <w:i w:val="false"/>
                <w:color w:val="000000"/>
                <w:sz w:val="20"/>
              </w:rPr>
              <w:t>
  Подклас
</w:t>
            </w:r>
          </w:p>
          <w:p>
            <w:pPr>
              <w:spacing w:after="20"/>
              <w:ind w:left="20"/>
              <w:jc w:val="both"/>
            </w:pPr>
            <w:r>
              <w:rPr>
                <w:rFonts w:ascii="Times New Roman"/>
                <w:b w:val="false"/>
                <w:i w:val="false"/>
                <w:color w:val="000000"/>
                <w:sz w:val="20"/>
              </w:rPr>
              <w:t>
   Специфика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плений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p>
          <w:p>
            <w:pPr>
              <w:spacing w:after="20"/>
              <w:ind w:left="20"/>
              <w:jc w:val="both"/>
            </w:pPr>
            <w:r>
              <w:rPr>
                <w:rFonts w:ascii="Times New Roman"/>
                <w:b w:val="false"/>
                <w:i w:val="false"/>
                <w:color w:val="000000"/>
                <w:sz w:val="20"/>
              </w:rPr>
              <w:t>
совый
</w:t>
            </w:r>
          </w:p>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уполномоченного органа
</w:t>
      </w:r>
      <w:r>
        <w:br/>
      </w:r>
      <w:r>
        <w:rPr>
          <w:rFonts w:ascii="Times New Roman"/>
          <w:b w:val="false"/>
          <w:i w:val="false"/>
          <w:color w:val="000000"/>
          <w:sz w:val="28"/>
        </w:rPr>
        <w:t>
по исполнению бюджета, курирующий вопросы
</w:t>
      </w:r>
      <w:r>
        <w:br/>
      </w:r>
      <w:r>
        <w:rPr>
          <w:rFonts w:ascii="Times New Roman"/>
          <w:b w:val="false"/>
          <w:i w:val="false"/>
          <w:color w:val="000000"/>
          <w:sz w:val="28"/>
        </w:rPr>
        <w:t>
исполнения поступлений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курирующий вопросы исполнения
</w:t>
      </w:r>
      <w:r>
        <w:br/>
      </w:r>
      <w:r>
        <w:rPr>
          <w:rFonts w:ascii="Times New Roman"/>
          <w:b w:val="false"/>
          <w:i w:val="false"/>
          <w:color w:val="000000"/>
          <w:sz w:val="28"/>
        </w:rPr>
        <w:t>
поступлений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поступлений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(доходов, погашения бюджетных кредитов,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продажи финансовых активов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займов) в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
</w:t>
      </w:r>
      <w:r>
        <w:br/>
      </w:r>
      <w:r>
        <w:rPr>
          <w:rFonts w:ascii="Times New Roman"/>
          <w:b w:val="false"/>
          <w:i w:val="false"/>
          <w:color w:val="000000"/>
          <w:sz w:val="28"/>
        </w:rPr>
        <w:t>
Период__________________________
</w:t>
      </w:r>
      <w:r>
        <w:br/>
      </w:r>
      <w:r>
        <w:rPr>
          <w:rFonts w:ascii="Times New Roman"/>
          <w:b w:val="false"/>
          <w:i w:val="false"/>
          <w:color w:val="000000"/>
          <w:sz w:val="28"/>
        </w:rPr>
        <w:t>
Дата____________________________
</w:t>
      </w:r>
      <w:r>
        <w:br/>
      </w:r>
      <w:r>
        <w:rPr>
          <w:rFonts w:ascii="Times New Roman"/>
          <w:b w:val="false"/>
          <w:i w:val="false"/>
          <w:color w:val="000000"/>
          <w:sz w:val="28"/>
        </w:rPr>
        <w:t>
Ед. измерения___________________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513"/>
        <w:gridCol w:w="1433"/>
        <w:gridCol w:w="453"/>
        <w:gridCol w:w="453"/>
        <w:gridCol w:w="453"/>
        <w:gridCol w:w="453"/>
        <w:gridCol w:w="453"/>
        <w:gridCol w:w="453"/>
        <w:gridCol w:w="453"/>
        <w:gridCol w:w="453"/>
        <w:gridCol w:w="453"/>
        <w:gridCol w:w="453"/>
        <w:gridCol w:w="453"/>
        <w:gridCol w:w="453"/>
      </w:tblGrid>
      <w:tr>
        <w:trPr>
          <w:trHeight w:val="9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p>
            <w:pPr>
              <w:spacing w:after="20"/>
              <w:ind w:left="20"/>
              <w:jc w:val="both"/>
            </w:pPr>
            <w:r>
              <w:rPr>
                <w:rFonts w:ascii="Times New Roman"/>
                <w:b w:val="false"/>
                <w:i w:val="false"/>
                <w:color w:val="000000"/>
                <w:sz w:val="20"/>
              </w:rPr>
              <w:t>
Класс
</w:t>
            </w:r>
          </w:p>
          <w:p>
            <w:pPr>
              <w:spacing w:after="20"/>
              <w:ind w:left="20"/>
              <w:jc w:val="both"/>
            </w:pPr>
            <w:r>
              <w:rPr>
                <w:rFonts w:ascii="Times New Roman"/>
                <w:b w:val="false"/>
                <w:i w:val="false"/>
                <w:color w:val="000000"/>
                <w:sz w:val="20"/>
              </w:rPr>
              <w:t>
  Подклас
</w:t>
            </w:r>
          </w:p>
          <w:p>
            <w:pPr>
              <w:spacing w:after="20"/>
              <w:ind w:left="20"/>
              <w:jc w:val="both"/>
            </w:pPr>
            <w:r>
              <w:rPr>
                <w:rFonts w:ascii="Times New Roman"/>
                <w:b w:val="false"/>
                <w:i w:val="false"/>
                <w:color w:val="000000"/>
                <w:sz w:val="20"/>
              </w:rPr>
              <w:t>
   Специфика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плений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p>
          <w:p>
            <w:pPr>
              <w:spacing w:after="20"/>
              <w:ind w:left="20"/>
              <w:jc w:val="both"/>
            </w:pPr>
            <w:r>
              <w:rPr>
                <w:rFonts w:ascii="Times New Roman"/>
                <w:b w:val="false"/>
                <w:i w:val="false"/>
                <w:color w:val="000000"/>
                <w:sz w:val="20"/>
              </w:rPr>
              <w:t>
совый
</w:t>
            </w:r>
          </w:p>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поступлений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погашения кредитов, вознаграждений (интересов)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кредитам, выданным из бюджета вышестоящего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уровня бюджету нижестоящего уровня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
</w:t>
      </w:r>
      <w:r>
        <w:br/>
      </w:r>
      <w:r>
        <w:rPr>
          <w:rFonts w:ascii="Times New Roman"/>
          <w:b w:val="false"/>
          <w:i w:val="false"/>
          <w:color w:val="000000"/>
          <w:sz w:val="28"/>
        </w:rPr>
        <w:t>
Период__________________________
</w:t>
      </w:r>
      <w:r>
        <w:br/>
      </w:r>
      <w:r>
        <w:rPr>
          <w:rFonts w:ascii="Times New Roman"/>
          <w:b w:val="false"/>
          <w:i w:val="false"/>
          <w:color w:val="000000"/>
          <w:sz w:val="28"/>
        </w:rPr>
        <w:t>
Дата____________________________
</w:t>
      </w:r>
      <w:r>
        <w:br/>
      </w:r>
      <w:r>
        <w:rPr>
          <w:rFonts w:ascii="Times New Roman"/>
          <w:b w:val="false"/>
          <w:i w:val="false"/>
          <w:color w:val="000000"/>
          <w:sz w:val="28"/>
        </w:rPr>
        <w:t>
Ед. измерения___________________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513"/>
        <w:gridCol w:w="1433"/>
        <w:gridCol w:w="453"/>
        <w:gridCol w:w="453"/>
        <w:gridCol w:w="453"/>
        <w:gridCol w:w="453"/>
        <w:gridCol w:w="453"/>
        <w:gridCol w:w="453"/>
        <w:gridCol w:w="453"/>
        <w:gridCol w:w="453"/>
        <w:gridCol w:w="453"/>
        <w:gridCol w:w="453"/>
        <w:gridCol w:w="453"/>
        <w:gridCol w:w="453"/>
      </w:tblGrid>
      <w:tr>
        <w:trPr>
          <w:trHeight w:val="9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p>
            <w:pPr>
              <w:spacing w:after="20"/>
              <w:ind w:left="20"/>
              <w:jc w:val="both"/>
            </w:pPr>
            <w:r>
              <w:rPr>
                <w:rFonts w:ascii="Times New Roman"/>
                <w:b w:val="false"/>
                <w:i w:val="false"/>
                <w:color w:val="000000"/>
                <w:sz w:val="20"/>
              </w:rPr>
              <w:t>
Класс
</w:t>
            </w:r>
          </w:p>
          <w:p>
            <w:pPr>
              <w:spacing w:after="20"/>
              <w:ind w:left="20"/>
              <w:jc w:val="both"/>
            </w:pPr>
            <w:r>
              <w:rPr>
                <w:rFonts w:ascii="Times New Roman"/>
                <w:b w:val="false"/>
                <w:i w:val="false"/>
                <w:color w:val="000000"/>
                <w:sz w:val="20"/>
              </w:rPr>
              <w:t>
  Подклас
</w:t>
            </w:r>
          </w:p>
          <w:p>
            <w:pPr>
              <w:spacing w:after="20"/>
              <w:ind w:left="20"/>
              <w:jc w:val="both"/>
            </w:pPr>
            <w:r>
              <w:rPr>
                <w:rFonts w:ascii="Times New Roman"/>
                <w:b w:val="false"/>
                <w:i w:val="false"/>
                <w:color w:val="000000"/>
                <w:sz w:val="20"/>
              </w:rPr>
              <w:t>
   Специфика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плений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
</w:t>
            </w:r>
          </w:p>
          <w:p>
            <w:pPr>
              <w:spacing w:after="20"/>
              <w:ind w:left="20"/>
              <w:jc w:val="both"/>
            </w:pPr>
            <w:r>
              <w:rPr>
                <w:rFonts w:ascii="Times New Roman"/>
                <w:b w:val="false"/>
                <w:i w:val="false"/>
                <w:color w:val="000000"/>
                <w:sz w:val="20"/>
              </w:rPr>
              <w:t>
совый
</w:t>
            </w:r>
          </w:p>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по
</w:t>
            </w:r>
          </w:p>
          <w:p>
            <w:pPr>
              <w:spacing w:after="20"/>
              <w:ind w:left="20"/>
              <w:jc w:val="both"/>
            </w:pPr>
            <w:r>
              <w:rPr>
                <w:rFonts w:ascii="Times New Roman"/>
                <w:b w:val="false"/>
                <w:i w:val="false"/>
                <w:color w:val="000000"/>
                <w:sz w:val="20"/>
              </w:rPr>
              <w:t>
областям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Плана поступлений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план поступлений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бюджет на 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
</w:t>
      </w:r>
      <w:r>
        <w:br/>
      </w:r>
      <w:r>
        <w:rPr>
          <w:rFonts w:ascii="Times New Roman"/>
          <w:b w:val="false"/>
          <w:i w:val="false"/>
          <w:color w:val="000000"/>
          <w:sz w:val="28"/>
        </w:rPr>
        <w:t>
Период__________________________
</w:t>
      </w:r>
      <w:r>
        <w:br/>
      </w:r>
      <w:r>
        <w:rPr>
          <w:rFonts w:ascii="Times New Roman"/>
          <w:b w:val="false"/>
          <w:i w:val="false"/>
          <w:color w:val="000000"/>
          <w:sz w:val="28"/>
        </w:rPr>
        <w:t>
Дата____________________________
</w:t>
      </w:r>
      <w:r>
        <w:br/>
      </w:r>
      <w:r>
        <w:rPr>
          <w:rFonts w:ascii="Times New Roman"/>
          <w:b w:val="false"/>
          <w:i w:val="false"/>
          <w:color w:val="000000"/>
          <w:sz w:val="28"/>
        </w:rPr>
        <w:t>
Ед. измерения___________________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053"/>
        <w:gridCol w:w="1033"/>
        <w:gridCol w:w="393"/>
        <w:gridCol w:w="453"/>
        <w:gridCol w:w="453"/>
        <w:gridCol w:w="453"/>
        <w:gridCol w:w="453"/>
        <w:gridCol w:w="453"/>
        <w:gridCol w:w="453"/>
        <w:gridCol w:w="453"/>
        <w:gridCol w:w="453"/>
        <w:gridCol w:w="453"/>
        <w:gridCol w:w="453"/>
        <w:gridCol w:w="453"/>
      </w:tblGrid>
      <w:tr>
        <w:trPr>
          <w:trHeight w:val="90" w:hRule="atLeast"/>
        </w:trPr>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p>
            <w:pPr>
              <w:spacing w:after="20"/>
              <w:ind w:left="20"/>
              <w:jc w:val="both"/>
            </w:pPr>
            <w:r>
              <w:rPr>
                <w:rFonts w:ascii="Times New Roman"/>
                <w:b w:val="false"/>
                <w:i w:val="false"/>
                <w:color w:val="000000"/>
                <w:sz w:val="20"/>
              </w:rPr>
              <w:t>
Класс
</w:t>
            </w:r>
          </w:p>
          <w:p>
            <w:pPr>
              <w:spacing w:after="20"/>
              <w:ind w:left="20"/>
              <w:jc w:val="both"/>
            </w:pPr>
            <w:r>
              <w:rPr>
                <w:rFonts w:ascii="Times New Roman"/>
                <w:b w:val="false"/>
                <w:i w:val="false"/>
                <w:color w:val="000000"/>
                <w:sz w:val="20"/>
              </w:rPr>
              <w:t>
  Подклас
</w:t>
            </w:r>
          </w:p>
          <w:p>
            <w:pPr>
              <w:spacing w:after="20"/>
              <w:ind w:left="20"/>
              <w:jc w:val="both"/>
            </w:pPr>
            <w:r>
              <w:rPr>
                <w:rFonts w:ascii="Times New Roman"/>
                <w:b w:val="false"/>
                <w:i w:val="false"/>
                <w:color w:val="000000"/>
                <w:sz w:val="20"/>
              </w:rPr>
              <w:t>
   Специфика
</w:t>
            </w:r>
          </w:p>
        </w:tc>
        <w:tc>
          <w:tcPr>
            <w:tcW w:w="20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p>
          <w:p>
            <w:pPr>
              <w:spacing w:after="20"/>
              <w:ind w:left="20"/>
              <w:jc w:val="both"/>
            </w:pPr>
            <w:r>
              <w:rPr>
                <w:rFonts w:ascii="Times New Roman"/>
                <w:b w:val="false"/>
                <w:i w:val="false"/>
                <w:color w:val="000000"/>
                <w:sz w:val="20"/>
              </w:rPr>
              <w:t>
вание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плений
</w:t>
            </w:r>
          </w:p>
        </w:tc>
        <w:tc>
          <w:tcPr>
            <w:tcW w:w="1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Доходы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w:t>
            </w:r>
            <w:r>
              <w:br/>
            </w:r>
            <w:r>
              <w:rPr>
                <w:rFonts w:ascii="Times New Roman"/>
                <w:b w:val="false"/>
                <w:i w:val="false"/>
                <w:color w:val="000000"/>
                <w:sz w:val="20"/>
              </w:rPr>
              <w:t>
поступле-
</w:t>
            </w:r>
            <w:r>
              <w:br/>
            </w:r>
            <w:r>
              <w:rPr>
                <w:rFonts w:ascii="Times New Roman"/>
                <w:b w:val="false"/>
                <w:i w:val="false"/>
                <w:color w:val="000000"/>
                <w:sz w:val="20"/>
              </w:rPr>
              <w:t>
ния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
</w:t>
            </w:r>
            <w:r>
              <w:br/>
            </w:r>
            <w:r>
              <w:rPr>
                <w:rFonts w:ascii="Times New Roman"/>
                <w:b w:val="false"/>
                <w:i w:val="false"/>
                <w:color w:val="000000"/>
                <w:sz w:val="20"/>
              </w:rPr>
              <w:t>
вые пос-
</w:t>
            </w:r>
            <w:r>
              <w:br/>
            </w:r>
            <w:r>
              <w:rPr>
                <w:rFonts w:ascii="Times New Roman"/>
                <w:b w:val="false"/>
                <w:i w:val="false"/>
                <w:color w:val="000000"/>
                <w:sz w:val="20"/>
              </w:rPr>
              <w:t>
тупления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
</w:t>
            </w:r>
            <w:r>
              <w:br/>
            </w:r>
            <w:r>
              <w:rPr>
                <w:rFonts w:ascii="Times New Roman"/>
                <w:b w:val="false"/>
                <w:i w:val="false"/>
                <w:color w:val="000000"/>
                <w:sz w:val="20"/>
              </w:rPr>
              <w:t>
ния от
</w:t>
            </w:r>
            <w:r>
              <w:br/>
            </w:r>
            <w:r>
              <w:rPr>
                <w:rFonts w:ascii="Times New Roman"/>
                <w:b w:val="false"/>
                <w:i w:val="false"/>
                <w:color w:val="000000"/>
                <w:sz w:val="20"/>
              </w:rPr>
              <w:t>
продажи
</w:t>
            </w:r>
            <w:r>
              <w:br/>
            </w:r>
            <w:r>
              <w:rPr>
                <w:rFonts w:ascii="Times New Roman"/>
                <w:b w:val="false"/>
                <w:i w:val="false"/>
                <w:color w:val="000000"/>
                <w:sz w:val="20"/>
              </w:rPr>
              <w:t>
основногокапитала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
</w:t>
            </w:r>
            <w:r>
              <w:br/>
            </w:r>
            <w:r>
              <w:rPr>
                <w:rFonts w:ascii="Times New Roman"/>
                <w:b w:val="false"/>
                <w:i w:val="false"/>
                <w:color w:val="000000"/>
                <w:sz w:val="20"/>
              </w:rPr>
              <w:t>
ния тран-
</w:t>
            </w:r>
            <w:r>
              <w:br/>
            </w:r>
            <w:r>
              <w:rPr>
                <w:rFonts w:ascii="Times New Roman"/>
                <w:b w:val="false"/>
                <w:i w:val="false"/>
                <w:color w:val="000000"/>
                <w:sz w:val="20"/>
              </w:rPr>
              <w:t>
сфертов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Пога-
</w:t>
            </w:r>
            <w:r>
              <w:br/>
            </w:r>
            <w:r>
              <w:rPr>
                <w:rFonts w:ascii="Times New Roman"/>
                <w:b w:val="false"/>
                <w:i w:val="false"/>
                <w:color w:val="000000"/>
                <w:sz w:val="20"/>
              </w:rPr>
              <w:t>
шение
</w:t>
            </w:r>
            <w:r>
              <w:br/>
            </w:r>
            <w:r>
              <w:rPr>
                <w:rFonts w:ascii="Times New Roman"/>
                <w:b w:val="false"/>
                <w:i w:val="false"/>
                <w:color w:val="000000"/>
                <w:sz w:val="20"/>
              </w:rPr>
              <w:t>
бюджетных
</w:t>
            </w:r>
            <w:r>
              <w:br/>
            </w:r>
            <w:r>
              <w:rPr>
                <w:rFonts w:ascii="Times New Roman"/>
                <w:b w:val="false"/>
                <w:i w:val="false"/>
                <w:color w:val="000000"/>
                <w:sz w:val="20"/>
              </w:rPr>
              <w:t>
кредитов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Пос-
</w:t>
            </w:r>
            <w:r>
              <w:br/>
            </w:r>
            <w:r>
              <w:rPr>
                <w:rFonts w:ascii="Times New Roman"/>
                <w:b w:val="false"/>
                <w:i w:val="false"/>
                <w:color w:val="000000"/>
                <w:sz w:val="20"/>
              </w:rPr>
              <w:t>
тупления
</w:t>
            </w:r>
            <w:r>
              <w:br/>
            </w:r>
            <w:r>
              <w:rPr>
                <w:rFonts w:ascii="Times New Roman"/>
                <w:b w:val="false"/>
                <w:i w:val="false"/>
                <w:color w:val="000000"/>
                <w:sz w:val="20"/>
              </w:rPr>
              <w:t>
от прода-
</w:t>
            </w:r>
            <w:r>
              <w:br/>
            </w:r>
            <w:r>
              <w:rPr>
                <w:rFonts w:ascii="Times New Roman"/>
                <w:b w:val="false"/>
                <w:i w:val="false"/>
                <w:color w:val="000000"/>
                <w:sz w:val="20"/>
              </w:rPr>
              <w:t>
жи финан-
</w:t>
            </w:r>
            <w:r>
              <w:br/>
            </w:r>
            <w:r>
              <w:rPr>
                <w:rFonts w:ascii="Times New Roman"/>
                <w:b w:val="false"/>
                <w:i w:val="false"/>
                <w:color w:val="000000"/>
                <w:sz w:val="20"/>
              </w:rPr>
              <w:t>
совых
</w:t>
            </w:r>
            <w:r>
              <w:br/>
            </w:r>
            <w:r>
              <w:rPr>
                <w:rFonts w:ascii="Times New Roman"/>
                <w:b w:val="false"/>
                <w:i w:val="false"/>
                <w:color w:val="000000"/>
                <w:sz w:val="20"/>
              </w:rPr>
              <w:t>
активов
</w:t>
            </w:r>
            <w:r>
              <w:br/>
            </w:r>
            <w:r>
              <w:rPr>
                <w:rFonts w:ascii="Times New Roman"/>
                <w:b w:val="false"/>
                <w:i w:val="false"/>
                <w:color w:val="000000"/>
                <w:sz w:val="20"/>
              </w:rPr>
              <w:t>
государ-
</w:t>
            </w:r>
            <w:r>
              <w:br/>
            </w:r>
            <w:r>
              <w:rPr>
                <w:rFonts w:ascii="Times New Roman"/>
                <w:b w:val="false"/>
                <w:i w:val="false"/>
                <w:color w:val="000000"/>
                <w:sz w:val="20"/>
              </w:rPr>
              <w:t>
ства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Пос-
</w:t>
            </w:r>
            <w:r>
              <w:br/>
            </w:r>
            <w:r>
              <w:rPr>
                <w:rFonts w:ascii="Times New Roman"/>
                <w:b w:val="false"/>
                <w:i w:val="false"/>
                <w:color w:val="000000"/>
                <w:sz w:val="20"/>
              </w:rPr>
              <w:t>
тупление
</w:t>
            </w:r>
            <w:r>
              <w:br/>
            </w:r>
            <w:r>
              <w:rPr>
                <w:rFonts w:ascii="Times New Roman"/>
                <w:b w:val="false"/>
                <w:i w:val="false"/>
                <w:color w:val="000000"/>
                <w:sz w:val="20"/>
              </w:rPr>
              <w:t>
займов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Движе-
</w:t>
            </w:r>
            <w:r>
              <w:br/>
            </w:r>
            <w:r>
              <w:rPr>
                <w:rFonts w:ascii="Times New Roman"/>
                <w:b w:val="false"/>
                <w:i w:val="false"/>
                <w:color w:val="000000"/>
                <w:sz w:val="20"/>
              </w:rPr>
              <w:t>
ние ос-
</w:t>
            </w:r>
            <w:r>
              <w:br/>
            </w:r>
            <w:r>
              <w:rPr>
                <w:rFonts w:ascii="Times New Roman"/>
                <w:b w:val="false"/>
                <w:i w:val="false"/>
                <w:color w:val="000000"/>
                <w:sz w:val="20"/>
              </w:rPr>
              <w:t>
татков
</w:t>
            </w:r>
            <w:r>
              <w:br/>
            </w:r>
            <w:r>
              <w:rPr>
                <w:rFonts w:ascii="Times New Roman"/>
                <w:b w:val="false"/>
                <w:i w:val="false"/>
                <w:color w:val="000000"/>
                <w:sz w:val="20"/>
              </w:rPr>
              <w:t>
бюджетных
</w:t>
            </w:r>
            <w:r>
              <w:br/>
            </w:r>
            <w:r>
              <w:rPr>
                <w:rFonts w:ascii="Times New Roman"/>
                <w:b w:val="false"/>
                <w:i w:val="false"/>
                <w:color w:val="000000"/>
                <w:sz w:val="20"/>
              </w:rPr>
              <w:t>
средств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посту-
</w:t>
            </w:r>
            <w:r>
              <w:br/>
            </w:r>
            <w:r>
              <w:rPr>
                <w:rFonts w:ascii="Times New Roman"/>
                <w:b w:val="false"/>
                <w:i w:val="false"/>
                <w:color w:val="000000"/>
                <w:sz w:val="20"/>
              </w:rPr>
              <w:t>
плений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Сводного плана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по платежам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
</w:t>
      </w:r>
      <w:r>
        <w:br/>
      </w:r>
      <w:r>
        <w:rPr>
          <w:rFonts w:ascii="Times New Roman"/>
          <w:b w:val="false"/>
          <w:i w:val="false"/>
          <w:color w:val="000000"/>
          <w:sz w:val="28"/>
        </w:rPr>
        <w:t>
Период__________________________
</w:t>
      </w:r>
      <w:r>
        <w:br/>
      </w:r>
      <w:r>
        <w:rPr>
          <w:rFonts w:ascii="Times New Roman"/>
          <w:b w:val="false"/>
          <w:i w:val="false"/>
          <w:color w:val="000000"/>
          <w:sz w:val="28"/>
        </w:rPr>
        <w:t>
Дата____________________________
</w:t>
      </w:r>
      <w:r>
        <w:br/>
      </w:r>
      <w:r>
        <w:rPr>
          <w:rFonts w:ascii="Times New Roman"/>
          <w:b w:val="false"/>
          <w:i w:val="false"/>
          <w:color w:val="000000"/>
          <w:sz w:val="28"/>
        </w:rPr>
        <w:t>
Ед. измерения___________________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33"/>
        <w:gridCol w:w="1013"/>
        <w:gridCol w:w="393"/>
        <w:gridCol w:w="453"/>
        <w:gridCol w:w="453"/>
        <w:gridCol w:w="453"/>
        <w:gridCol w:w="453"/>
        <w:gridCol w:w="453"/>
        <w:gridCol w:w="453"/>
        <w:gridCol w:w="453"/>
        <w:gridCol w:w="453"/>
        <w:gridCol w:w="453"/>
        <w:gridCol w:w="453"/>
        <w:gridCol w:w="453"/>
      </w:tblGrid>
      <w:tr>
        <w:trPr>
          <w:trHeight w:val="90" w:hRule="atLeast"/>
        </w:trPr>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p>
            <w:pPr>
              <w:spacing w:after="20"/>
              <w:ind w:left="20"/>
              <w:jc w:val="both"/>
            </w:pPr>
            <w:r>
              <w:rPr>
                <w:rFonts w:ascii="Times New Roman"/>
                <w:b w:val="false"/>
                <w:i w:val="false"/>
                <w:color w:val="000000"/>
                <w:sz w:val="20"/>
              </w:rPr>
              <w:t>
Программа
</w:t>
            </w:r>
          </w:p>
          <w:p>
            <w:pPr>
              <w:spacing w:after="20"/>
              <w:ind w:left="20"/>
              <w:jc w:val="both"/>
            </w:pPr>
            <w:r>
              <w:rPr>
                <w:rFonts w:ascii="Times New Roman"/>
                <w:b w:val="false"/>
                <w:i w:val="false"/>
                <w:color w:val="000000"/>
                <w:sz w:val="20"/>
              </w:rPr>
              <w:t>
  Подпрограмма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p>
            <w:pPr>
              <w:spacing w:after="20"/>
              <w:ind w:left="20"/>
              <w:jc w:val="both"/>
            </w:pPr>
            <w:r>
              <w:rPr>
                <w:rFonts w:ascii="Times New Roman"/>
                <w:b w:val="false"/>
                <w:i w:val="false"/>
                <w:color w:val="000000"/>
                <w:sz w:val="20"/>
              </w:rPr>
              <w:t>
расхо-
</w:t>
            </w:r>
          </w:p>
          <w:p>
            <w:pPr>
              <w:spacing w:after="20"/>
              <w:ind w:left="20"/>
              <w:jc w:val="both"/>
            </w:pPr>
            <w:r>
              <w:rPr>
                <w:rFonts w:ascii="Times New Roman"/>
                <w:b w:val="false"/>
                <w:i w:val="false"/>
                <w:color w:val="000000"/>
                <w:sz w:val="20"/>
              </w:rPr>
              <w:t>
дов
</w:t>
            </w:r>
          </w:p>
        </w:tc>
        <w:tc>
          <w:tcPr>
            <w:tcW w:w="1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За-
</w:t>
            </w:r>
            <w:r>
              <w:br/>
            </w:r>
            <w:r>
              <w:rPr>
                <w:rFonts w:ascii="Times New Roman"/>
                <w:b w:val="false"/>
                <w:i w:val="false"/>
                <w:color w:val="000000"/>
                <w:sz w:val="20"/>
              </w:rPr>
              <w:t>
траты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r>
              <w:br/>
            </w:r>
            <w:r>
              <w:rPr>
                <w:rFonts w:ascii="Times New Roman"/>
                <w:b w:val="false"/>
                <w:i w:val="false"/>
                <w:color w:val="000000"/>
                <w:sz w:val="20"/>
              </w:rPr>
              <w:t>
Бюджет-
</w:t>
            </w:r>
            <w:r>
              <w:br/>
            </w:r>
            <w:r>
              <w:rPr>
                <w:rFonts w:ascii="Times New Roman"/>
                <w:b w:val="false"/>
                <w:i w:val="false"/>
                <w:color w:val="000000"/>
                <w:sz w:val="20"/>
              </w:rPr>
              <w:t>
ные
</w:t>
            </w:r>
            <w:r>
              <w:br/>
            </w:r>
            <w:r>
              <w:rPr>
                <w:rFonts w:ascii="Times New Roman"/>
                <w:b w:val="false"/>
                <w:i w:val="false"/>
                <w:color w:val="000000"/>
                <w:sz w:val="20"/>
              </w:rPr>
              <w:t>
кредиты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тение
</w:t>
            </w:r>
            <w:r>
              <w:br/>
            </w:r>
            <w:r>
              <w:rPr>
                <w:rFonts w:ascii="Times New Roman"/>
                <w:b w:val="false"/>
                <w:i w:val="false"/>
                <w:color w:val="000000"/>
                <w:sz w:val="20"/>
              </w:rPr>
              <w:t>
финан-
</w:t>
            </w:r>
            <w:r>
              <w:br/>
            </w:r>
            <w:r>
              <w:rPr>
                <w:rFonts w:ascii="Times New Roman"/>
                <w:b w:val="false"/>
                <w:i w:val="false"/>
                <w:color w:val="000000"/>
                <w:sz w:val="20"/>
              </w:rPr>
              <w:t>
совых
</w:t>
            </w:r>
            <w:r>
              <w:br/>
            </w:r>
            <w:r>
              <w:rPr>
                <w:rFonts w:ascii="Times New Roman"/>
                <w:b w:val="false"/>
                <w:i w:val="false"/>
                <w:color w:val="000000"/>
                <w:sz w:val="20"/>
              </w:rPr>
              <w:t>
активов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По-
</w:t>
            </w:r>
            <w:r>
              <w:br/>
            </w:r>
            <w:r>
              <w:rPr>
                <w:rFonts w:ascii="Times New Roman"/>
                <w:b w:val="false"/>
                <w:i w:val="false"/>
                <w:color w:val="000000"/>
                <w:sz w:val="20"/>
              </w:rPr>
              <w:t>
гашение
</w:t>
            </w:r>
            <w:r>
              <w:br/>
            </w:r>
            <w:r>
              <w:rPr>
                <w:rFonts w:ascii="Times New Roman"/>
                <w:b w:val="false"/>
                <w:i w:val="false"/>
                <w:color w:val="000000"/>
                <w:sz w:val="20"/>
              </w:rPr>
              <w:t>
займов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расхо-
</w:t>
            </w:r>
            <w:r>
              <w:br/>
            </w:r>
            <w:r>
              <w:rPr>
                <w:rFonts w:ascii="Times New Roman"/>
                <w:b w:val="false"/>
                <w:i w:val="false"/>
                <w:color w:val="000000"/>
                <w:sz w:val="20"/>
              </w:rPr>
              <w:t>
дов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Сводного плана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_______20__г.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по обязательствам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
</w:t>
      </w:r>
      <w:r>
        <w:br/>
      </w:r>
      <w:r>
        <w:rPr>
          <w:rFonts w:ascii="Times New Roman"/>
          <w:b w:val="false"/>
          <w:i w:val="false"/>
          <w:color w:val="000000"/>
          <w:sz w:val="28"/>
        </w:rPr>
        <w:t>
Период__________________________
</w:t>
      </w:r>
      <w:r>
        <w:br/>
      </w:r>
      <w:r>
        <w:rPr>
          <w:rFonts w:ascii="Times New Roman"/>
          <w:b w:val="false"/>
          <w:i w:val="false"/>
          <w:color w:val="000000"/>
          <w:sz w:val="28"/>
        </w:rPr>
        <w:t>
Дата____________________________
</w:t>
      </w:r>
      <w:r>
        <w:br/>
      </w:r>
      <w:r>
        <w:rPr>
          <w:rFonts w:ascii="Times New Roman"/>
          <w:b w:val="false"/>
          <w:i w:val="false"/>
          <w:color w:val="000000"/>
          <w:sz w:val="28"/>
        </w:rPr>
        <w:t>
Ед. измерения___________________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33"/>
        <w:gridCol w:w="1013"/>
        <w:gridCol w:w="393"/>
        <w:gridCol w:w="453"/>
        <w:gridCol w:w="453"/>
        <w:gridCol w:w="453"/>
        <w:gridCol w:w="453"/>
        <w:gridCol w:w="453"/>
        <w:gridCol w:w="453"/>
        <w:gridCol w:w="453"/>
        <w:gridCol w:w="453"/>
        <w:gridCol w:w="453"/>
        <w:gridCol w:w="513"/>
        <w:gridCol w:w="553"/>
      </w:tblGrid>
      <w:tr>
        <w:trPr>
          <w:trHeight w:val="90" w:hRule="atLeast"/>
        </w:trPr>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w:t>
            </w:r>
          </w:p>
          <w:p>
            <w:pPr>
              <w:spacing w:after="20"/>
              <w:ind w:left="20"/>
              <w:jc w:val="both"/>
            </w:pPr>
            <w:r>
              <w:rPr>
                <w:rFonts w:ascii="Times New Roman"/>
                <w:b w:val="false"/>
                <w:i w:val="false"/>
                <w:color w:val="000000"/>
                <w:sz w:val="20"/>
              </w:rPr>
              <w:t>
Программа
</w:t>
            </w:r>
          </w:p>
          <w:p>
            <w:pPr>
              <w:spacing w:after="20"/>
              <w:ind w:left="20"/>
              <w:jc w:val="both"/>
            </w:pPr>
            <w:r>
              <w:rPr>
                <w:rFonts w:ascii="Times New Roman"/>
                <w:b w:val="false"/>
                <w:i w:val="false"/>
                <w:color w:val="000000"/>
                <w:sz w:val="20"/>
              </w:rPr>
              <w:t>
  Подпрограмма
</w:t>
            </w:r>
          </w:p>
          <w:p>
            <w:pPr>
              <w:spacing w:after="20"/>
              <w:ind w:left="20"/>
              <w:jc w:val="both"/>
            </w:pPr>
            <w:r>
              <w:rPr>
                <w:rFonts w:ascii="Times New Roman"/>
                <w:b w:val="false"/>
                <w:i w:val="false"/>
                <w:color w:val="000000"/>
                <w:sz w:val="20"/>
              </w:rPr>
              <w:t>
   Специфика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p>
            <w:pPr>
              <w:spacing w:after="20"/>
              <w:ind w:left="20"/>
              <w:jc w:val="both"/>
            </w:pPr>
            <w:r>
              <w:rPr>
                <w:rFonts w:ascii="Times New Roman"/>
                <w:b w:val="false"/>
                <w:i w:val="false"/>
                <w:color w:val="000000"/>
                <w:sz w:val="20"/>
              </w:rPr>
              <w:t>
расхо-
</w:t>
            </w:r>
          </w:p>
          <w:p>
            <w:pPr>
              <w:spacing w:after="20"/>
              <w:ind w:left="20"/>
              <w:jc w:val="both"/>
            </w:pPr>
            <w:r>
              <w:rPr>
                <w:rFonts w:ascii="Times New Roman"/>
                <w:b w:val="false"/>
                <w:i w:val="false"/>
                <w:color w:val="000000"/>
                <w:sz w:val="20"/>
              </w:rPr>
              <w:t>
дов
</w:t>
            </w:r>
          </w:p>
        </w:tc>
        <w:tc>
          <w:tcPr>
            <w:tcW w:w="1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За-
</w:t>
            </w:r>
            <w:r>
              <w:br/>
            </w:r>
            <w:r>
              <w:rPr>
                <w:rFonts w:ascii="Times New Roman"/>
                <w:b w:val="false"/>
                <w:i w:val="false"/>
                <w:color w:val="000000"/>
                <w:sz w:val="20"/>
              </w:rPr>
              <w:t>
траты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r>
              <w:br/>
            </w:r>
            <w:r>
              <w:rPr>
                <w:rFonts w:ascii="Times New Roman"/>
                <w:b w:val="false"/>
                <w:i w:val="false"/>
                <w:color w:val="000000"/>
                <w:sz w:val="20"/>
              </w:rPr>
              <w:t>
Бюджет-
</w:t>
            </w:r>
            <w:r>
              <w:br/>
            </w:r>
            <w:r>
              <w:rPr>
                <w:rFonts w:ascii="Times New Roman"/>
                <w:b w:val="false"/>
                <w:i w:val="false"/>
                <w:color w:val="000000"/>
                <w:sz w:val="20"/>
              </w:rPr>
              <w:t>
ные
</w:t>
            </w:r>
            <w:r>
              <w:br/>
            </w:r>
            <w:r>
              <w:rPr>
                <w:rFonts w:ascii="Times New Roman"/>
                <w:b w:val="false"/>
                <w:i w:val="false"/>
                <w:color w:val="000000"/>
                <w:sz w:val="20"/>
              </w:rPr>
              <w:t>
кредиты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r>
              <w:br/>
            </w:r>
            <w:r>
              <w:rPr>
                <w:rFonts w:ascii="Times New Roman"/>
                <w:b w:val="false"/>
                <w:i w:val="false"/>
                <w:color w:val="000000"/>
                <w:sz w:val="20"/>
              </w:rPr>
              <w:t>
При-
</w:t>
            </w:r>
            <w:r>
              <w:br/>
            </w:r>
            <w:r>
              <w:rPr>
                <w:rFonts w:ascii="Times New Roman"/>
                <w:b w:val="false"/>
                <w:i w:val="false"/>
                <w:color w:val="000000"/>
                <w:sz w:val="20"/>
              </w:rPr>
              <w:t>
обре-
</w:t>
            </w:r>
            <w:r>
              <w:br/>
            </w:r>
            <w:r>
              <w:rPr>
                <w:rFonts w:ascii="Times New Roman"/>
                <w:b w:val="false"/>
                <w:i w:val="false"/>
                <w:color w:val="000000"/>
                <w:sz w:val="20"/>
              </w:rPr>
              <w:t>
тение
</w:t>
            </w:r>
            <w:r>
              <w:br/>
            </w:r>
            <w:r>
              <w:rPr>
                <w:rFonts w:ascii="Times New Roman"/>
                <w:b w:val="false"/>
                <w:i w:val="false"/>
                <w:color w:val="000000"/>
                <w:sz w:val="20"/>
              </w:rPr>
              <w:t>
финан-
</w:t>
            </w:r>
            <w:r>
              <w:br/>
            </w:r>
            <w:r>
              <w:rPr>
                <w:rFonts w:ascii="Times New Roman"/>
                <w:b w:val="false"/>
                <w:i w:val="false"/>
                <w:color w:val="000000"/>
                <w:sz w:val="20"/>
              </w:rPr>
              <w:t>
совых
</w:t>
            </w:r>
            <w:r>
              <w:br/>
            </w:r>
            <w:r>
              <w:rPr>
                <w:rFonts w:ascii="Times New Roman"/>
                <w:b w:val="false"/>
                <w:i w:val="false"/>
                <w:color w:val="000000"/>
                <w:sz w:val="20"/>
              </w:rPr>
              <w:t>
активов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По-
</w:t>
            </w:r>
            <w:r>
              <w:br/>
            </w:r>
            <w:r>
              <w:rPr>
                <w:rFonts w:ascii="Times New Roman"/>
                <w:b w:val="false"/>
                <w:i w:val="false"/>
                <w:color w:val="000000"/>
                <w:sz w:val="20"/>
              </w:rPr>
              <w:t>
гашение
</w:t>
            </w:r>
            <w:r>
              <w:br/>
            </w:r>
            <w:r>
              <w:rPr>
                <w:rFonts w:ascii="Times New Roman"/>
                <w:b w:val="false"/>
                <w:i w:val="false"/>
                <w:color w:val="000000"/>
                <w:sz w:val="20"/>
              </w:rPr>
              <w:t>
займов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обяза-
</w:t>
            </w:r>
            <w:r>
              <w:br/>
            </w:r>
            <w:r>
              <w:rPr>
                <w:rFonts w:ascii="Times New Roman"/>
                <w:b w:val="false"/>
                <w:i w:val="false"/>
                <w:color w:val="000000"/>
                <w:sz w:val="20"/>
              </w:rPr>
              <w:t>
тельств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Сводного плана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_______20__г.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Сводный план поступлений и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 на_____ год
</w:t>
      </w:r>
      <w:r>
        <w:rPr>
          <w:rFonts w:ascii="Times New Roman"/>
          <w:b w:val="false"/>
          <w:i w:val="false"/>
          <w:color w:val="000000"/>
          <w:sz w:val="28"/>
        </w:rPr>
        <w:t>
</w:t>
      </w:r>
      <w:r>
        <w:br/>
      </w:r>
      <w:r>
        <w:rPr>
          <w:rFonts w:ascii="Times New Roman"/>
          <w:b w:val="false"/>
          <w:i w:val="false"/>
          <w:color w:val="000000"/>
          <w:sz w:val="28"/>
        </w:rPr>
        <w:t>
            (наименование бюджета)
</w:t>
      </w:r>
      <w:r>
        <w:br/>
      </w: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693"/>
        <w:gridCol w:w="1433"/>
        <w:gridCol w:w="393"/>
        <w:gridCol w:w="453"/>
        <w:gridCol w:w="453"/>
        <w:gridCol w:w="453"/>
        <w:gridCol w:w="453"/>
        <w:gridCol w:w="453"/>
        <w:gridCol w:w="454"/>
        <w:gridCol w:w="454"/>
        <w:gridCol w:w="454"/>
        <w:gridCol w:w="454"/>
        <w:gridCol w:w="454"/>
        <w:gridCol w:w="454"/>
      </w:tblGrid>
      <w:tr>
        <w:trPr>
          <w:trHeight w:val="90" w:hRule="atLeast"/>
        </w:trPr>
        <w:tc>
          <w:tcPr>
            <w:tcW w:w="1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ной
</w:t>
            </w:r>
          </w:p>
          <w:p>
            <w:pPr>
              <w:spacing w:after="20"/>
              <w:ind w:left="20"/>
              <w:jc w:val="both"/>
            </w:pPr>
            <w:r>
              <w:rPr>
                <w:rFonts w:ascii="Times New Roman"/>
                <w:b w:val="false"/>
                <w:i w:val="false"/>
                <w:color w:val="000000"/>
                <w:sz w:val="20"/>
              </w:rPr>
              <w:t>
класси-
</w:t>
            </w:r>
          </w:p>
          <w:p>
            <w:pPr>
              <w:spacing w:after="20"/>
              <w:ind w:left="20"/>
              <w:jc w:val="both"/>
            </w:pPr>
            <w:r>
              <w:rPr>
                <w:rFonts w:ascii="Times New Roman"/>
                <w:b w:val="false"/>
                <w:i w:val="false"/>
                <w:color w:val="000000"/>
                <w:sz w:val="20"/>
              </w:rPr>
              <w:t>
фикации
</w:t>
            </w:r>
          </w:p>
        </w:tc>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год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по месяцам
</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ДОХОДЫ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w:t>
            </w:r>
          </w:p>
          <w:p>
            <w:pPr>
              <w:spacing w:after="20"/>
              <w:ind w:left="20"/>
              <w:jc w:val="both"/>
            </w:pPr>
            <w:r>
              <w:rPr>
                <w:rFonts w:ascii="Times New Roman"/>
                <w:b w:val="false"/>
                <w:i w:val="false"/>
                <w:color w:val="000000"/>
                <w:sz w:val="20"/>
              </w:rPr>
              <w:t>
поступления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Неналоговые
</w:t>
            </w:r>
          </w:p>
          <w:p>
            <w:pPr>
              <w:spacing w:after="20"/>
              <w:ind w:left="20"/>
              <w:jc w:val="both"/>
            </w:pPr>
            <w:r>
              <w:rPr>
                <w:rFonts w:ascii="Times New Roman"/>
                <w:b w:val="false"/>
                <w:i w:val="false"/>
                <w:color w:val="000000"/>
                <w:sz w:val="20"/>
              </w:rPr>
              <w:t>
поступления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p>
          <w:p>
            <w:pPr>
              <w:spacing w:after="20"/>
              <w:ind w:left="20"/>
              <w:jc w:val="both"/>
            </w:pPr>
            <w:r>
              <w:rPr>
                <w:rFonts w:ascii="Times New Roman"/>
                <w:b w:val="false"/>
                <w:i w:val="false"/>
                <w:color w:val="000000"/>
                <w:sz w:val="20"/>
              </w:rPr>
              <w:t>
от продажи
</w:t>
            </w:r>
          </w:p>
          <w:p>
            <w:pPr>
              <w:spacing w:after="20"/>
              <w:ind w:left="20"/>
              <w:jc w:val="both"/>
            </w:pPr>
            <w:r>
              <w:rPr>
                <w:rFonts w:ascii="Times New Roman"/>
                <w:b w:val="false"/>
                <w:i w:val="false"/>
                <w:color w:val="000000"/>
                <w:sz w:val="20"/>
              </w:rPr>
              <w:t>
основного
</w:t>
            </w:r>
          </w:p>
          <w:p>
            <w:pPr>
              <w:spacing w:after="20"/>
              <w:ind w:left="20"/>
              <w:jc w:val="both"/>
            </w:pPr>
            <w:r>
              <w:rPr>
                <w:rFonts w:ascii="Times New Roman"/>
                <w:b w:val="false"/>
                <w:i w:val="false"/>
                <w:color w:val="000000"/>
                <w:sz w:val="20"/>
              </w:rPr>
              <w:t>
капитала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p>
          <w:p>
            <w:pPr>
              <w:spacing w:after="20"/>
              <w:ind w:left="20"/>
              <w:jc w:val="both"/>
            </w:pPr>
            <w:r>
              <w:rPr>
                <w:rFonts w:ascii="Times New Roman"/>
                <w:b w:val="false"/>
                <w:i w:val="false"/>
                <w:color w:val="000000"/>
                <w:sz w:val="20"/>
              </w:rPr>
              <w:t>
трансфертов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ЗАТРАТЫ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
</w:t>
            </w:r>
          </w:p>
          <w:p>
            <w:pPr>
              <w:spacing w:after="20"/>
              <w:ind w:left="20"/>
              <w:jc w:val="both"/>
            </w:pPr>
            <w:r>
              <w:rPr>
                <w:rFonts w:ascii="Times New Roman"/>
                <w:b w:val="false"/>
                <w:i w:val="false"/>
                <w:color w:val="000000"/>
                <w:sz w:val="20"/>
              </w:rPr>
              <w:t>
ственные
</w:t>
            </w:r>
          </w:p>
          <w:p>
            <w:pPr>
              <w:spacing w:after="20"/>
              <w:ind w:left="20"/>
              <w:jc w:val="both"/>
            </w:pPr>
            <w:r>
              <w:rPr>
                <w:rFonts w:ascii="Times New Roman"/>
                <w:b w:val="false"/>
                <w:i w:val="false"/>
                <w:color w:val="000000"/>
                <w:sz w:val="20"/>
              </w:rPr>
              <w:t>
услуги
</w:t>
            </w:r>
          </w:p>
          <w:p>
            <w:pPr>
              <w:spacing w:after="20"/>
              <w:ind w:left="20"/>
              <w:jc w:val="both"/>
            </w:pPr>
            <w:r>
              <w:rPr>
                <w:rFonts w:ascii="Times New Roman"/>
                <w:b w:val="false"/>
                <w:i w:val="false"/>
                <w:color w:val="000000"/>
                <w:sz w:val="20"/>
              </w:rPr>
              <w:t>
общего
</w:t>
            </w:r>
          </w:p>
          <w:p>
            <w:pPr>
              <w:spacing w:after="20"/>
              <w:ind w:left="20"/>
              <w:jc w:val="both"/>
            </w:pPr>
            <w:r>
              <w:rPr>
                <w:rFonts w:ascii="Times New Roman"/>
                <w:b w:val="false"/>
                <w:i w:val="false"/>
                <w:color w:val="000000"/>
                <w:sz w:val="20"/>
              </w:rPr>
              <w:t>
характера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Оборона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Общественный
</w:t>
            </w:r>
          </w:p>
          <w:p>
            <w:pPr>
              <w:spacing w:after="20"/>
              <w:ind w:left="20"/>
              <w:jc w:val="both"/>
            </w:pPr>
            <w:r>
              <w:rPr>
                <w:rFonts w:ascii="Times New Roman"/>
                <w:b w:val="false"/>
                <w:i w:val="false"/>
                <w:color w:val="000000"/>
                <w:sz w:val="20"/>
              </w:rPr>
              <w:t>
порядок,
</w:t>
            </w:r>
          </w:p>
          <w:p>
            <w:pPr>
              <w:spacing w:after="20"/>
              <w:ind w:left="20"/>
              <w:jc w:val="both"/>
            </w:pPr>
            <w:r>
              <w:rPr>
                <w:rFonts w:ascii="Times New Roman"/>
                <w:b w:val="false"/>
                <w:i w:val="false"/>
                <w:color w:val="000000"/>
                <w:sz w:val="20"/>
              </w:rPr>
              <w:t>
безопас-
</w:t>
            </w:r>
          </w:p>
          <w:p>
            <w:pPr>
              <w:spacing w:after="20"/>
              <w:ind w:left="20"/>
              <w:jc w:val="both"/>
            </w:pPr>
            <w:r>
              <w:rPr>
                <w:rFonts w:ascii="Times New Roman"/>
                <w:b w:val="false"/>
                <w:i w:val="false"/>
                <w:color w:val="000000"/>
                <w:sz w:val="20"/>
              </w:rPr>
              <w:t>
ность,
</w:t>
            </w:r>
          </w:p>
          <w:p>
            <w:pPr>
              <w:spacing w:after="20"/>
              <w:ind w:left="20"/>
              <w:jc w:val="both"/>
            </w:pPr>
            <w:r>
              <w:rPr>
                <w:rFonts w:ascii="Times New Roman"/>
                <w:b w:val="false"/>
                <w:i w:val="false"/>
                <w:color w:val="000000"/>
                <w:sz w:val="20"/>
              </w:rPr>
              <w:t>
правовая,
</w:t>
            </w:r>
          </w:p>
          <w:p>
            <w:pPr>
              <w:spacing w:after="20"/>
              <w:ind w:left="20"/>
              <w:jc w:val="both"/>
            </w:pPr>
            <w:r>
              <w:rPr>
                <w:rFonts w:ascii="Times New Roman"/>
                <w:b w:val="false"/>
                <w:i w:val="false"/>
                <w:color w:val="000000"/>
                <w:sz w:val="20"/>
              </w:rPr>
              <w:t>
судебная,
</w:t>
            </w:r>
          </w:p>
          <w:p>
            <w:pPr>
              <w:spacing w:after="20"/>
              <w:ind w:left="20"/>
              <w:jc w:val="both"/>
            </w:pPr>
            <w:r>
              <w:rPr>
                <w:rFonts w:ascii="Times New Roman"/>
                <w:b w:val="false"/>
                <w:i w:val="false"/>
                <w:color w:val="000000"/>
                <w:sz w:val="20"/>
              </w:rPr>
              <w:t>
уголовно-ис-
</w:t>
            </w:r>
          </w:p>
          <w:p>
            <w:pPr>
              <w:spacing w:after="20"/>
              <w:ind w:left="20"/>
              <w:jc w:val="both"/>
            </w:pPr>
            <w:r>
              <w:rPr>
                <w:rFonts w:ascii="Times New Roman"/>
                <w:b w:val="false"/>
                <w:i w:val="false"/>
                <w:color w:val="000000"/>
                <w:sz w:val="20"/>
              </w:rPr>
              <w:t>
полнительная
</w:t>
            </w:r>
          </w:p>
          <w:p>
            <w:pPr>
              <w:spacing w:after="20"/>
              <w:ind w:left="20"/>
              <w:jc w:val="both"/>
            </w:pPr>
            <w:r>
              <w:rPr>
                <w:rFonts w:ascii="Times New Roman"/>
                <w:b w:val="false"/>
                <w:i w:val="false"/>
                <w:color w:val="000000"/>
                <w:sz w:val="20"/>
              </w:rPr>
              <w:t>
деятельность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
</w:t>
            </w:r>
          </w:p>
          <w:p>
            <w:pPr>
              <w:spacing w:after="20"/>
              <w:ind w:left="20"/>
              <w:jc w:val="both"/>
            </w:pPr>
            <w:r>
              <w:rPr>
                <w:rFonts w:ascii="Times New Roman"/>
                <w:b w:val="false"/>
                <w:i w:val="false"/>
                <w:color w:val="000000"/>
                <w:sz w:val="20"/>
              </w:rPr>
              <w:t>
охранение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Социальная
</w:t>
            </w:r>
          </w:p>
          <w:p>
            <w:pPr>
              <w:spacing w:after="20"/>
              <w:ind w:left="20"/>
              <w:jc w:val="both"/>
            </w:pPr>
            <w:r>
              <w:rPr>
                <w:rFonts w:ascii="Times New Roman"/>
                <w:b w:val="false"/>
                <w:i w:val="false"/>
                <w:color w:val="000000"/>
                <w:sz w:val="20"/>
              </w:rPr>
              <w:t>
помощь и
</w:t>
            </w:r>
          </w:p>
          <w:p>
            <w:pPr>
              <w:spacing w:after="20"/>
              <w:ind w:left="20"/>
              <w:jc w:val="both"/>
            </w:pPr>
            <w:r>
              <w:rPr>
                <w:rFonts w:ascii="Times New Roman"/>
                <w:b w:val="false"/>
                <w:i w:val="false"/>
                <w:color w:val="000000"/>
                <w:sz w:val="20"/>
              </w:rPr>
              <w:t>
социальное
</w:t>
            </w:r>
          </w:p>
          <w:p>
            <w:pPr>
              <w:spacing w:after="20"/>
              <w:ind w:left="20"/>
              <w:jc w:val="both"/>
            </w:pPr>
            <w:r>
              <w:rPr>
                <w:rFonts w:ascii="Times New Roman"/>
                <w:b w:val="false"/>
                <w:i w:val="false"/>
                <w:color w:val="000000"/>
                <w:sz w:val="20"/>
              </w:rPr>
              <w:t>
обеспечение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
</w:t>
            </w:r>
          </w:p>
          <w:p>
            <w:pPr>
              <w:spacing w:after="20"/>
              <w:ind w:left="20"/>
              <w:jc w:val="both"/>
            </w:pPr>
            <w:r>
              <w:rPr>
                <w:rFonts w:ascii="Times New Roman"/>
                <w:b w:val="false"/>
                <w:i w:val="false"/>
                <w:color w:val="000000"/>
                <w:sz w:val="20"/>
              </w:rPr>
              <w:t>
коммунальное
</w:t>
            </w:r>
          </w:p>
          <w:p>
            <w:pPr>
              <w:spacing w:after="20"/>
              <w:ind w:left="20"/>
              <w:jc w:val="both"/>
            </w:pPr>
            <w:r>
              <w:rPr>
                <w:rFonts w:ascii="Times New Roman"/>
                <w:b w:val="false"/>
                <w:i w:val="false"/>
                <w:color w:val="000000"/>
                <w:sz w:val="20"/>
              </w:rPr>
              <w:t>
хозяйство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w:t>
            </w:r>
          </w:p>
          <w:p>
            <w:pPr>
              <w:spacing w:after="20"/>
              <w:ind w:left="20"/>
              <w:jc w:val="both"/>
            </w:pPr>
            <w:r>
              <w:rPr>
                <w:rFonts w:ascii="Times New Roman"/>
                <w:b w:val="false"/>
                <w:i w:val="false"/>
                <w:color w:val="000000"/>
                <w:sz w:val="20"/>
              </w:rPr>
              <w:t>
спорт,
</w:t>
            </w:r>
          </w:p>
          <w:p>
            <w:pPr>
              <w:spacing w:after="20"/>
              <w:ind w:left="20"/>
              <w:jc w:val="both"/>
            </w:pPr>
            <w:r>
              <w:rPr>
                <w:rFonts w:ascii="Times New Roman"/>
                <w:b w:val="false"/>
                <w:i w:val="false"/>
                <w:color w:val="000000"/>
                <w:sz w:val="20"/>
              </w:rPr>
              <w:t>
туризм
</w:t>
            </w:r>
          </w:p>
          <w:p>
            <w:pPr>
              <w:spacing w:after="20"/>
              <w:ind w:left="20"/>
              <w:jc w:val="both"/>
            </w:pPr>
            <w:r>
              <w:rPr>
                <w:rFonts w:ascii="Times New Roman"/>
                <w:b w:val="false"/>
                <w:i w:val="false"/>
                <w:color w:val="000000"/>
                <w:sz w:val="20"/>
              </w:rPr>
              <w:t>
и информа-
</w:t>
            </w:r>
          </w:p>
          <w:p>
            <w:pPr>
              <w:spacing w:after="20"/>
              <w:ind w:left="20"/>
              <w:jc w:val="both"/>
            </w:pPr>
            <w:r>
              <w:rPr>
                <w:rFonts w:ascii="Times New Roman"/>
                <w:b w:val="false"/>
                <w:i w:val="false"/>
                <w:color w:val="000000"/>
                <w:sz w:val="20"/>
              </w:rPr>
              <w:t>
ционное
</w:t>
            </w:r>
          </w:p>
          <w:p>
            <w:pPr>
              <w:spacing w:after="20"/>
              <w:ind w:left="20"/>
              <w:jc w:val="both"/>
            </w:pPr>
            <w:r>
              <w:rPr>
                <w:rFonts w:ascii="Times New Roman"/>
                <w:b w:val="false"/>
                <w:i w:val="false"/>
                <w:color w:val="000000"/>
                <w:sz w:val="20"/>
              </w:rPr>
              <w:t>
пространство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Топливно-
</w:t>
            </w:r>
          </w:p>
          <w:p>
            <w:pPr>
              <w:spacing w:after="20"/>
              <w:ind w:left="20"/>
              <w:jc w:val="both"/>
            </w:pPr>
            <w:r>
              <w:rPr>
                <w:rFonts w:ascii="Times New Roman"/>
                <w:b w:val="false"/>
                <w:i w:val="false"/>
                <w:color w:val="000000"/>
                <w:sz w:val="20"/>
              </w:rPr>
              <w:t>
энергетичес-
</w:t>
            </w:r>
          </w:p>
          <w:p>
            <w:pPr>
              <w:spacing w:after="20"/>
              <w:ind w:left="20"/>
              <w:jc w:val="both"/>
            </w:pPr>
            <w:r>
              <w:rPr>
                <w:rFonts w:ascii="Times New Roman"/>
                <w:b w:val="false"/>
                <w:i w:val="false"/>
                <w:color w:val="000000"/>
                <w:sz w:val="20"/>
              </w:rPr>
              <w:t>
кий комплекс
</w:t>
            </w:r>
          </w:p>
          <w:p>
            <w:pPr>
              <w:spacing w:after="20"/>
              <w:ind w:left="20"/>
              <w:jc w:val="both"/>
            </w:pPr>
            <w:r>
              <w:rPr>
                <w:rFonts w:ascii="Times New Roman"/>
                <w:b w:val="false"/>
                <w:i w:val="false"/>
                <w:color w:val="000000"/>
                <w:sz w:val="20"/>
              </w:rPr>
              <w:t>
и недро-
</w:t>
            </w:r>
          </w:p>
          <w:p>
            <w:pPr>
              <w:spacing w:after="20"/>
              <w:ind w:left="20"/>
              <w:jc w:val="both"/>
            </w:pPr>
            <w:r>
              <w:rPr>
                <w:rFonts w:ascii="Times New Roman"/>
                <w:b w:val="false"/>
                <w:i w:val="false"/>
                <w:color w:val="000000"/>
                <w:sz w:val="20"/>
              </w:rPr>
              <w:t>
пользование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w:t>
            </w:r>
          </w:p>
          <w:p>
            <w:pPr>
              <w:spacing w:after="20"/>
              <w:ind w:left="20"/>
              <w:jc w:val="both"/>
            </w:pPr>
            <w:r>
              <w:rPr>
                <w:rFonts w:ascii="Times New Roman"/>
                <w:b w:val="false"/>
                <w:i w:val="false"/>
                <w:color w:val="000000"/>
                <w:sz w:val="20"/>
              </w:rPr>
              <w:t>
водное,
</w:t>
            </w:r>
          </w:p>
          <w:p>
            <w:pPr>
              <w:spacing w:after="20"/>
              <w:ind w:left="20"/>
              <w:jc w:val="both"/>
            </w:pPr>
            <w:r>
              <w:rPr>
                <w:rFonts w:ascii="Times New Roman"/>
                <w:b w:val="false"/>
                <w:i w:val="false"/>
                <w:color w:val="000000"/>
                <w:sz w:val="20"/>
              </w:rPr>
              <w:t>
лесное,
</w:t>
            </w:r>
          </w:p>
          <w:p>
            <w:pPr>
              <w:spacing w:after="20"/>
              <w:ind w:left="20"/>
              <w:jc w:val="both"/>
            </w:pPr>
            <w:r>
              <w:rPr>
                <w:rFonts w:ascii="Times New Roman"/>
                <w:b w:val="false"/>
                <w:i w:val="false"/>
                <w:color w:val="000000"/>
                <w:sz w:val="20"/>
              </w:rPr>
              <w:t>
рыбное
</w:t>
            </w:r>
          </w:p>
          <w:p>
            <w:pPr>
              <w:spacing w:after="20"/>
              <w:ind w:left="20"/>
              <w:jc w:val="both"/>
            </w:pPr>
            <w:r>
              <w:rPr>
                <w:rFonts w:ascii="Times New Roman"/>
                <w:b w:val="false"/>
                <w:i w:val="false"/>
                <w:color w:val="000000"/>
                <w:sz w:val="20"/>
              </w:rPr>
              <w:t>
хозяйство,
</w:t>
            </w:r>
          </w:p>
          <w:p>
            <w:pPr>
              <w:spacing w:after="20"/>
              <w:ind w:left="20"/>
              <w:jc w:val="both"/>
            </w:pPr>
            <w:r>
              <w:rPr>
                <w:rFonts w:ascii="Times New Roman"/>
                <w:b w:val="false"/>
                <w:i w:val="false"/>
                <w:color w:val="000000"/>
                <w:sz w:val="20"/>
              </w:rPr>
              <w:t>
особоохраня-
</w:t>
            </w:r>
          </w:p>
          <w:p>
            <w:pPr>
              <w:spacing w:after="20"/>
              <w:ind w:left="20"/>
              <w:jc w:val="both"/>
            </w:pPr>
            <w:r>
              <w:rPr>
                <w:rFonts w:ascii="Times New Roman"/>
                <w:b w:val="false"/>
                <w:i w:val="false"/>
                <w:color w:val="000000"/>
                <w:sz w:val="20"/>
              </w:rPr>
              <w:t>
емые природ-
</w:t>
            </w:r>
          </w:p>
          <w:p>
            <w:pPr>
              <w:spacing w:after="20"/>
              <w:ind w:left="20"/>
              <w:jc w:val="both"/>
            </w:pPr>
            <w:r>
              <w:rPr>
                <w:rFonts w:ascii="Times New Roman"/>
                <w:b w:val="false"/>
                <w:i w:val="false"/>
                <w:color w:val="000000"/>
                <w:sz w:val="20"/>
              </w:rPr>
              <w:t>
ные террито-
</w:t>
            </w:r>
          </w:p>
          <w:p>
            <w:pPr>
              <w:spacing w:after="20"/>
              <w:ind w:left="20"/>
              <w:jc w:val="both"/>
            </w:pPr>
            <w:r>
              <w:rPr>
                <w:rFonts w:ascii="Times New Roman"/>
                <w:b w:val="false"/>
                <w:i w:val="false"/>
                <w:color w:val="000000"/>
                <w:sz w:val="20"/>
              </w:rPr>
              <w:t>
рии, охрана
</w:t>
            </w:r>
          </w:p>
          <w:p>
            <w:pPr>
              <w:spacing w:after="20"/>
              <w:ind w:left="20"/>
              <w:jc w:val="both"/>
            </w:pPr>
            <w:r>
              <w:rPr>
                <w:rFonts w:ascii="Times New Roman"/>
                <w:b w:val="false"/>
                <w:i w:val="false"/>
                <w:color w:val="000000"/>
                <w:sz w:val="20"/>
              </w:rPr>
              <w:t>
окружающей
</w:t>
            </w:r>
          </w:p>
          <w:p>
            <w:pPr>
              <w:spacing w:after="20"/>
              <w:ind w:left="20"/>
              <w:jc w:val="both"/>
            </w:pPr>
            <w:r>
              <w:rPr>
                <w:rFonts w:ascii="Times New Roman"/>
                <w:b w:val="false"/>
                <w:i w:val="false"/>
                <w:color w:val="000000"/>
                <w:sz w:val="20"/>
              </w:rPr>
              <w:t>
среды и
</w:t>
            </w:r>
          </w:p>
          <w:p>
            <w:pPr>
              <w:spacing w:after="20"/>
              <w:ind w:left="20"/>
              <w:jc w:val="both"/>
            </w:pPr>
            <w:r>
              <w:rPr>
                <w:rFonts w:ascii="Times New Roman"/>
                <w:b w:val="false"/>
                <w:i w:val="false"/>
                <w:color w:val="000000"/>
                <w:sz w:val="20"/>
              </w:rPr>
              <w:t>
животного
</w:t>
            </w:r>
          </w:p>
          <w:p>
            <w:pPr>
              <w:spacing w:after="20"/>
              <w:ind w:left="20"/>
              <w:jc w:val="both"/>
            </w:pPr>
            <w:r>
              <w:rPr>
                <w:rFonts w:ascii="Times New Roman"/>
                <w:b w:val="false"/>
                <w:i w:val="false"/>
                <w:color w:val="000000"/>
                <w:sz w:val="20"/>
              </w:rPr>
              <w:t>
мира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
</w:t>
            </w:r>
          </w:p>
          <w:p>
            <w:pPr>
              <w:spacing w:after="20"/>
              <w:ind w:left="20"/>
              <w:jc w:val="both"/>
            </w:pPr>
            <w:r>
              <w:rPr>
                <w:rFonts w:ascii="Times New Roman"/>
                <w:b w:val="false"/>
                <w:i w:val="false"/>
                <w:color w:val="000000"/>
                <w:sz w:val="20"/>
              </w:rPr>
              <w:t>
ность, архи-
</w:t>
            </w:r>
          </w:p>
          <w:p>
            <w:pPr>
              <w:spacing w:after="20"/>
              <w:ind w:left="20"/>
              <w:jc w:val="both"/>
            </w:pPr>
            <w:r>
              <w:rPr>
                <w:rFonts w:ascii="Times New Roman"/>
                <w:b w:val="false"/>
                <w:i w:val="false"/>
                <w:color w:val="000000"/>
                <w:sz w:val="20"/>
              </w:rPr>
              <w:t>
тектурная,
</w:t>
            </w:r>
          </w:p>
          <w:p>
            <w:pPr>
              <w:spacing w:after="20"/>
              <w:ind w:left="20"/>
              <w:jc w:val="both"/>
            </w:pPr>
            <w:r>
              <w:rPr>
                <w:rFonts w:ascii="Times New Roman"/>
                <w:b w:val="false"/>
                <w:i w:val="false"/>
                <w:color w:val="000000"/>
                <w:sz w:val="20"/>
              </w:rPr>
              <w:t>
градострои-
</w:t>
            </w:r>
          </w:p>
          <w:p>
            <w:pPr>
              <w:spacing w:after="20"/>
              <w:ind w:left="20"/>
              <w:jc w:val="both"/>
            </w:pPr>
            <w:r>
              <w:rPr>
                <w:rFonts w:ascii="Times New Roman"/>
                <w:b w:val="false"/>
                <w:i w:val="false"/>
                <w:color w:val="000000"/>
                <w:sz w:val="20"/>
              </w:rPr>
              <w:t>
тельная и
</w:t>
            </w:r>
          </w:p>
          <w:p>
            <w:pPr>
              <w:spacing w:after="20"/>
              <w:ind w:left="20"/>
              <w:jc w:val="both"/>
            </w:pPr>
            <w:r>
              <w:rPr>
                <w:rFonts w:ascii="Times New Roman"/>
                <w:b w:val="false"/>
                <w:i w:val="false"/>
                <w:color w:val="000000"/>
                <w:sz w:val="20"/>
              </w:rPr>
              <w:t>
строительная
</w:t>
            </w:r>
          </w:p>
          <w:p>
            <w:pPr>
              <w:spacing w:after="20"/>
              <w:ind w:left="20"/>
              <w:jc w:val="both"/>
            </w:pPr>
            <w:r>
              <w:rPr>
                <w:rFonts w:ascii="Times New Roman"/>
                <w:b w:val="false"/>
                <w:i w:val="false"/>
                <w:color w:val="000000"/>
                <w:sz w:val="20"/>
              </w:rPr>
              <w:t>
деятельность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w:t>
            </w:r>
          </w:p>
          <w:p>
            <w:pPr>
              <w:spacing w:after="20"/>
              <w:ind w:left="20"/>
              <w:jc w:val="both"/>
            </w:pPr>
            <w:r>
              <w:rPr>
                <w:rFonts w:ascii="Times New Roman"/>
                <w:b w:val="false"/>
                <w:i w:val="false"/>
                <w:color w:val="000000"/>
                <w:sz w:val="20"/>
              </w:rPr>
              <w:t>
коммуникации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Обслуживание
</w:t>
            </w:r>
          </w:p>
          <w:p>
            <w:pPr>
              <w:spacing w:after="20"/>
              <w:ind w:left="20"/>
              <w:jc w:val="both"/>
            </w:pPr>
            <w:r>
              <w:rPr>
                <w:rFonts w:ascii="Times New Roman"/>
                <w:b w:val="false"/>
                <w:i w:val="false"/>
                <w:color w:val="000000"/>
                <w:sz w:val="20"/>
              </w:rPr>
              <w:t>
долга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РАЦИОННОЕ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ЧИСТОЕ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БЮДЖЕТНОЕ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КРЕДИТО-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ВАНИЕ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w:t>
            </w:r>
          </w:p>
          <w:p>
            <w:pPr>
              <w:spacing w:after="20"/>
              <w:ind w:left="20"/>
              <w:jc w:val="both"/>
            </w:pPr>
            <w:r>
              <w:rPr>
                <w:rFonts w:ascii="Times New Roman"/>
                <w:b w:val="false"/>
                <w:i w:val="false"/>
                <w:color w:val="000000"/>
                <w:sz w:val="20"/>
              </w:rPr>
              <w:t>
кредиты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w:t>
            </w:r>
          </w:p>
          <w:p>
            <w:pPr>
              <w:spacing w:after="20"/>
              <w:ind w:left="20"/>
              <w:jc w:val="both"/>
            </w:pPr>
            <w:r>
              <w:rPr>
                <w:rFonts w:ascii="Times New Roman"/>
                <w:b w:val="false"/>
                <w:i w:val="false"/>
                <w:color w:val="000000"/>
                <w:sz w:val="20"/>
              </w:rPr>
              <w:t>
бюджетных
</w:t>
            </w:r>
          </w:p>
          <w:p>
            <w:pPr>
              <w:spacing w:after="20"/>
              <w:ind w:left="20"/>
              <w:jc w:val="both"/>
            </w:pPr>
            <w:r>
              <w:rPr>
                <w:rFonts w:ascii="Times New Roman"/>
                <w:b w:val="false"/>
                <w:i w:val="false"/>
                <w:color w:val="000000"/>
                <w:sz w:val="20"/>
              </w:rPr>
              <w:t>
кредитов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САЛЬДО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ПО ОПЕ-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РАЦИЯМ 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ФИНАНСОВЫМИ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АКТИВАМИ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p>
          <w:p>
            <w:pPr>
              <w:spacing w:after="20"/>
              <w:ind w:left="20"/>
              <w:jc w:val="both"/>
            </w:pPr>
            <w:r>
              <w:rPr>
                <w:rFonts w:ascii="Times New Roman"/>
                <w:b w:val="false"/>
                <w:i w:val="false"/>
                <w:color w:val="000000"/>
                <w:sz w:val="20"/>
              </w:rPr>
              <w:t>
финансовых
</w:t>
            </w:r>
          </w:p>
          <w:p>
            <w:pPr>
              <w:spacing w:after="20"/>
              <w:ind w:left="20"/>
              <w:jc w:val="both"/>
            </w:pPr>
            <w:r>
              <w:rPr>
                <w:rFonts w:ascii="Times New Roman"/>
                <w:b w:val="false"/>
                <w:i w:val="false"/>
                <w:color w:val="000000"/>
                <w:sz w:val="20"/>
              </w:rPr>
              <w:t>
активов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p>
          <w:p>
            <w:pPr>
              <w:spacing w:after="20"/>
              <w:ind w:left="20"/>
              <w:jc w:val="both"/>
            </w:pPr>
            <w:r>
              <w:rPr>
                <w:rFonts w:ascii="Times New Roman"/>
                <w:b w:val="false"/>
                <w:i w:val="false"/>
                <w:color w:val="000000"/>
                <w:sz w:val="20"/>
              </w:rPr>
              <w:t>
от продажи
</w:t>
            </w:r>
          </w:p>
          <w:p>
            <w:pPr>
              <w:spacing w:after="20"/>
              <w:ind w:left="20"/>
              <w:jc w:val="both"/>
            </w:pPr>
            <w:r>
              <w:rPr>
                <w:rFonts w:ascii="Times New Roman"/>
                <w:b w:val="false"/>
                <w:i w:val="false"/>
                <w:color w:val="000000"/>
                <w:sz w:val="20"/>
              </w:rPr>
              <w:t>
финансовых
</w:t>
            </w:r>
          </w:p>
          <w:p>
            <w:pPr>
              <w:spacing w:after="20"/>
              <w:ind w:left="20"/>
              <w:jc w:val="both"/>
            </w:pPr>
            <w:r>
              <w:rPr>
                <w:rFonts w:ascii="Times New Roman"/>
                <w:b w:val="false"/>
                <w:i w:val="false"/>
                <w:color w:val="000000"/>
                <w:sz w:val="20"/>
              </w:rPr>
              <w:t>
активов
</w:t>
            </w:r>
          </w:p>
          <w:p>
            <w:pPr>
              <w:spacing w:after="20"/>
              <w:ind w:left="20"/>
              <w:jc w:val="both"/>
            </w:pPr>
            <w:r>
              <w:rPr>
                <w:rFonts w:ascii="Times New Roman"/>
                <w:b w:val="false"/>
                <w:i w:val="false"/>
                <w:color w:val="000000"/>
                <w:sz w:val="20"/>
              </w:rPr>
              <w:t>
государства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ДЕФИЦИТ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(ПРОФИЦИТ)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ФИНАН-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СИРОВАНИЕ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ДЕФИЦИТА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(ИСПОЛЬ-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ЗОВАНИЕ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ПРОФИЦИТА)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w:t>
            </w:r>
          </w:p>
          <w:p>
            <w:pPr>
              <w:spacing w:after="20"/>
              <w:ind w:left="20"/>
              <w:jc w:val="both"/>
            </w:pPr>
            <w:r>
              <w:rPr>
                <w:rFonts w:ascii="Times New Roman"/>
                <w:b w:val="false"/>
                <w:i w:val="false"/>
                <w:color w:val="000000"/>
                <w:sz w:val="20"/>
              </w:rPr>
              <w:t>
займов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w:t>
            </w:r>
          </w:p>
          <w:p>
            <w:pPr>
              <w:spacing w:after="20"/>
              <w:ind w:left="20"/>
              <w:jc w:val="both"/>
            </w:pPr>
            <w:r>
              <w:rPr>
                <w:rFonts w:ascii="Times New Roman"/>
                <w:b w:val="false"/>
                <w:i w:val="false"/>
                <w:color w:val="000000"/>
                <w:sz w:val="20"/>
              </w:rPr>
              <w:t>
займов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Движение
</w:t>
            </w:r>
          </w:p>
          <w:p>
            <w:pPr>
              <w:spacing w:after="20"/>
              <w:ind w:left="20"/>
              <w:jc w:val="both"/>
            </w:pPr>
            <w:r>
              <w:rPr>
                <w:rFonts w:ascii="Times New Roman"/>
                <w:b w:val="false"/>
                <w:i w:val="false"/>
                <w:color w:val="000000"/>
                <w:sz w:val="20"/>
              </w:rPr>
              <w:t>
остатков
</w:t>
            </w:r>
          </w:p>
          <w:p>
            <w:pPr>
              <w:spacing w:after="20"/>
              <w:ind w:left="20"/>
              <w:jc w:val="both"/>
            </w:pPr>
            <w:r>
              <w:rPr>
                <w:rFonts w:ascii="Times New Roman"/>
                <w:b w:val="false"/>
                <w:i w:val="false"/>
                <w:color w:val="000000"/>
                <w:sz w:val="20"/>
              </w:rPr>
              <w:t>
бюджетных
</w:t>
            </w:r>
          </w:p>
          <w:p>
            <w:pPr>
              <w:spacing w:after="20"/>
              <w:ind w:left="20"/>
              <w:jc w:val="both"/>
            </w:pPr>
            <w:r>
              <w:rPr>
                <w:rFonts w:ascii="Times New Roman"/>
                <w:b w:val="false"/>
                <w:i w:val="false"/>
                <w:color w:val="000000"/>
                <w:sz w:val="20"/>
              </w:rPr>
              <w:t>
средств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Сводного плана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 
</w:t>
      </w:r>
      <w:r>
        <w:rPr>
          <w:rFonts w:ascii="Times New Roman"/>
          <w:b w:val="false"/>
          <w:i w:val="false"/>
          <w:color w:val="000000"/>
          <w:sz w:val="28"/>
        </w:rPr>
        <w:t>
</w:t>
      </w:r>
      <w:r>
        <w:br/>
      </w:r>
      <w:r>
        <w:rPr>
          <w:rFonts w:ascii="Times New Roman"/>
          <w:b w:val="false"/>
          <w:i w:val="false"/>
          <w:color w:val="000000"/>
          <w:sz w:val="28"/>
        </w:rPr>
        <w:t>
        (планов, справок о внесении изменений в планы)
</w:t>
      </w:r>
    </w:p>
    <w:p>
      <w:pPr>
        <w:spacing w:after="0"/>
        <w:ind w:left="0"/>
        <w:jc w:val="both"/>
      </w:pPr>
      <w:r>
        <w:rPr>
          <w:rFonts w:ascii="Times New Roman"/>
          <w:b w:val="false"/>
          <w:i w:val="false"/>
          <w:color w:val="000000"/>
          <w:sz w:val="28"/>
        </w:rPr>
        <w:t>
Дата представления
</w:t>
      </w:r>
      <w:r>
        <w:br/>
      </w:r>
      <w:r>
        <w:rPr>
          <w:rFonts w:ascii="Times New Roman"/>
          <w:b w:val="false"/>
          <w:i w:val="false"/>
          <w:color w:val="000000"/>
          <w:sz w:val="28"/>
        </w:rPr>
        <w:t>
Наименование местного уполномоченного органа
</w:t>
      </w:r>
      <w:r>
        <w:br/>
      </w:r>
      <w:r>
        <w:rPr>
          <w:rFonts w:ascii="Times New Roman"/>
          <w:b w:val="false"/>
          <w:i w:val="false"/>
          <w:color w:val="000000"/>
          <w:sz w:val="28"/>
        </w:rPr>
        <w:t>
по исполнению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33"/>
        <w:gridCol w:w="2973"/>
        <w:gridCol w:w="1733"/>
        <w:gridCol w:w="1713"/>
      </w:tblGrid>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п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государ-
</w:t>
            </w:r>
          </w:p>
          <w:p>
            <w:pPr>
              <w:spacing w:after="20"/>
              <w:ind w:left="20"/>
              <w:jc w:val="both"/>
            </w:pPr>
            <w:r>
              <w:rPr>
                <w:rFonts w:ascii="Times New Roman"/>
                <w:b w:val="false"/>
                <w:i w:val="false"/>
                <w:color w:val="000000"/>
                <w:sz w:val="20"/>
              </w:rPr>
              <w:t>
ственного
</w:t>
            </w:r>
          </w:p>
          <w:p>
            <w:pPr>
              <w:spacing w:after="20"/>
              <w:ind w:left="20"/>
              <w:jc w:val="both"/>
            </w:pPr>
            <w:r>
              <w:rPr>
                <w:rFonts w:ascii="Times New Roman"/>
                <w:b w:val="false"/>
                <w:i w:val="false"/>
                <w:color w:val="000000"/>
                <w:sz w:val="20"/>
              </w:rPr>
              <w:t>
учреждения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планов
</w:t>
            </w:r>
          </w:p>
          <w:p>
            <w:pPr>
              <w:spacing w:after="20"/>
              <w:ind w:left="20"/>
              <w:jc w:val="both"/>
            </w:pPr>
            <w:r>
              <w:rPr>
                <w:rFonts w:ascii="Times New Roman"/>
                <w:b w:val="false"/>
                <w:i w:val="false"/>
                <w:color w:val="000000"/>
                <w:sz w:val="20"/>
              </w:rPr>
              <w:t>
(справок
</w:t>
            </w:r>
          </w:p>
          <w:p>
            <w:pPr>
              <w:spacing w:after="20"/>
              <w:ind w:left="20"/>
              <w:jc w:val="both"/>
            </w:pPr>
            <w:r>
              <w:rPr>
                <w:rFonts w:ascii="Times New Roman"/>
                <w:b w:val="false"/>
                <w:i w:val="false"/>
                <w:color w:val="000000"/>
                <w:sz w:val="20"/>
              </w:rPr>
              <w:t>
о внесении
</w:t>
            </w:r>
          </w:p>
          <w:p>
            <w:pPr>
              <w:spacing w:after="20"/>
              <w:ind w:left="20"/>
              <w:jc w:val="both"/>
            </w:pPr>
            <w:r>
              <w:rPr>
                <w:rFonts w:ascii="Times New Roman"/>
                <w:b w:val="false"/>
                <w:i w:val="false"/>
                <w:color w:val="000000"/>
                <w:sz w:val="20"/>
              </w:rPr>
              <w:t>
изменений
</w:t>
            </w:r>
          </w:p>
          <w:p>
            <w:pPr>
              <w:spacing w:after="20"/>
              <w:ind w:left="20"/>
              <w:jc w:val="both"/>
            </w:pPr>
            <w:r>
              <w:rPr>
                <w:rFonts w:ascii="Times New Roman"/>
                <w:b w:val="false"/>
                <w:i w:val="false"/>
                <w:color w:val="000000"/>
                <w:sz w:val="20"/>
              </w:rPr>
              <w:t>
в планы)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p>
          <w:p>
            <w:pPr>
              <w:spacing w:after="20"/>
              <w:ind w:left="20"/>
              <w:jc w:val="both"/>
            </w:pPr>
            <w:r>
              <w:rPr>
                <w:rFonts w:ascii="Times New Roman"/>
                <w:b w:val="false"/>
                <w:i w:val="false"/>
                <w:color w:val="000000"/>
                <w:sz w:val="20"/>
              </w:rPr>
              <w:t>
чество
</w:t>
            </w:r>
          </w:p>
          <w:p>
            <w:pPr>
              <w:spacing w:after="20"/>
              <w:ind w:left="20"/>
              <w:jc w:val="both"/>
            </w:pPr>
            <w:r>
              <w:rPr>
                <w:rFonts w:ascii="Times New Roman"/>
                <w:b w:val="false"/>
                <w:i w:val="false"/>
                <w:color w:val="000000"/>
                <w:sz w:val="20"/>
              </w:rPr>
              <w:t>
листов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p>
          <w:p>
            <w:pPr>
              <w:spacing w:after="20"/>
              <w:ind w:left="20"/>
              <w:jc w:val="both"/>
            </w:pPr>
            <w:r>
              <w:rPr>
                <w:rFonts w:ascii="Times New Roman"/>
                <w:b w:val="false"/>
                <w:i w:val="false"/>
                <w:color w:val="000000"/>
                <w:sz w:val="20"/>
              </w:rPr>
              <w:t>
чание*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местного уполномоченного органа
</w:t>
      </w:r>
      <w:r>
        <w:br/>
      </w:r>
      <w:r>
        <w:rPr>
          <w:rFonts w:ascii="Times New Roman"/>
          <w:b w:val="false"/>
          <w:i w:val="false"/>
          <w:color w:val="000000"/>
          <w:sz w:val="28"/>
        </w:rPr>
        <w:t>
по исполнению бюджета __________ 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исполнитель_________ 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 - данное поле заполняется ответственным исполнителем
</w:t>
      </w:r>
      <w:r>
        <w:br/>
      </w:r>
      <w:r>
        <w:rPr>
          <w:rFonts w:ascii="Times New Roman"/>
          <w:b w:val="false"/>
          <w:i w:val="false"/>
          <w:color w:val="000000"/>
          <w:sz w:val="28"/>
        </w:rPr>
        <w:t>
территориального подразделения казначейства
</w:t>
      </w:r>
    </w:p>
    <w:p>
      <w:pPr>
        <w:spacing w:after="0"/>
        <w:ind w:left="0"/>
        <w:jc w:val="both"/>
      </w:pPr>
      <w:r>
        <w:rPr>
          <w:rFonts w:ascii="Times New Roman"/>
          <w:b w:val="false"/>
          <w:i w:val="false"/>
          <w:color w:val="000000"/>
          <w:sz w:val="28"/>
        </w:rPr>
        <w:t>
Приложение 18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"__" _______ 200_ г.
</w:t>
      </w:r>
    </w:p>
    <w:p>
      <w:pPr>
        <w:spacing w:after="0"/>
        <w:ind w:left="0"/>
        <w:jc w:val="both"/>
      </w:pPr>
      <w:r>
        <w:rPr>
          <w:rFonts w:ascii="Times New Roman"/>
          <w:b w:val="false"/>
          <w:i w:val="false"/>
          <w:color w:val="000000"/>
          <w:sz w:val="28"/>
        </w:rPr>
        <w:t>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планов поступлений доходов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республиканский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 __________ просит внести следующие изменения
</w:t>
      </w:r>
      <w:r>
        <w:br/>
      </w:r>
      <w:r>
        <w:rPr>
          <w:rFonts w:ascii="Times New Roman"/>
          <w:b w:val="false"/>
          <w:i w:val="false"/>
          <w:color w:val="000000"/>
          <w:sz w:val="28"/>
        </w:rPr>
        <w:t>
в Планы поступлений доходов республиканского бюджета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133"/>
        <w:gridCol w:w="393"/>
        <w:gridCol w:w="453"/>
        <w:gridCol w:w="453"/>
        <w:gridCol w:w="453"/>
        <w:gridCol w:w="453"/>
        <w:gridCol w:w="453"/>
        <w:gridCol w:w="453"/>
        <w:gridCol w:w="453"/>
        <w:gridCol w:w="453"/>
        <w:gridCol w:w="453"/>
        <w:gridCol w:w="453"/>
        <w:gridCol w:w="453"/>
      </w:tblGrid>
      <w:tr>
        <w:trPr>
          <w:trHeight w:val="90" w:hRule="atLeast"/>
        </w:trPr>
        <w:tc>
          <w:tcPr>
            <w:tcW w:w="2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областей,
</w:t>
            </w:r>
          </w:p>
          <w:p>
            <w:pPr>
              <w:spacing w:after="20"/>
              <w:ind w:left="20"/>
              <w:jc w:val="both"/>
            </w:pPr>
            <w:r>
              <w:rPr>
                <w:rFonts w:ascii="Times New Roman"/>
                <w:b w:val="false"/>
                <w:i w:val="false"/>
                <w:color w:val="000000"/>
                <w:sz w:val="20"/>
              </w:rPr>
              <w:t>
городов
</w:t>
            </w:r>
          </w:p>
          <w:p>
            <w:pPr>
              <w:spacing w:after="20"/>
              <w:ind w:left="20"/>
              <w:jc w:val="both"/>
            </w:pPr>
            <w:r>
              <w:rPr>
                <w:rFonts w:ascii="Times New Roman"/>
                <w:b w:val="false"/>
                <w:i w:val="false"/>
                <w:color w:val="000000"/>
                <w:sz w:val="20"/>
              </w:rPr>
              <w:t>
Астаны,
</w:t>
            </w:r>
          </w:p>
          <w:p>
            <w:pPr>
              <w:spacing w:after="20"/>
              <w:ind w:left="20"/>
              <w:jc w:val="both"/>
            </w:pPr>
            <w:r>
              <w:rPr>
                <w:rFonts w:ascii="Times New Roman"/>
                <w:b w:val="false"/>
                <w:i w:val="false"/>
                <w:color w:val="000000"/>
                <w:sz w:val="20"/>
              </w:rPr>
              <w:t>
Алматы
</w:t>
            </w:r>
          </w:p>
        </w:tc>
        <w:tc>
          <w:tcPr>
            <w:tcW w:w="2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изменений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всего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p>
          <w:p>
            <w:pPr>
              <w:spacing w:after="20"/>
              <w:ind w:left="20"/>
              <w:jc w:val="both"/>
            </w:pPr>
            <w:r>
              <w:rPr>
                <w:rFonts w:ascii="Times New Roman"/>
                <w:b w:val="false"/>
                <w:i w:val="false"/>
                <w:color w:val="000000"/>
                <w:sz w:val="20"/>
              </w:rPr>
              <w:t>
(в текущем месяце - изменения
</w:t>
            </w:r>
          </w:p>
          <w:p>
            <w:pPr>
              <w:spacing w:after="20"/>
              <w:ind w:left="20"/>
              <w:jc w:val="both"/>
            </w:pPr>
            <w:r>
              <w:rPr>
                <w:rFonts w:ascii="Times New Roman"/>
                <w:b w:val="false"/>
                <w:i w:val="false"/>
                <w:color w:val="000000"/>
                <w:sz w:val="20"/>
              </w:rPr>
              <w:t>
нарастающим итогом за период с
</w:t>
            </w:r>
          </w:p>
          <w:p>
            <w:pPr>
              <w:spacing w:after="20"/>
              <w:ind w:left="20"/>
              <w:jc w:val="both"/>
            </w:pPr>
            <w:r>
              <w:rPr>
                <w:rFonts w:ascii="Times New Roman"/>
                <w:b w:val="false"/>
                <w:i w:val="false"/>
                <w:color w:val="000000"/>
                <w:sz w:val="20"/>
              </w:rPr>
              <w:t>
начала года, в последующие
</w:t>
            </w:r>
          </w:p>
          <w:p>
            <w:pPr>
              <w:spacing w:after="20"/>
              <w:ind w:left="20"/>
              <w:jc w:val="both"/>
            </w:pPr>
            <w:r>
              <w:rPr>
                <w:rFonts w:ascii="Times New Roman"/>
                <w:b w:val="false"/>
                <w:i w:val="false"/>
                <w:color w:val="000000"/>
                <w:sz w:val="20"/>
              </w:rPr>
              <w:t>
месяцы - изменения помесячные)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государственного органа
</w:t>
      </w:r>
      <w:r>
        <w:br/>
      </w:r>
      <w:r>
        <w:rPr>
          <w:rFonts w:ascii="Times New Roman"/>
          <w:b w:val="false"/>
          <w:i w:val="false"/>
          <w:color w:val="000000"/>
          <w:sz w:val="28"/>
        </w:rPr>
        <w:t>
по контролю за исполнением налоговых,
</w:t>
      </w:r>
      <w:r>
        <w:br/>
      </w:r>
      <w:r>
        <w:rPr>
          <w:rFonts w:ascii="Times New Roman"/>
          <w:b w:val="false"/>
          <w:i w:val="false"/>
          <w:color w:val="000000"/>
          <w:sz w:val="28"/>
        </w:rPr>
        <w:t>
таможенных и других обязательных
</w:t>
      </w:r>
      <w:r>
        <w:br/>
      </w:r>
      <w:r>
        <w:rPr>
          <w:rFonts w:ascii="Times New Roman"/>
          <w:b w:val="false"/>
          <w:i w:val="false"/>
          <w:color w:val="000000"/>
          <w:sz w:val="28"/>
        </w:rPr>
        <w:t>
платежей в бюджет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органа по контролю
</w:t>
      </w:r>
      <w:r>
        <w:br/>
      </w:r>
      <w:r>
        <w:rPr>
          <w:rFonts w:ascii="Times New Roman"/>
          <w:b w:val="false"/>
          <w:i w:val="false"/>
          <w:color w:val="000000"/>
          <w:sz w:val="28"/>
        </w:rPr>
        <w:t>
за исполнением налоговых, таможенных
</w:t>
      </w:r>
      <w:r>
        <w:br/>
      </w:r>
      <w:r>
        <w:rPr>
          <w:rFonts w:ascii="Times New Roman"/>
          <w:b w:val="false"/>
          <w:i w:val="false"/>
          <w:color w:val="000000"/>
          <w:sz w:val="28"/>
        </w:rPr>
        <w:t>
и других обязательных платежей в
</w:t>
      </w:r>
      <w:r>
        <w:br/>
      </w:r>
      <w:r>
        <w:rPr>
          <w:rFonts w:ascii="Times New Roman"/>
          <w:b w:val="false"/>
          <w:i w:val="false"/>
          <w:color w:val="000000"/>
          <w:sz w:val="28"/>
        </w:rPr>
        <w:t>
бюджет 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19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_________ бюджета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213"/>
        <w:gridCol w:w="1153"/>
        <w:gridCol w:w="1493"/>
        <w:gridCol w:w="1233"/>
        <w:gridCol w:w="1813"/>
      </w:tblGrid>
      <w:tr>
        <w:trPr>
          <w:trHeight w:val="90" w:hRule="atLeast"/>
        </w:trPr>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нование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пления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p>
          <w:p>
            <w:pPr>
              <w:spacing w:after="20"/>
              <w:ind w:left="20"/>
              <w:jc w:val="both"/>
            </w:pPr>
            <w:r>
              <w:rPr>
                <w:rFonts w:ascii="Times New Roman"/>
                <w:b w:val="false"/>
                <w:i w:val="false"/>
                <w:color w:val="000000"/>
                <w:sz w:val="20"/>
              </w:rPr>
              <w:t>
классификации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изме-
</w:t>
            </w:r>
          </w:p>
          <w:p>
            <w:pPr>
              <w:spacing w:after="20"/>
              <w:ind w:left="20"/>
              <w:jc w:val="both"/>
            </w:pPr>
            <w:r>
              <w:rPr>
                <w:rFonts w:ascii="Times New Roman"/>
                <w:b w:val="false"/>
                <w:i w:val="false"/>
                <w:color w:val="000000"/>
                <w:sz w:val="20"/>
              </w:rPr>
              <w:t>
нений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всего
</w:t>
            </w:r>
          </w:p>
        </w:tc>
      </w:tr>
      <w:tr>
        <w:trPr>
          <w:trHeight w:val="9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подкл.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73"/>
        <w:gridCol w:w="773"/>
        <w:gridCol w:w="773"/>
        <w:gridCol w:w="773"/>
        <w:gridCol w:w="773"/>
        <w:gridCol w:w="793"/>
        <w:gridCol w:w="773"/>
        <w:gridCol w:w="813"/>
        <w:gridCol w:w="773"/>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w:t>
            </w:r>
          </w:p>
          <w:p>
            <w:pPr>
              <w:spacing w:after="20"/>
              <w:ind w:left="20"/>
              <w:jc w:val="both"/>
            </w:pPr>
            <w:r>
              <w:rPr>
                <w:rFonts w:ascii="Times New Roman"/>
                <w:b w:val="false"/>
                <w:i w:val="false"/>
                <w:color w:val="000000"/>
                <w:sz w:val="20"/>
              </w:rPr>
              <w:t>
текущем месяце - изменения
</w:t>
            </w:r>
          </w:p>
          <w:p>
            <w:pPr>
              <w:spacing w:after="20"/>
              <w:ind w:left="20"/>
              <w:jc w:val="both"/>
            </w:pPr>
            <w:r>
              <w:rPr>
                <w:rFonts w:ascii="Times New Roman"/>
                <w:b w:val="false"/>
                <w:i w:val="false"/>
                <w:color w:val="000000"/>
                <w:sz w:val="20"/>
              </w:rPr>
              <w:t>
нарастающим итогом за период с
</w:t>
            </w:r>
          </w:p>
          <w:p>
            <w:pPr>
              <w:spacing w:after="20"/>
              <w:ind w:left="20"/>
              <w:jc w:val="both"/>
            </w:pPr>
            <w:r>
              <w:rPr>
                <w:rFonts w:ascii="Times New Roman"/>
                <w:b w:val="false"/>
                <w:i w:val="false"/>
                <w:color w:val="000000"/>
                <w:sz w:val="20"/>
              </w:rPr>
              <w:t>
начала года, в последующие
</w:t>
            </w:r>
          </w:p>
          <w:p>
            <w:pPr>
              <w:spacing w:after="20"/>
              <w:ind w:left="20"/>
              <w:jc w:val="both"/>
            </w:pPr>
            <w:r>
              <w:rPr>
                <w:rFonts w:ascii="Times New Roman"/>
                <w:b w:val="false"/>
                <w:i w:val="false"/>
                <w:color w:val="000000"/>
                <w:sz w:val="20"/>
              </w:rPr>
              <w:t>
месяцы - изменения помесячные)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Руководитель структурного
</w:t>
      </w:r>
      <w:r>
        <w:br/>
      </w:r>
      <w:r>
        <w:rPr>
          <w:rFonts w:ascii="Times New Roman"/>
          <w:b w:val="false"/>
          <w:i w:val="false"/>
          <w:color w:val="000000"/>
          <w:sz w:val="28"/>
        </w:rPr>
        <w:t>
подразделения уполномоченного         подразделения уполномоченного
</w:t>
      </w:r>
      <w:r>
        <w:br/>
      </w:r>
      <w:r>
        <w:rPr>
          <w:rFonts w:ascii="Times New Roman"/>
          <w:b w:val="false"/>
          <w:i w:val="false"/>
          <w:color w:val="000000"/>
          <w:sz w:val="28"/>
        </w:rPr>
        <w:t>
органа по исполнению бюджета,         органа по исполнению
</w:t>
      </w:r>
      <w:r>
        <w:br/>
      </w:r>
      <w:r>
        <w:rPr>
          <w:rFonts w:ascii="Times New Roman"/>
          <w:b w:val="false"/>
          <w:i w:val="false"/>
          <w:color w:val="000000"/>
          <w:sz w:val="28"/>
        </w:rPr>
        <w:t>
ответственного за составления         бюджета, ответственного за
</w:t>
      </w:r>
      <w:r>
        <w:br/>
      </w:r>
      <w:r>
        <w:rPr>
          <w:rFonts w:ascii="Times New Roman"/>
          <w:b w:val="false"/>
          <w:i w:val="false"/>
          <w:color w:val="000000"/>
          <w:sz w:val="28"/>
        </w:rPr>
        <w:t>
Сводного плана                        составление Плана поступлений
</w:t>
      </w:r>
      <w:r>
        <w:br/>
      </w:r>
      <w:r>
        <w:rPr>
          <w:rFonts w:ascii="Times New Roman"/>
          <w:b w:val="false"/>
          <w:i w:val="false"/>
          <w:color w:val="000000"/>
          <w:sz w:val="28"/>
        </w:rPr>
        <w:t>
       ___________                            ___________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 Справка - в 2-х экземплярах.
</w:t>
      </w:r>
    </w:p>
    <w:p>
      <w:pPr>
        <w:spacing w:after="0"/>
        <w:ind w:left="0"/>
        <w:jc w:val="both"/>
      </w:pPr>
      <w:r>
        <w:rPr>
          <w:rFonts w:ascii="Times New Roman"/>
          <w:b w:val="false"/>
          <w:i w:val="false"/>
          <w:color w:val="000000"/>
          <w:sz w:val="28"/>
        </w:rPr>
        <w:t>
** Справка о внесении изменений в Сводный план поступлений по вознаграждениям (интересам) по кредитам и по погашению кредитов, выданных из бюджета вышестоящего уровня, представляется уполномоченным органом по исполнению бюджета вышестоящего уровня уполномоченному органу по исполнению бюджета нижестоящего уровня. 
</w:t>
      </w:r>
    </w:p>
    <w:p>
      <w:pPr>
        <w:spacing w:after="0"/>
        <w:ind w:left="0"/>
        <w:jc w:val="both"/>
      </w:pPr>
      <w:r>
        <w:rPr>
          <w:rFonts w:ascii="Times New Roman"/>
          <w:b w:val="false"/>
          <w:i w:val="false"/>
          <w:color w:val="000000"/>
          <w:sz w:val="28"/>
        </w:rPr>
        <w:t>
Приложение 20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20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"__"_____г. N______ __________________
</w:t>
      </w:r>
    </w:p>
    <w:p>
      <w:pPr>
        <w:spacing w:after="0"/>
        <w:ind w:left="0"/>
        <w:jc w:val="both"/>
      </w:pPr>
      <w:r>
        <w:rPr>
          <w:rFonts w:ascii="Times New Roman"/>
          <w:b w:val="false"/>
          <w:i w:val="false"/>
          <w:color w:val="000000"/>
          <w:sz w:val="28"/>
        </w:rPr>
        <w:t>
     Администратор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индивидуального плана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обязательствам
</w:t>
      </w:r>
      <w:r>
        <w:rPr>
          <w:rFonts w:ascii="Times New Roman"/>
          <w:b w:val="false"/>
          <w:i w:val="false"/>
          <w:color w:val="000000"/>
          <w:sz w:val="28"/>
        </w:rPr>
        <w:t>
</w:t>
      </w:r>
      <w:r>
        <w:br/>
      </w:r>
      <w:r>
        <w:rPr>
          <w:rFonts w:ascii="Times New Roman"/>
          <w:b w:val="false"/>
          <w:i w:val="false"/>
          <w:color w:val="000000"/>
          <w:sz w:val="28"/>
        </w:rPr>
        <w:t>
                       на __________ год
</w:t>
      </w:r>
    </w:p>
    <w:p>
      <w:pPr>
        <w:spacing w:after="0"/>
        <w:ind w:left="0"/>
        <w:jc w:val="both"/>
      </w:pPr>
      <w:r>
        <w:rPr>
          <w:rFonts w:ascii="Times New Roman"/>
          <w:b w:val="false"/>
          <w:i w:val="false"/>
          <w:color w:val="000000"/>
          <w:sz w:val="28"/>
        </w:rPr>
        <w:t>
______________ ___________________________ просит внести изменения в
</w:t>
      </w:r>
      <w:r>
        <w:br/>
      </w:r>
      <w:r>
        <w:rPr>
          <w:rFonts w:ascii="Times New Roman"/>
          <w:b w:val="false"/>
          <w:i w:val="false"/>
          <w:color w:val="000000"/>
          <w:sz w:val="28"/>
        </w:rPr>
        <w:t>
(государственное учреждение, наименование)
</w:t>
      </w:r>
      <w:r>
        <w:br/>
      </w:r>
      <w:r>
        <w:rPr>
          <w:rFonts w:ascii="Times New Roman"/>
          <w:b w:val="false"/>
          <w:i w:val="false"/>
          <w:color w:val="000000"/>
          <w:sz w:val="28"/>
        </w:rPr>
        <w:t>
______________ 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3193"/>
        <w:gridCol w:w="1953"/>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p>
          <w:p>
            <w:pPr>
              <w:spacing w:after="20"/>
              <w:ind w:left="20"/>
              <w:jc w:val="both"/>
            </w:pPr>
            <w:r>
              <w:rPr>
                <w:rFonts w:ascii="Times New Roman"/>
                <w:b w:val="false"/>
                <w:i w:val="false"/>
                <w:color w:val="000000"/>
                <w:sz w:val="20"/>
              </w:rPr>
              <w:t>
группа
</w:t>
            </w:r>
          </w:p>
          <w:p>
            <w:pPr>
              <w:spacing w:after="20"/>
              <w:ind w:left="20"/>
              <w:jc w:val="both"/>
            </w:pPr>
            <w:r>
              <w:rPr>
                <w:rFonts w:ascii="Times New Roman"/>
                <w:b w:val="false"/>
                <w:i w:val="false"/>
                <w:color w:val="000000"/>
                <w:sz w:val="20"/>
              </w:rPr>
              <w:t>
Администратор
</w:t>
            </w:r>
          </w:p>
          <w:p>
            <w:pPr>
              <w:spacing w:after="20"/>
              <w:ind w:left="20"/>
              <w:jc w:val="both"/>
            </w:pPr>
            <w:r>
              <w:rPr>
                <w:rFonts w:ascii="Times New Roman"/>
                <w:b w:val="false"/>
                <w:i w:val="false"/>
                <w:color w:val="000000"/>
                <w:sz w:val="20"/>
              </w:rPr>
              <w:t>
  Государственное
</w:t>
            </w:r>
          </w:p>
          <w:p>
            <w:pPr>
              <w:spacing w:after="20"/>
              <w:ind w:left="20"/>
              <w:jc w:val="both"/>
            </w:pPr>
            <w:r>
              <w:rPr>
                <w:rFonts w:ascii="Times New Roman"/>
                <w:b w:val="false"/>
                <w:i w:val="false"/>
                <w:color w:val="000000"/>
                <w:sz w:val="20"/>
              </w:rPr>
              <w:t>
  учреждение
</w:t>
            </w:r>
          </w:p>
          <w:p>
            <w:pPr>
              <w:spacing w:after="20"/>
              <w:ind w:left="20"/>
              <w:jc w:val="both"/>
            </w:pPr>
            <w:r>
              <w:rPr>
                <w:rFonts w:ascii="Times New Roman"/>
                <w:b w:val="false"/>
                <w:i w:val="false"/>
                <w:color w:val="000000"/>
                <w:sz w:val="20"/>
              </w:rPr>
              <w:t>
   Программа
</w:t>
            </w:r>
          </w:p>
          <w:p>
            <w:pPr>
              <w:spacing w:after="20"/>
              <w:ind w:left="20"/>
              <w:jc w:val="both"/>
            </w:pPr>
            <w:r>
              <w:rPr>
                <w:rFonts w:ascii="Times New Roman"/>
                <w:b w:val="false"/>
                <w:i w:val="false"/>
                <w:color w:val="000000"/>
                <w:sz w:val="20"/>
              </w:rPr>
              <w:t>
    Подпрограмма
</w:t>
            </w:r>
          </w:p>
          <w:p>
            <w:pPr>
              <w:spacing w:after="20"/>
              <w:ind w:left="20"/>
              <w:jc w:val="both"/>
            </w:pPr>
            <w:r>
              <w:rPr>
                <w:rFonts w:ascii="Times New Roman"/>
                <w:b w:val="false"/>
                <w:i w:val="false"/>
                <w:color w:val="000000"/>
                <w:sz w:val="20"/>
              </w:rPr>
              <w:t>
     Специфика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расходов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изменений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всего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33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73"/>
        <w:gridCol w:w="773"/>
        <w:gridCol w:w="773"/>
        <w:gridCol w:w="773"/>
        <w:gridCol w:w="773"/>
        <w:gridCol w:w="793"/>
        <w:gridCol w:w="773"/>
        <w:gridCol w:w="813"/>
        <w:gridCol w:w="773"/>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w:t>
            </w:r>
            <w:r>
              <w:br/>
            </w:r>
            <w:r>
              <w:rPr>
                <w:rFonts w:ascii="Times New Roman"/>
                <w:b w:val="false"/>
                <w:i w:val="false"/>
                <w:color w:val="000000"/>
                <w:sz w:val="20"/>
              </w:rPr>
              <w:t>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w:t>
      </w:r>
      <w:r>
        <w:br/>
      </w:r>
      <w:r>
        <w:rPr>
          <w:rFonts w:ascii="Times New Roman"/>
          <w:b w:val="false"/>
          <w:i w:val="false"/>
          <w:color w:val="000000"/>
          <w:sz w:val="28"/>
        </w:rPr>
        <w:t>
лицо,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центрального 
</w:t>
      </w:r>
      <w:r>
        <w:br/>
      </w:r>
      <w:r>
        <w:rPr>
          <w:rFonts w:ascii="Times New Roman"/>
          <w:b w:val="false"/>
          <w:i w:val="false"/>
          <w:color w:val="000000"/>
          <w:sz w:val="28"/>
        </w:rPr>
        <w:t>
исполнительного органа), а в случаях 
</w:t>
      </w:r>
      <w:r>
        <w:br/>
      </w:r>
      <w:r>
        <w:rPr>
          <w:rFonts w:ascii="Times New Roman"/>
          <w:b w:val="false"/>
          <w:i w:val="false"/>
          <w:color w:val="000000"/>
          <w:sz w:val="28"/>
        </w:rPr>
        <w:t>
отсутствия таковых - руководитель 
</w:t>
      </w:r>
      <w:r>
        <w:br/>
      </w:r>
      <w:r>
        <w:rPr>
          <w:rFonts w:ascii="Times New Roman"/>
          <w:b w:val="false"/>
          <w:i w:val="false"/>
          <w:color w:val="000000"/>
          <w:sz w:val="28"/>
        </w:rPr>
        <w:t>
государственного учреждения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ответственного за составление Индивидуального
</w:t>
      </w:r>
      <w:r>
        <w:br/>
      </w:r>
      <w:r>
        <w:rPr>
          <w:rFonts w:ascii="Times New Roman"/>
          <w:b w:val="false"/>
          <w:i w:val="false"/>
          <w:color w:val="000000"/>
          <w:sz w:val="28"/>
        </w:rPr>
        <w:t>
плана финансирования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21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"__"________г. N______ ________________
</w:t>
      </w:r>
      <w:r>
        <w:br/>
      </w:r>
      <w:r>
        <w:rPr>
          <w:rFonts w:ascii="Times New Roman"/>
          <w:b w:val="false"/>
          <w:i w:val="false"/>
          <w:color w:val="000000"/>
          <w:sz w:val="28"/>
        </w:rPr>
        <w:t>
     Администратор бюджетных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изменение индивидуального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учреждения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__________ год
</w:t>
      </w:r>
      <w:r>
        <w:br/>
      </w:r>
      <w:r>
        <w:rPr>
          <w:rFonts w:ascii="Times New Roman"/>
          <w:b w:val="false"/>
          <w:i w:val="false"/>
          <w:color w:val="000000"/>
          <w:sz w:val="28"/>
        </w:rPr>
        <w:t>
   ______________ _____________________________ просит внести изменения в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______________ по следующим программам, подпрограммам: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487"/>
        <w:gridCol w:w="1569"/>
        <w:gridCol w:w="539"/>
        <w:gridCol w:w="522"/>
        <w:gridCol w:w="540"/>
        <w:gridCol w:w="557"/>
        <w:gridCol w:w="522"/>
        <w:gridCol w:w="540"/>
        <w:gridCol w:w="470"/>
        <w:gridCol w:w="436"/>
        <w:gridCol w:w="436"/>
        <w:gridCol w:w="557"/>
        <w:gridCol w:w="574"/>
        <w:gridCol w:w="592"/>
      </w:tblGrid>
      <w:tr>
        <w:trPr>
          <w:trHeight w:val="90" w:hRule="atLeast"/>
        </w:trPr>
        <w:tc>
          <w:tcPr>
            <w:tcW w:w="37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w:t>
            </w:r>
            <w:r>
              <w:br/>
            </w:r>
            <w:r>
              <w:rPr>
                <w:rFonts w:ascii="Times New Roman"/>
                <w:b w:val="false"/>
                <w:i w:val="false"/>
                <w:color w:val="000000"/>
                <w:sz w:val="20"/>
              </w:rPr>
              <w:t>
  Администратор
</w:t>
            </w:r>
            <w:r>
              <w:br/>
            </w:r>
            <w:r>
              <w:rPr>
                <w:rFonts w:ascii="Times New Roman"/>
                <w:b w:val="false"/>
                <w:i w:val="false"/>
                <w:color w:val="000000"/>
                <w:sz w:val="20"/>
              </w:rPr>
              <w:t>
    Государственное
</w:t>
            </w:r>
            <w:r>
              <w:br/>
            </w:r>
            <w:r>
              <w:rPr>
                <w:rFonts w:ascii="Times New Roman"/>
                <w:b w:val="false"/>
                <w:i w:val="false"/>
                <w:color w:val="000000"/>
                <w:sz w:val="20"/>
              </w:rPr>
              <w:t>
    учреждение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расходов
</w:t>
            </w:r>
          </w:p>
        </w:tc>
        <w:tc>
          <w:tcPr>
            <w:tcW w:w="15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
</w:t>
            </w:r>
            <w:r>
              <w:br/>
            </w:r>
            <w:r>
              <w:rPr>
                <w:rFonts w:ascii="Times New Roman"/>
                <w:b w:val="false"/>
                <w:i w:val="false"/>
                <w:color w:val="000000"/>
                <w:sz w:val="20"/>
              </w:rPr>
              <w:t>
всего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секретаря
</w:t>
      </w:r>
      <w:r>
        <w:br/>
      </w:r>
      <w:r>
        <w:rPr>
          <w:rFonts w:ascii="Times New Roman"/>
          <w:b w:val="false"/>
          <w:i w:val="false"/>
          <w:color w:val="000000"/>
          <w:sz w:val="28"/>
        </w:rPr>
        <w:t>
центрального исполнительного органа)/руководитель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за
</w:t>
      </w:r>
      <w:r>
        <w:br/>
      </w:r>
      <w:r>
        <w:rPr>
          <w:rFonts w:ascii="Times New Roman"/>
          <w:b w:val="false"/>
          <w:i w:val="false"/>
          <w:color w:val="000000"/>
          <w:sz w:val="28"/>
        </w:rPr>
        <w:t>
составление индивидуального плана финансирования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22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"__"_____г. N_________ ___________________
</w:t>
      </w:r>
    </w:p>
    <w:p>
      <w:pPr>
        <w:spacing w:after="0"/>
        <w:ind w:left="0"/>
        <w:jc w:val="both"/>
      </w:pPr>
      <w:r>
        <w:rPr>
          <w:rFonts w:ascii="Times New Roman"/>
          <w:b w:val="false"/>
          <w:i w:val="false"/>
          <w:color w:val="000000"/>
          <w:sz w:val="28"/>
        </w:rPr>
        <w:t>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Планов финансирования по обязательствам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администратора бюджетных программ
</w:t>
      </w:r>
      <w:r>
        <w:rPr>
          <w:rFonts w:ascii="Times New Roman"/>
          <w:b w:val="false"/>
          <w:i w:val="false"/>
          <w:color w:val="000000"/>
          <w:sz w:val="28"/>
        </w:rPr>
        <w:t>
</w:t>
      </w:r>
      <w:r>
        <w:br/>
      </w:r>
      <w:r>
        <w:rPr>
          <w:rFonts w:ascii="Times New Roman"/>
          <w:b w:val="false"/>
          <w:i w:val="false"/>
          <w:color w:val="000000"/>
          <w:sz w:val="28"/>
        </w:rPr>
        <w:t>
                        на __________ год
</w:t>
      </w:r>
    </w:p>
    <w:p>
      <w:pPr>
        <w:spacing w:after="0"/>
        <w:ind w:left="0"/>
        <w:jc w:val="both"/>
      </w:pPr>
      <w:r>
        <w:rPr>
          <w:rFonts w:ascii="Times New Roman"/>
          <w:b w:val="false"/>
          <w:i w:val="false"/>
          <w:color w:val="000000"/>
          <w:sz w:val="28"/>
        </w:rPr>
        <w:t>
___________ ______________________________ просит внести изменения в
</w:t>
      </w:r>
      <w:r>
        <w:br/>
      </w:r>
      <w:r>
        <w:rPr>
          <w:rFonts w:ascii="Times New Roman"/>
          <w:b w:val="false"/>
          <w:i w:val="false"/>
          <w:color w:val="000000"/>
          <w:sz w:val="28"/>
        </w:rPr>
        <w:t>
(администратор бюджетных программ - наименование)
</w:t>
      </w:r>
      <w:r>
        <w:br/>
      </w:r>
      <w:r>
        <w:rPr>
          <w:rFonts w:ascii="Times New Roman"/>
          <w:b w:val="false"/>
          <w:i w:val="false"/>
          <w:color w:val="000000"/>
          <w:sz w:val="28"/>
        </w:rPr>
        <w:t>
______________ 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2833"/>
        <w:gridCol w:w="1953"/>
      </w:tblGrid>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p>
          <w:p>
            <w:pPr>
              <w:spacing w:after="20"/>
              <w:ind w:left="20"/>
              <w:jc w:val="both"/>
            </w:pPr>
            <w:r>
              <w:rPr>
                <w:rFonts w:ascii="Times New Roman"/>
                <w:b w:val="false"/>
                <w:i w:val="false"/>
                <w:color w:val="000000"/>
                <w:sz w:val="20"/>
              </w:rPr>
              <w:t>
группа
</w:t>
            </w:r>
          </w:p>
          <w:p>
            <w:pPr>
              <w:spacing w:after="20"/>
              <w:ind w:left="20"/>
              <w:jc w:val="both"/>
            </w:pPr>
            <w:r>
              <w:rPr>
                <w:rFonts w:ascii="Times New Roman"/>
                <w:b w:val="false"/>
                <w:i w:val="false"/>
                <w:color w:val="000000"/>
                <w:sz w:val="20"/>
              </w:rPr>
              <w:t>
Администратор
</w:t>
            </w:r>
          </w:p>
          <w:p>
            <w:pPr>
              <w:spacing w:after="20"/>
              <w:ind w:left="20"/>
              <w:jc w:val="both"/>
            </w:pPr>
            <w:r>
              <w:rPr>
                <w:rFonts w:ascii="Times New Roman"/>
                <w:b w:val="false"/>
                <w:i w:val="false"/>
                <w:color w:val="000000"/>
                <w:sz w:val="20"/>
              </w:rPr>
              <w:t>
  Программа
</w:t>
            </w:r>
          </w:p>
          <w:p>
            <w:pPr>
              <w:spacing w:after="20"/>
              <w:ind w:left="20"/>
              <w:jc w:val="both"/>
            </w:pPr>
            <w:r>
              <w:rPr>
                <w:rFonts w:ascii="Times New Roman"/>
                <w:b w:val="false"/>
                <w:i w:val="false"/>
                <w:color w:val="000000"/>
                <w:sz w:val="20"/>
              </w:rPr>
              <w:t>
   Подпрограмма
</w:t>
            </w:r>
          </w:p>
          <w:p>
            <w:pPr>
              <w:spacing w:after="20"/>
              <w:ind w:left="20"/>
              <w:jc w:val="both"/>
            </w:pPr>
            <w:r>
              <w:rPr>
                <w:rFonts w:ascii="Times New Roman"/>
                <w:b w:val="false"/>
                <w:i w:val="false"/>
                <w:color w:val="000000"/>
                <w:sz w:val="20"/>
              </w:rPr>
              <w:t>
    Специфика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расходов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изменений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всего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73"/>
        <w:gridCol w:w="773"/>
        <w:gridCol w:w="773"/>
        <w:gridCol w:w="773"/>
        <w:gridCol w:w="773"/>
        <w:gridCol w:w="793"/>
        <w:gridCol w:w="773"/>
        <w:gridCol w:w="813"/>
        <w:gridCol w:w="773"/>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w:t>
      </w:r>
      <w:r>
        <w:br/>
      </w:r>
      <w:r>
        <w:rPr>
          <w:rFonts w:ascii="Times New Roman"/>
          <w:b w:val="false"/>
          <w:i w:val="false"/>
          <w:color w:val="000000"/>
          <w:sz w:val="28"/>
        </w:rPr>
        <w:t>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органа), 
</w:t>
      </w:r>
      <w:r>
        <w:br/>
      </w:r>
      <w:r>
        <w:rPr>
          <w:rFonts w:ascii="Times New Roman"/>
          <w:b w:val="false"/>
          <w:i w:val="false"/>
          <w:color w:val="000000"/>
          <w:sz w:val="28"/>
        </w:rPr>
        <w:t>
а в случаях отсутствия таковых -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ответственного за составление
</w:t>
      </w:r>
      <w:r>
        <w:br/>
      </w:r>
      <w:r>
        <w:rPr>
          <w:rFonts w:ascii="Times New Roman"/>
          <w:b w:val="false"/>
          <w:i w:val="false"/>
          <w:color w:val="000000"/>
          <w:sz w:val="28"/>
        </w:rPr>
        <w:t>
Плана финансирования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23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"__"________г. N______ _________________
</w:t>
      </w:r>
      <w:r>
        <w:br/>
      </w:r>
      <w:r>
        <w:rPr>
          <w:rFonts w:ascii="Times New Roman"/>
          <w:b w:val="false"/>
          <w:i w:val="false"/>
          <w:color w:val="000000"/>
          <w:sz w:val="28"/>
        </w:rPr>
        <w:t>
Уполномоченный орган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изменение плана финансирования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администратора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________ год
</w:t>
      </w:r>
    </w:p>
    <w:p>
      <w:pPr>
        <w:spacing w:after="0"/>
        <w:ind w:left="0"/>
        <w:jc w:val="both"/>
      </w:pPr>
      <w:r>
        <w:rPr>
          <w:rFonts w:ascii="Times New Roman"/>
          <w:b w:val="false"/>
          <w:i w:val="false"/>
          <w:color w:val="000000"/>
          <w:sz w:val="28"/>
        </w:rPr>
        <w:t>
___________ _____________________________ просит внести изменения в
</w:t>
      </w:r>
      <w:r>
        <w:br/>
      </w:r>
      <w:r>
        <w:rPr>
          <w:rFonts w:ascii="Times New Roman"/>
          <w:b w:val="false"/>
          <w:i w:val="false"/>
          <w:color w:val="000000"/>
          <w:sz w:val="28"/>
        </w:rPr>
        <w:t>
(наименование администратора бюджетных программ)
</w:t>
      </w:r>
      <w:r>
        <w:br/>
      </w:r>
      <w:r>
        <w:rPr>
          <w:rFonts w:ascii="Times New Roman"/>
          <w:b w:val="false"/>
          <w:i w:val="false"/>
          <w:color w:val="000000"/>
          <w:sz w:val="28"/>
        </w:rPr>
        <w:t>
______________ по следующим программам, подпрограммам: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487"/>
        <w:gridCol w:w="1569"/>
        <w:gridCol w:w="539"/>
        <w:gridCol w:w="522"/>
        <w:gridCol w:w="540"/>
        <w:gridCol w:w="557"/>
        <w:gridCol w:w="522"/>
        <w:gridCol w:w="540"/>
        <w:gridCol w:w="470"/>
        <w:gridCol w:w="436"/>
        <w:gridCol w:w="436"/>
        <w:gridCol w:w="557"/>
        <w:gridCol w:w="574"/>
        <w:gridCol w:w="592"/>
      </w:tblGrid>
      <w:tr>
        <w:trPr>
          <w:trHeight w:val="90" w:hRule="atLeast"/>
        </w:trPr>
        <w:tc>
          <w:tcPr>
            <w:tcW w:w="37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расходов
</w:t>
            </w:r>
          </w:p>
        </w:tc>
        <w:tc>
          <w:tcPr>
            <w:tcW w:w="15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
</w:t>
            </w:r>
            <w:r>
              <w:br/>
            </w:r>
            <w:r>
              <w:rPr>
                <w:rFonts w:ascii="Times New Roman"/>
                <w:b w:val="false"/>
                <w:i w:val="false"/>
                <w:color w:val="000000"/>
                <w:sz w:val="20"/>
              </w:rPr>
              <w:t>
всего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Ответственный секретарь центрального исполнительного
</w:t>
      </w:r>
      <w:r>
        <w:br/>
      </w:r>
      <w:r>
        <w:rPr>
          <w:rFonts w:ascii="Times New Roman"/>
          <w:b w:val="false"/>
          <w:i w:val="false"/>
          <w:color w:val="000000"/>
          <w:sz w:val="28"/>
        </w:rPr>
        <w:t>
органа (должностное лицо, на которого в установленном
</w:t>
      </w:r>
      <w:r>
        <w:br/>
      </w:r>
      <w:r>
        <w:rPr>
          <w:rFonts w:ascii="Times New Roman"/>
          <w:b w:val="false"/>
          <w:i w:val="false"/>
          <w:color w:val="000000"/>
          <w:sz w:val="28"/>
        </w:rPr>
        <w:t>
порядке возложены полномочия ответственного секретаря
</w:t>
      </w:r>
      <w:r>
        <w:br/>
      </w:r>
      <w:r>
        <w:rPr>
          <w:rFonts w:ascii="Times New Roman"/>
          <w:b w:val="false"/>
          <w:i w:val="false"/>
          <w:color w:val="000000"/>
          <w:sz w:val="28"/>
        </w:rPr>
        <w:t>
центрального исполнительного органа)/руководитель
</w:t>
      </w:r>
      <w:r>
        <w:br/>
      </w:r>
      <w:r>
        <w:rPr>
          <w:rFonts w:ascii="Times New Roman"/>
          <w:b w:val="false"/>
          <w:i w:val="false"/>
          <w:color w:val="000000"/>
          <w:sz w:val="28"/>
        </w:rPr>
        <w:t>
администратора бюджетных программ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ответственное
</w:t>
      </w:r>
      <w:r>
        <w:br/>
      </w:r>
      <w:r>
        <w:rPr>
          <w:rFonts w:ascii="Times New Roman"/>
          <w:b w:val="false"/>
          <w:i w:val="false"/>
          <w:color w:val="000000"/>
          <w:sz w:val="28"/>
        </w:rPr>
        <w:t>
за составление сводного плана финансирования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"__"_____г. N_______ ___________________
</w:t>
      </w:r>
    </w:p>
    <w:p>
      <w:pPr>
        <w:spacing w:after="0"/>
        <w:ind w:left="0"/>
        <w:jc w:val="both"/>
      </w:pP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бюджета вышестоящего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изменение Планов финансирования по обязательствам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администратора бюджетных программ, финансируемого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бюджета нижестоящего уровня
</w:t>
      </w:r>
      <w:r>
        <w:rPr>
          <w:rFonts w:ascii="Times New Roman"/>
          <w:b w:val="false"/>
          <w:i w:val="false"/>
          <w:color w:val="000000"/>
          <w:sz w:val="28"/>
        </w:rPr>
        <w:t>
</w:t>
      </w:r>
      <w:r>
        <w:br/>
      </w:r>
      <w:r>
        <w:rPr>
          <w:rFonts w:ascii="Times New Roman"/>
          <w:b w:val="false"/>
          <w:i w:val="false"/>
          <w:color w:val="000000"/>
          <w:sz w:val="28"/>
        </w:rPr>
        <w:t>
                       на ___________ год
</w:t>
      </w:r>
    </w:p>
    <w:p>
      <w:pPr>
        <w:spacing w:after="0"/>
        <w:ind w:left="0"/>
        <w:jc w:val="both"/>
      </w:pPr>
      <w:r>
        <w:rPr>
          <w:rFonts w:ascii="Times New Roman"/>
          <w:b w:val="false"/>
          <w:i w:val="false"/>
          <w:color w:val="000000"/>
          <w:sz w:val="28"/>
        </w:rPr>
        <w:t>
__________ _____________________________ просит внести изменения в
</w:t>
      </w:r>
      <w:r>
        <w:br/>
      </w:r>
      <w:r>
        <w:rPr>
          <w:rFonts w:ascii="Times New Roman"/>
          <w:b w:val="false"/>
          <w:i w:val="false"/>
          <w:color w:val="000000"/>
          <w:sz w:val="28"/>
        </w:rPr>
        <w:t>
(уполномоченный орган по исполнению бюджета нижестоящего уровня -
</w:t>
      </w:r>
      <w:r>
        <w:br/>
      </w:r>
      <w:r>
        <w:rPr>
          <w:rFonts w:ascii="Times New Roman"/>
          <w:b w:val="false"/>
          <w:i w:val="false"/>
          <w:color w:val="000000"/>
          <w:sz w:val="28"/>
        </w:rPr>
        <w:t>
наименование)
</w:t>
      </w:r>
      <w:r>
        <w:br/>
      </w:r>
      <w:r>
        <w:rPr>
          <w:rFonts w:ascii="Times New Roman"/>
          <w:b w:val="false"/>
          <w:i w:val="false"/>
          <w:color w:val="000000"/>
          <w:sz w:val="28"/>
        </w:rPr>
        <w:t>
______________ по следующим программам, подпрограммам и спецификам: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2533"/>
        <w:gridCol w:w="2053"/>
      </w:tblGrid>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p>
          <w:p>
            <w:pPr>
              <w:spacing w:after="20"/>
              <w:ind w:left="20"/>
              <w:jc w:val="both"/>
            </w:pPr>
            <w:r>
              <w:rPr>
                <w:rFonts w:ascii="Times New Roman"/>
                <w:b w:val="false"/>
                <w:i w:val="false"/>
                <w:color w:val="000000"/>
                <w:sz w:val="20"/>
              </w:rPr>
              <w:t>
группа
</w:t>
            </w:r>
          </w:p>
          <w:p>
            <w:pPr>
              <w:spacing w:after="20"/>
              <w:ind w:left="20"/>
              <w:jc w:val="both"/>
            </w:pPr>
            <w:r>
              <w:rPr>
                <w:rFonts w:ascii="Times New Roman"/>
                <w:b w:val="false"/>
                <w:i w:val="false"/>
                <w:color w:val="000000"/>
                <w:sz w:val="20"/>
              </w:rPr>
              <w:t>
Администратор
</w:t>
            </w:r>
          </w:p>
          <w:p>
            <w:pPr>
              <w:spacing w:after="20"/>
              <w:ind w:left="20"/>
              <w:jc w:val="both"/>
            </w:pPr>
            <w:r>
              <w:rPr>
                <w:rFonts w:ascii="Times New Roman"/>
                <w:b w:val="false"/>
                <w:i w:val="false"/>
                <w:color w:val="000000"/>
                <w:sz w:val="20"/>
              </w:rPr>
              <w:t>
  Программа
</w:t>
            </w:r>
          </w:p>
          <w:p>
            <w:pPr>
              <w:spacing w:after="20"/>
              <w:ind w:left="20"/>
              <w:jc w:val="both"/>
            </w:pPr>
            <w:r>
              <w:rPr>
                <w:rFonts w:ascii="Times New Roman"/>
                <w:b w:val="false"/>
                <w:i w:val="false"/>
                <w:color w:val="000000"/>
                <w:sz w:val="20"/>
              </w:rPr>
              <w:t>
   Подпрограмма
</w:t>
            </w:r>
          </w:p>
          <w:p>
            <w:pPr>
              <w:spacing w:after="20"/>
              <w:ind w:left="20"/>
              <w:jc w:val="both"/>
            </w:pPr>
            <w:r>
              <w:rPr>
                <w:rFonts w:ascii="Times New Roman"/>
                <w:b w:val="false"/>
                <w:i w:val="false"/>
                <w:color w:val="000000"/>
                <w:sz w:val="20"/>
              </w:rPr>
              <w:t>
    Специфика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расходов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изменений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всего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73"/>
        <w:gridCol w:w="773"/>
        <w:gridCol w:w="773"/>
        <w:gridCol w:w="773"/>
        <w:gridCol w:w="773"/>
        <w:gridCol w:w="793"/>
        <w:gridCol w:w="773"/>
        <w:gridCol w:w="813"/>
        <w:gridCol w:w="773"/>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Руководитель уполномоченного органа
</w:t>
      </w:r>
      <w:r>
        <w:br/>
      </w:r>
      <w:r>
        <w:rPr>
          <w:rFonts w:ascii="Times New Roman"/>
          <w:b w:val="false"/>
          <w:i w:val="false"/>
          <w:color w:val="000000"/>
          <w:sz w:val="28"/>
        </w:rPr>
        <w:t>
по исполнению бюджета нижестоящего
</w:t>
      </w:r>
      <w:r>
        <w:br/>
      </w:r>
      <w:r>
        <w:rPr>
          <w:rFonts w:ascii="Times New Roman"/>
          <w:b w:val="false"/>
          <w:i w:val="false"/>
          <w:color w:val="000000"/>
          <w:sz w:val="28"/>
        </w:rPr>
        <w:t>
уровня 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нижестоящего уровня, ответственного
</w:t>
      </w:r>
      <w:r>
        <w:br/>
      </w:r>
      <w:r>
        <w:rPr>
          <w:rFonts w:ascii="Times New Roman"/>
          <w:b w:val="false"/>
          <w:i w:val="false"/>
          <w:color w:val="000000"/>
          <w:sz w:val="28"/>
        </w:rPr>
        <w:t>
за составление сводного плана
</w:t>
      </w:r>
      <w:r>
        <w:br/>
      </w:r>
      <w:r>
        <w:rPr>
          <w:rFonts w:ascii="Times New Roman"/>
          <w:b w:val="false"/>
          <w:i w:val="false"/>
          <w:color w:val="000000"/>
          <w:sz w:val="28"/>
        </w:rPr>
        <w:t>
финансирования _________  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25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"__"_________г. N______ _______________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бюджета вышестоящего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Заявка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изменение плана финансирования по платежам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администратора бюджетных программ, финансируемого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бюджета нижестоящего уровня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___________ год
</w:t>
      </w:r>
    </w:p>
    <w:p>
      <w:pPr>
        <w:spacing w:after="0"/>
        <w:ind w:left="0"/>
        <w:jc w:val="both"/>
      </w:pPr>
      <w:r>
        <w:rPr>
          <w:rFonts w:ascii="Times New Roman"/>
          <w:b w:val="false"/>
          <w:i w:val="false"/>
          <w:color w:val="000000"/>
          <w:sz w:val="28"/>
        </w:rPr>
        <w:t>
__________ _____________________________ просит внести изменения в
</w:t>
      </w:r>
      <w:r>
        <w:br/>
      </w:r>
      <w:r>
        <w:rPr>
          <w:rFonts w:ascii="Times New Roman"/>
          <w:b w:val="false"/>
          <w:i w:val="false"/>
          <w:color w:val="000000"/>
          <w:sz w:val="28"/>
        </w:rPr>
        <w:t>
(наименование уполномоченного органа по исполнению бюджета
</w:t>
      </w:r>
      <w:r>
        <w:br/>
      </w:r>
      <w:r>
        <w:rPr>
          <w:rFonts w:ascii="Times New Roman"/>
          <w:b w:val="false"/>
          <w:i w:val="false"/>
          <w:color w:val="000000"/>
          <w:sz w:val="28"/>
        </w:rPr>
        <w:t>
нижестоящего уровня)
</w:t>
      </w:r>
      <w:r>
        <w:br/>
      </w:r>
      <w:r>
        <w:rPr>
          <w:rFonts w:ascii="Times New Roman"/>
          <w:b w:val="false"/>
          <w:i w:val="false"/>
          <w:color w:val="000000"/>
          <w:sz w:val="28"/>
        </w:rPr>
        <w:t>
______________ по следующим программам, подпрограммам: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1487"/>
        <w:gridCol w:w="1569"/>
        <w:gridCol w:w="539"/>
        <w:gridCol w:w="522"/>
        <w:gridCol w:w="540"/>
        <w:gridCol w:w="557"/>
        <w:gridCol w:w="522"/>
        <w:gridCol w:w="540"/>
        <w:gridCol w:w="470"/>
        <w:gridCol w:w="436"/>
        <w:gridCol w:w="436"/>
        <w:gridCol w:w="557"/>
        <w:gridCol w:w="574"/>
        <w:gridCol w:w="592"/>
      </w:tblGrid>
      <w:tr>
        <w:trPr>
          <w:trHeight w:val="90" w:hRule="atLeast"/>
        </w:trPr>
        <w:tc>
          <w:tcPr>
            <w:tcW w:w="373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Функциональная
</w:t>
            </w:r>
            <w:r>
              <w:br/>
            </w:r>
            <w:r>
              <w:rPr>
                <w:rFonts w:ascii="Times New Roman"/>
                <w:b w:val="false"/>
                <w:i w:val="false"/>
                <w:color w:val="000000"/>
                <w:sz w:val="20"/>
              </w:rPr>
              <w:t>
группа
</w:t>
            </w:r>
            <w:r>
              <w:br/>
            </w:r>
            <w:r>
              <w:rPr>
                <w:rFonts w:ascii="Times New Roman"/>
                <w:b w:val="false"/>
                <w:i w:val="false"/>
                <w:color w:val="000000"/>
                <w:sz w:val="20"/>
              </w:rPr>
              <w:t>
  Администратор
</w:t>
            </w:r>
            <w:r>
              <w:br/>
            </w:r>
            <w:r>
              <w:rPr>
                <w:rFonts w:ascii="Times New Roman"/>
                <w:b w:val="false"/>
                <w:i w:val="false"/>
                <w:color w:val="000000"/>
                <w:sz w:val="20"/>
              </w:rPr>
              <w:t>
      Программа
</w:t>
            </w:r>
            <w:r>
              <w:br/>
            </w:r>
            <w:r>
              <w:rPr>
                <w:rFonts w:ascii="Times New Roman"/>
                <w:b w:val="false"/>
                <w:i w:val="false"/>
                <w:color w:val="000000"/>
                <w:sz w:val="20"/>
              </w:rPr>
              <w:t>
        Подпрограмма
</w:t>
            </w:r>
            <w:r>
              <w:br/>
            </w:r>
            <w:r>
              <w:rPr>
                <w:rFonts w:ascii="Times New Roman"/>
                <w:b w:val="false"/>
                <w:i w:val="false"/>
                <w:color w:val="000000"/>
                <w:sz w:val="20"/>
              </w:rPr>
              <w:t>
          Специфика
</w:t>
            </w:r>
          </w:p>
        </w:tc>
        <w:tc>
          <w:tcPr>
            <w:tcW w:w="148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расходов
</w:t>
            </w:r>
          </w:p>
        </w:tc>
        <w:tc>
          <w:tcPr>
            <w:tcW w:w="156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
</w:t>
            </w:r>
            <w:r>
              <w:br/>
            </w:r>
            <w:r>
              <w:rPr>
                <w:rFonts w:ascii="Times New Roman"/>
                <w:b w:val="false"/>
                <w:i w:val="false"/>
                <w:color w:val="000000"/>
                <w:sz w:val="20"/>
              </w:rPr>
              <w:t>
ний
</w:t>
            </w:r>
            <w:r>
              <w:br/>
            </w:r>
            <w:r>
              <w:rPr>
                <w:rFonts w:ascii="Times New Roman"/>
                <w:b w:val="false"/>
                <w:i w:val="false"/>
                <w:color w:val="000000"/>
                <w:sz w:val="20"/>
              </w:rPr>
              <w:t>
(+, -),
</w:t>
            </w:r>
            <w:r>
              <w:br/>
            </w:r>
            <w:r>
              <w:rPr>
                <w:rFonts w:ascii="Times New Roman"/>
                <w:b w:val="false"/>
                <w:i w:val="false"/>
                <w:color w:val="000000"/>
                <w:sz w:val="20"/>
              </w:rPr>
              <w:t>
всего
</w:t>
            </w:r>
          </w:p>
        </w:tc>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0" w:type="auto"/>
            <w:gridSpan w:val="1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Обоснование: _________________________________
</w:t>
      </w:r>
    </w:p>
    <w:p>
      <w:pPr>
        <w:spacing w:after="0"/>
        <w:ind w:left="0"/>
        <w:jc w:val="both"/>
      </w:pPr>
      <w:r>
        <w:rPr>
          <w:rFonts w:ascii="Times New Roman"/>
          <w:b w:val="false"/>
          <w:i w:val="false"/>
          <w:color w:val="000000"/>
          <w:sz w:val="28"/>
        </w:rPr>
        <w:t>
Руководитель уполномоченного органа по
</w:t>
      </w:r>
      <w:r>
        <w:br/>
      </w:r>
      <w:r>
        <w:rPr>
          <w:rFonts w:ascii="Times New Roman"/>
          <w:b w:val="false"/>
          <w:i w:val="false"/>
          <w:color w:val="000000"/>
          <w:sz w:val="28"/>
        </w:rPr>
        <w:t>
исполнению бюджета нижестоящего уровня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нижестоящего уровня, ответственное
</w:t>
      </w:r>
      <w:r>
        <w:br/>
      </w:r>
      <w:r>
        <w:rPr>
          <w:rFonts w:ascii="Times New Roman"/>
          <w:b w:val="false"/>
          <w:i w:val="false"/>
          <w:color w:val="000000"/>
          <w:sz w:val="28"/>
        </w:rPr>
        <w:t>
за составление сводного плана финансирования
</w:t>
      </w:r>
      <w:r>
        <w:br/>
      </w:r>
      <w:r>
        <w:rPr>
          <w:rFonts w:ascii="Times New Roman"/>
          <w:b w:val="false"/>
          <w:i w:val="false"/>
          <w:color w:val="000000"/>
          <w:sz w:val="28"/>
        </w:rPr>
        <w:t>
                                      ___________  ______________________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Приложение 25-1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на
</w:t>
      </w:r>
      <w:r>
        <w:br/>
      </w:r>
      <w:r>
        <w:rPr>
          <w:rFonts w:ascii="Times New Roman"/>
          <w:b w:val="false"/>
          <w:i w:val="false"/>
          <w:color w:val="000000"/>
          <w:sz w:val="28"/>
        </w:rPr>
        <w:t>
которого в установленном порядке
</w:t>
      </w:r>
      <w:r>
        <w:br/>
      </w:r>
      <w:r>
        <w:rPr>
          <w:rFonts w:ascii="Times New Roman"/>
          <w:b w:val="false"/>
          <w:i w:val="false"/>
          <w:color w:val="000000"/>
          <w:sz w:val="28"/>
        </w:rPr>
        <w:t>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органа), 
</w:t>
      </w:r>
      <w:r>
        <w:br/>
      </w:r>
      <w:r>
        <w:rPr>
          <w:rFonts w:ascii="Times New Roman"/>
          <w:b w:val="false"/>
          <w:i w:val="false"/>
          <w:color w:val="000000"/>
          <w:sz w:val="28"/>
        </w:rPr>
        <w:t>
а в случаях отсутствия таковых -
</w:t>
      </w:r>
      <w:r>
        <w:br/>
      </w:r>
      <w:r>
        <w:rPr>
          <w:rFonts w:ascii="Times New Roman"/>
          <w:b w:val="false"/>
          <w:i w:val="false"/>
          <w:color w:val="000000"/>
          <w:sz w:val="28"/>
        </w:rPr>
        <w:t>
руководитель государственного учреждения 
</w:t>
      </w:r>
    </w:p>
    <w:p>
      <w:pPr>
        <w:spacing w:after="0"/>
        <w:ind w:left="0"/>
        <w:jc w:val="both"/>
      </w:pPr>
      <w:r>
        <w:rPr>
          <w:rFonts w:ascii="Times New Roman"/>
          <w:b w:val="false"/>
          <w:i w:val="false"/>
          <w:color w:val="000000"/>
          <w:sz w:val="28"/>
        </w:rPr>
        <w:t>
____________ (Ф.И.О.)  
</w:t>
      </w:r>
    </w:p>
    <w:p>
      <w:pPr>
        <w:spacing w:after="0"/>
        <w:ind w:left="0"/>
        <w:jc w:val="both"/>
      </w:pPr>
      <w:r>
        <w:rPr>
          <w:rFonts w:ascii="Times New Roman"/>
          <w:b w:val="false"/>
          <w:i w:val="false"/>
          <w:color w:val="000000"/>
          <w:sz w:val="28"/>
        </w:rPr>
        <w:t>
"___" _______200__г.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25-1 в соответствии с постановлением Правительства РК от 17 августа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701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индивидуальный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обязательствам _________ бюджета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r>
        <w:br/>
      </w:r>
      <w:r>
        <w:rPr>
          <w:rFonts w:ascii="Times New Roman"/>
          <w:b w:val="false"/>
          <w:i w:val="false"/>
          <w:color w:val="000000"/>
          <w:sz w:val="28"/>
        </w:rPr>
        <w:t>
                         от ___________________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1696"/>
        <w:gridCol w:w="1538"/>
        <w:gridCol w:w="1833"/>
        <w:gridCol w:w="1618"/>
        <w:gridCol w:w="1540"/>
        <w:gridCol w:w="2345"/>
      </w:tblGrid>
      <w:tr>
        <w:trPr>
          <w:trHeight w:val="90" w:hRule="atLeast"/>
        </w:trPr>
        <w:tc>
          <w:tcPr>
            <w:tcW w:w="251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p>
          <w:p>
            <w:pPr>
              <w:spacing w:after="20"/>
              <w:ind w:left="20"/>
              <w:jc w:val="both"/>
            </w:pPr>
            <w:r>
              <w:rPr>
                <w:rFonts w:ascii="Times New Roman"/>
                <w:b w:val="false"/>
                <w:i w:val="false"/>
                <w:color w:val="000000"/>
                <w:sz w:val="20"/>
              </w:rPr>
              <w:t>
кодов
</w:t>
            </w:r>
          </w:p>
          <w:p>
            <w:pPr>
              <w:spacing w:after="20"/>
              <w:ind w:left="20"/>
              <w:jc w:val="both"/>
            </w:pPr>
            <w:r>
              <w:rPr>
                <w:rFonts w:ascii="Times New Roman"/>
                <w:b w:val="false"/>
                <w:i w:val="false"/>
                <w:color w:val="000000"/>
                <w:sz w:val="20"/>
              </w:rPr>
              <w:t>
бюджетной
</w:t>
            </w:r>
          </w:p>
          <w:p>
            <w:pPr>
              <w:spacing w:after="20"/>
              <w:ind w:left="20"/>
              <w:jc w:val="both"/>
            </w:pPr>
            <w:r>
              <w:rPr>
                <w:rFonts w:ascii="Times New Roman"/>
                <w:b w:val="false"/>
                <w:i w:val="false"/>
                <w:color w:val="000000"/>
                <w:sz w:val="20"/>
              </w:rPr>
              <w:t>
класификации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23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изменений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всего
</w:t>
            </w:r>
          </w:p>
        </w:tc>
      </w:tr>
      <w:tr>
        <w:trPr>
          <w:trHeight w:val="6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p>
          <w:p>
            <w:pPr>
              <w:spacing w:after="20"/>
              <w:ind w:left="20"/>
              <w:jc w:val="both"/>
            </w:pPr>
            <w:r>
              <w:rPr>
                <w:rFonts w:ascii="Times New Roman"/>
                <w:b w:val="false"/>
                <w:i w:val="false"/>
                <w:color w:val="000000"/>
                <w:sz w:val="20"/>
              </w:rPr>
              <w:t>
нальная
</w:t>
            </w:r>
          </w:p>
          <w:p>
            <w:pPr>
              <w:spacing w:after="20"/>
              <w:ind w:left="20"/>
              <w:jc w:val="both"/>
            </w:pPr>
            <w:r>
              <w:rPr>
                <w:rFonts w:ascii="Times New Roman"/>
                <w:b w:val="false"/>
                <w:i w:val="false"/>
                <w:color w:val="000000"/>
                <w:sz w:val="20"/>
              </w:rPr>
              <w:t>
группа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
</w:t>
            </w:r>
          </w:p>
          <w:p>
            <w:pPr>
              <w:spacing w:after="20"/>
              <w:ind w:left="20"/>
              <w:jc w:val="both"/>
            </w:pPr>
            <w:r>
              <w:rPr>
                <w:rFonts w:ascii="Times New Roman"/>
                <w:b w:val="false"/>
                <w:i w:val="false"/>
                <w:color w:val="000000"/>
                <w:sz w:val="20"/>
              </w:rPr>
              <w:t>
ма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грамма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p>
          <w:p>
            <w:pPr>
              <w:spacing w:after="20"/>
              <w:ind w:left="20"/>
              <w:jc w:val="both"/>
            </w:pP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6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67"/>
        <w:gridCol w:w="1057"/>
        <w:gridCol w:w="958"/>
        <w:gridCol w:w="1049"/>
        <w:gridCol w:w="1049"/>
        <w:gridCol w:w="1057"/>
        <w:gridCol w:w="1112"/>
        <w:gridCol w:w="1094"/>
        <w:gridCol w:w="1112"/>
        <w:gridCol w:w="1377"/>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w:t>
            </w:r>
            <w:r>
              <w:br/>
            </w:r>
            <w:r>
              <w:rPr>
                <w:rFonts w:ascii="Times New Roman"/>
                <w:b w:val="false"/>
                <w:i w:val="false"/>
                <w:color w:val="000000"/>
                <w:sz w:val="20"/>
              </w:rPr>
              <w:t>
нарастающим итогом за период с начала года, в
</w:t>
            </w:r>
            <w:r>
              <w:br/>
            </w:r>
            <w:r>
              <w:rPr>
                <w:rFonts w:ascii="Times New Roman"/>
                <w:b w:val="false"/>
                <w:i w:val="false"/>
                <w:color w:val="000000"/>
                <w:sz w:val="20"/>
              </w:rPr>
              <w:t>
последующие месяцы - изменения помесячные)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p>
          <w:p>
            <w:pPr>
              <w:spacing w:after="20"/>
              <w:ind w:left="20"/>
              <w:jc w:val="both"/>
            </w:pPr>
            <w:r>
              <w:rPr>
                <w:rFonts w:ascii="Times New Roman"/>
                <w:b w:val="false"/>
                <w:i w:val="false"/>
                <w:color w:val="000000"/>
                <w:sz w:val="20"/>
              </w:rPr>
              <w:t>
варь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p>
          <w:p>
            <w:pPr>
              <w:spacing w:after="20"/>
              <w:ind w:left="20"/>
              <w:jc w:val="both"/>
            </w:pPr>
            <w:r>
              <w:rPr>
                <w:rFonts w:ascii="Times New Roman"/>
                <w:b w:val="false"/>
                <w:i w:val="false"/>
                <w:color w:val="000000"/>
                <w:sz w:val="20"/>
              </w:rPr>
              <w:t>
раль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p>
          <w:p>
            <w:pPr>
              <w:spacing w:after="20"/>
              <w:ind w:left="20"/>
              <w:jc w:val="both"/>
            </w:pPr>
            <w:r>
              <w:rPr>
                <w:rFonts w:ascii="Times New Roman"/>
                <w:b w:val="false"/>
                <w:i w:val="false"/>
                <w:color w:val="000000"/>
                <w:sz w:val="20"/>
              </w:rPr>
              <w:t>
рель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p>
          <w:p>
            <w:pPr>
              <w:spacing w:after="20"/>
              <w:ind w:left="20"/>
              <w:jc w:val="both"/>
            </w:pPr>
            <w:r>
              <w:rPr>
                <w:rFonts w:ascii="Times New Roman"/>
                <w:b w:val="false"/>
                <w:i w:val="false"/>
                <w:color w:val="000000"/>
                <w:sz w:val="20"/>
              </w:rPr>
              <w:t>
густ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p>
          <w:p>
            <w:pPr>
              <w:spacing w:after="20"/>
              <w:ind w:left="20"/>
              <w:jc w:val="both"/>
            </w:pPr>
            <w:r>
              <w:rPr>
                <w:rFonts w:ascii="Times New Roman"/>
                <w:b w:val="false"/>
                <w:i w:val="false"/>
                <w:color w:val="000000"/>
                <w:sz w:val="20"/>
              </w:rPr>
              <w:t>
тябрь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p>
          <w:p>
            <w:pPr>
              <w:spacing w:after="20"/>
              <w:ind w:left="20"/>
              <w:jc w:val="both"/>
            </w:pPr>
            <w:r>
              <w:rPr>
                <w:rFonts w:ascii="Times New Roman"/>
                <w:b w:val="false"/>
                <w:i w:val="false"/>
                <w:color w:val="000000"/>
                <w:sz w:val="20"/>
              </w:rPr>
              <w:t>
тябрь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
</w:t>
            </w:r>
          </w:p>
          <w:p>
            <w:pPr>
              <w:spacing w:after="20"/>
              <w:ind w:left="20"/>
              <w:jc w:val="both"/>
            </w:pPr>
            <w:r>
              <w:rPr>
                <w:rFonts w:ascii="Times New Roman"/>
                <w:b w:val="false"/>
                <w:i w:val="false"/>
                <w:color w:val="000000"/>
                <w:sz w:val="20"/>
              </w:rPr>
              <w:t>
брь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Администратора
</w:t>
      </w:r>
      <w:r>
        <w:br/>
      </w:r>
      <w:r>
        <w:rPr>
          <w:rFonts w:ascii="Times New Roman"/>
          <w:b w:val="false"/>
          <w:i w:val="false"/>
          <w:color w:val="000000"/>
          <w:sz w:val="28"/>
        </w:rPr>
        <w:t>
   бюджетных программ, ответственный за составление
</w:t>
      </w:r>
      <w:r>
        <w:br/>
      </w:r>
      <w:r>
        <w:rPr>
          <w:rFonts w:ascii="Times New Roman"/>
          <w:b w:val="false"/>
          <w:i w:val="false"/>
          <w:color w:val="000000"/>
          <w:sz w:val="28"/>
        </w:rPr>
        <w:t>
         индивидуального плана финансирования
</w:t>
      </w:r>
      <w:r>
        <w:br/>
      </w: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Справка - Администратор республиканских бюджетных программ в 3-х экземплярах.
</w:t>
      </w:r>
    </w:p>
    <w:p>
      <w:pPr>
        <w:spacing w:after="0"/>
        <w:ind w:left="0"/>
        <w:jc w:val="both"/>
      </w:pPr>
      <w:r>
        <w:rPr>
          <w:rFonts w:ascii="Times New Roman"/>
          <w:b w:val="false"/>
          <w:i w:val="false"/>
          <w:color w:val="000000"/>
          <w:sz w:val="28"/>
        </w:rPr>
        <w:t>
** Справка - Администратор местных бюджетных программ в 4-х экземплярах.
</w:t>
      </w:r>
    </w:p>
    <w:p>
      <w:pPr>
        <w:spacing w:after="0"/>
        <w:ind w:left="0"/>
        <w:jc w:val="both"/>
      </w:pPr>
      <w:r>
        <w:rPr>
          <w:rFonts w:ascii="Times New Roman"/>
          <w:b w:val="false"/>
          <w:i w:val="false"/>
          <w:color w:val="000000"/>
          <w:sz w:val="28"/>
        </w:rPr>
        <w:t>
        Приложение 25-2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25-2 в редакции постановления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N
</w:t>
      </w:r>
      <w:r>
        <w:rPr>
          <w:rFonts w:ascii="Times New Roman"/>
          <w:b w:val="false"/>
          <w:i w:val="false"/>
          <w:color w:val="000080"/>
          <w:sz w:val="28"/>
        </w:rPr>
        <w:t>
</w:t>
      </w:r>
      <w:r>
        <w:rPr>
          <w:rFonts w:ascii="Times New Roman"/>
          <w:b w:val="false"/>
          <w:i w:val="false"/>
          <w:color w:val="000000"/>
          <w:sz w:val="28"/>
        </w:rPr>
        <w:t>
 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индивидуальный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платежам 
</w:t>
      </w:r>
      <w:r>
        <w:rPr>
          <w:rFonts w:ascii="Times New Roman"/>
          <w:b w:val="false"/>
          <w:i w:val="false"/>
          <w:color w:val="000080"/>
          <w:sz w:val="28"/>
        </w:rPr>
        <w:t>
</w:t>
      </w:r>
      <w:r>
        <w:rPr>
          <w:rFonts w:ascii="Times New Roman"/>
          <w:b w:val="false"/>
          <w:i w:val="false"/>
          <w:color w:val="000000"/>
          <w:sz w:val="28"/>
        </w:rPr>
        <w:t>
_________
</w:t>
      </w:r>
      <w:r>
        <w:rPr>
          <w:rFonts w:ascii="Times New Roman"/>
          <w:b w:val="false"/>
          <w:i w:val="false"/>
          <w:color w:val="000080"/>
          <w:sz w:val="28"/>
        </w:rPr>
        <w:t>
</w:t>
      </w:r>
      <w:r>
        <w:rPr>
          <w:rFonts w:ascii="Times New Roman"/>
          <w:b/>
          <w:i w:val="false"/>
          <w:color w:val="000080"/>
          <w:sz w:val="28"/>
        </w:rPr>
        <w:t>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r>
        <w:br/>
      </w:r>
      <w:r>
        <w:rPr>
          <w:rFonts w:ascii="Times New Roman"/>
          <w:b w:val="false"/>
          <w:i w:val="false"/>
          <w:color w:val="000000"/>
          <w:sz w:val="28"/>
        </w:rPr>
        <w:t>
                           от ___________________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696"/>
        <w:gridCol w:w="797"/>
        <w:gridCol w:w="1752"/>
        <w:gridCol w:w="2437"/>
        <w:gridCol w:w="1540"/>
        <w:gridCol w:w="2345"/>
      </w:tblGrid>
      <w:tr>
        <w:trPr>
          <w:trHeight w:val="9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r>
              <w:br/>
            </w:r>
            <w:r>
              <w:rPr>
                <w:rFonts w:ascii="Times New Roman"/>
                <w:b w:val="false"/>
                <w:i w:val="false"/>
                <w:color w:val="000000"/>
                <w:sz w:val="20"/>
              </w:rPr>
              <w:t>
кодов
</w:t>
            </w:r>
            <w:r>
              <w:br/>
            </w:r>
            <w:r>
              <w:rPr>
                <w:rFonts w:ascii="Times New Roman"/>
                <w:b w:val="false"/>
                <w:i w:val="false"/>
                <w:color w:val="000000"/>
                <w:sz w:val="20"/>
              </w:rPr>
              <w:t>
бюджетной
</w:t>
            </w:r>
            <w:r>
              <w:br/>
            </w:r>
            <w:r>
              <w:rPr>
                <w:rFonts w:ascii="Times New Roman"/>
                <w:b w:val="false"/>
                <w:i w:val="false"/>
                <w:color w:val="000000"/>
                <w:sz w:val="20"/>
              </w:rPr>
              <w:t>
клаcсификации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23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r>
              <w:br/>
            </w:r>
            <w:r>
              <w:rPr>
                <w:rFonts w:ascii="Times New Roman"/>
                <w:b w:val="false"/>
                <w:i w:val="false"/>
                <w:color w:val="000000"/>
                <w:sz w:val="20"/>
              </w:rPr>
              <w:t>
всего
</w:t>
            </w:r>
          </w:p>
        </w:tc>
      </w:tr>
      <w:tr>
        <w:trPr>
          <w:trHeight w:val="6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нальная
</w:t>
            </w:r>
            <w:r>
              <w:br/>
            </w:r>
            <w:r>
              <w:rPr>
                <w:rFonts w:ascii="Times New Roman"/>
                <w:b w:val="false"/>
                <w:i w:val="false"/>
                <w:color w:val="000000"/>
                <w:sz w:val="20"/>
              </w:rPr>
              <w:t>
группа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
</w:t>
            </w:r>
            <w:r>
              <w:br/>
            </w:r>
            <w:r>
              <w:rPr>
                <w:rFonts w:ascii="Times New Roman"/>
                <w:b w:val="false"/>
                <w:i w:val="false"/>
                <w:color w:val="000000"/>
                <w:sz w:val="20"/>
              </w:rPr>
              <w:t>
ма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67"/>
        <w:gridCol w:w="1057"/>
        <w:gridCol w:w="958"/>
        <w:gridCol w:w="1049"/>
        <w:gridCol w:w="1049"/>
        <w:gridCol w:w="1057"/>
        <w:gridCol w:w="1112"/>
        <w:gridCol w:w="1094"/>
        <w:gridCol w:w="984"/>
        <w:gridCol w:w="1505"/>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w:t>
            </w:r>
            <w:r>
              <w:br/>
            </w:r>
            <w:r>
              <w:rPr>
                <w:rFonts w:ascii="Times New Roman"/>
                <w:b w:val="false"/>
                <w:i w:val="false"/>
                <w:color w:val="000000"/>
                <w:sz w:val="20"/>
              </w:rPr>
              <w:t>
итогом за период с начала года, в последующие месяцы - изменения
</w:t>
            </w:r>
            <w:r>
              <w:br/>
            </w:r>
            <w:r>
              <w:rPr>
                <w:rFonts w:ascii="Times New Roman"/>
                <w:b w:val="false"/>
                <w:i w:val="false"/>
                <w:color w:val="000000"/>
                <w:sz w:val="20"/>
              </w:rPr>
              <w:t>
помесячные)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r>
              <w:br/>
            </w:r>
            <w:r>
              <w:rPr>
                <w:rFonts w:ascii="Times New Roman"/>
                <w:b w:val="false"/>
                <w:i w:val="false"/>
                <w:color w:val="000000"/>
                <w:sz w:val="20"/>
              </w:rPr>
              <w:t>
густ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
</w:t>
            </w:r>
            <w:r>
              <w:br/>
            </w:r>
            <w:r>
              <w:rPr>
                <w:rFonts w:ascii="Times New Roman"/>
                <w:b w:val="false"/>
                <w:i w:val="false"/>
                <w:color w:val="000000"/>
                <w:sz w:val="20"/>
              </w:rPr>
              <w:t>
брь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администратора бюджетных программ, ответственное
</w:t>
      </w:r>
      <w:r>
        <w:br/>
      </w:r>
      <w:r>
        <w:rPr>
          <w:rFonts w:ascii="Times New Roman"/>
          <w:b w:val="false"/>
          <w:i w:val="false"/>
          <w:color w:val="000000"/>
          <w:sz w:val="28"/>
        </w:rPr>
        <w:t>
за составление индивидуального плана финансирования
</w:t>
      </w:r>
      <w:r>
        <w:br/>
      </w: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Справка - Администратора республиканских бюджетных программ в 3-х экземплярах.
</w:t>
      </w:r>
      <w:r>
        <w:br/>
      </w:r>
      <w:r>
        <w:rPr>
          <w:rFonts w:ascii="Times New Roman"/>
          <w:b w:val="false"/>
          <w:i w:val="false"/>
          <w:color w:val="000000"/>
          <w:sz w:val="28"/>
        </w:rPr>
        <w:t>
** Справка - Администратора местных бюджетных программ в 4-х экземплярах.
</w:t>
      </w:r>
    </w:p>
    <w:p>
      <w:pPr>
        <w:spacing w:after="0"/>
        <w:ind w:left="0"/>
        <w:jc w:val="both"/>
      </w:pPr>
      <w:r>
        <w:rPr>
          <w:rFonts w:ascii="Times New Roman"/>
          <w:b w:val="false"/>
          <w:i w:val="false"/>
          <w:color w:val="000000"/>
          <w:sz w:val="28"/>
        </w:rPr>
        <w:t>
Приложение 25-3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25-3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N
</w:t>
      </w:r>
      <w:r>
        <w:rPr>
          <w:rFonts w:ascii="Times New Roman"/>
          <w:b w:val="false"/>
          <w:i w:val="false"/>
          <w:color w:val="000080"/>
          <w:sz w:val="28"/>
        </w:rPr>
        <w:t>
</w:t>
      </w:r>
      <w:r>
        <w:rPr>
          <w:rFonts w:ascii="Times New Roman"/>
          <w:b w:val="false"/>
          <w:i w:val="false"/>
          <w:color w:val="000000"/>
          <w:sz w:val="28"/>
        </w:rPr>
        <w:t>
 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индивидуальный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обязательствам 
</w:t>
      </w:r>
      <w:r>
        <w:rPr>
          <w:rFonts w:ascii="Times New Roman"/>
          <w:b w:val="false"/>
          <w:i w:val="false"/>
          <w:color w:val="000080"/>
          <w:sz w:val="28"/>
        </w:rPr>
        <w:t>
</w:t>
      </w:r>
      <w:r>
        <w:rPr>
          <w:rFonts w:ascii="Times New Roman"/>
          <w:b w:val="false"/>
          <w:i w:val="false"/>
          <w:color w:val="000000"/>
          <w:sz w:val="28"/>
        </w:rPr>
        <w:t>
_________
</w:t>
      </w:r>
      <w:r>
        <w:rPr>
          <w:rFonts w:ascii="Times New Roman"/>
          <w:b w:val="false"/>
          <w:i w:val="false"/>
          <w:color w:val="000080"/>
          <w:sz w:val="28"/>
        </w:rPr>
        <w:t>
</w:t>
      </w:r>
      <w:r>
        <w:rPr>
          <w:rFonts w:ascii="Times New Roman"/>
          <w:b/>
          <w:i w:val="false"/>
          <w:color w:val="000080"/>
          <w:sz w:val="28"/>
        </w:rPr>
        <w:t>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r>
        <w:br/>
      </w:r>
      <w:r>
        <w:rPr>
          <w:rFonts w:ascii="Times New Roman"/>
          <w:b w:val="false"/>
          <w:i w:val="false"/>
          <w:color w:val="000000"/>
          <w:sz w:val="28"/>
        </w:rPr>
        <w:t>
                           от ___________________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7"/>
        <w:gridCol w:w="1694"/>
        <w:gridCol w:w="816"/>
        <w:gridCol w:w="1750"/>
        <w:gridCol w:w="2433"/>
        <w:gridCol w:w="1538"/>
        <w:gridCol w:w="2342"/>
      </w:tblGrid>
      <w:tr>
        <w:trPr>
          <w:trHeight w:val="90" w:hRule="atLeast"/>
        </w:trPr>
        <w:tc>
          <w:tcPr>
            <w:tcW w:w="250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r>
              <w:br/>
            </w:r>
            <w:r>
              <w:rPr>
                <w:rFonts w:ascii="Times New Roman"/>
                <w:b w:val="false"/>
                <w:i w:val="false"/>
                <w:color w:val="000000"/>
                <w:sz w:val="20"/>
              </w:rPr>
              <w:t>
кодов
</w:t>
            </w:r>
            <w:r>
              <w:br/>
            </w:r>
            <w:r>
              <w:rPr>
                <w:rFonts w:ascii="Times New Roman"/>
                <w:b w:val="false"/>
                <w:i w:val="false"/>
                <w:color w:val="000000"/>
                <w:sz w:val="20"/>
              </w:rPr>
              <w:t>
бюджетной
</w:t>
            </w:r>
            <w:r>
              <w:br/>
            </w:r>
            <w:r>
              <w:rPr>
                <w:rFonts w:ascii="Times New Roman"/>
                <w:b w:val="false"/>
                <w:i w:val="false"/>
                <w:color w:val="000000"/>
                <w:sz w:val="20"/>
              </w:rPr>
              <w:t>
классификации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23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r>
              <w:br/>
            </w:r>
            <w:r>
              <w:rPr>
                <w:rFonts w:ascii="Times New Roman"/>
                <w:b w:val="false"/>
                <w:i w:val="false"/>
                <w:color w:val="000000"/>
                <w:sz w:val="20"/>
              </w:rPr>
              <w:t>
всего
</w:t>
            </w:r>
          </w:p>
        </w:tc>
      </w:tr>
      <w:tr>
        <w:trPr>
          <w:trHeight w:val="6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нальная
</w:t>
            </w:r>
            <w:r>
              <w:br/>
            </w:r>
            <w:r>
              <w:rPr>
                <w:rFonts w:ascii="Times New Roman"/>
                <w:b w:val="false"/>
                <w:i w:val="false"/>
                <w:color w:val="000000"/>
                <w:sz w:val="20"/>
              </w:rPr>
              <w:t>
группа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
</w:t>
            </w:r>
            <w:r>
              <w:br/>
            </w:r>
            <w:r>
              <w:rPr>
                <w:rFonts w:ascii="Times New Roman"/>
                <w:b w:val="false"/>
                <w:i w:val="false"/>
                <w:color w:val="000000"/>
                <w:sz w:val="20"/>
              </w:rPr>
              <w:t>
ма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67"/>
        <w:gridCol w:w="1057"/>
        <w:gridCol w:w="958"/>
        <w:gridCol w:w="1049"/>
        <w:gridCol w:w="1049"/>
        <w:gridCol w:w="1057"/>
        <w:gridCol w:w="1112"/>
        <w:gridCol w:w="1094"/>
        <w:gridCol w:w="984"/>
        <w:gridCol w:w="1505"/>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w:t>
            </w:r>
            <w:r>
              <w:br/>
            </w:r>
            <w:r>
              <w:rPr>
                <w:rFonts w:ascii="Times New Roman"/>
                <w:b w:val="false"/>
                <w:i w:val="false"/>
                <w:color w:val="000000"/>
                <w:sz w:val="20"/>
              </w:rPr>
              <w:t>
итогом за период с начала года, в последующие месяцы - изменения
</w:t>
            </w:r>
            <w:r>
              <w:br/>
            </w:r>
            <w:r>
              <w:rPr>
                <w:rFonts w:ascii="Times New Roman"/>
                <w:b w:val="false"/>
                <w:i w:val="false"/>
                <w:color w:val="000000"/>
                <w:sz w:val="20"/>
              </w:rPr>
              <w:t>
помесячные)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r>
              <w:br/>
            </w:r>
            <w:r>
              <w:rPr>
                <w:rFonts w:ascii="Times New Roman"/>
                <w:b w:val="false"/>
                <w:i w:val="false"/>
                <w:color w:val="000000"/>
                <w:sz w:val="20"/>
              </w:rPr>
              <w:t>
густ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
</w:t>
            </w:r>
            <w:r>
              <w:br/>
            </w:r>
            <w:r>
              <w:rPr>
                <w:rFonts w:ascii="Times New Roman"/>
                <w:b w:val="false"/>
                <w:i w:val="false"/>
                <w:color w:val="000000"/>
                <w:sz w:val="20"/>
              </w:rPr>
              <w:t>
брь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финансирования
</w:t>
      </w:r>
      <w:r>
        <w:br/>
      </w: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Справка государственного учреждения в 2-х экземплярах.
</w:t>
      </w:r>
    </w:p>
    <w:p>
      <w:pPr>
        <w:spacing w:after="0"/>
        <w:ind w:left="0"/>
        <w:jc w:val="both"/>
      </w:pPr>
      <w:r>
        <w:rPr>
          <w:rFonts w:ascii="Times New Roman"/>
          <w:b w:val="false"/>
          <w:i w:val="false"/>
          <w:color w:val="000000"/>
          <w:sz w:val="28"/>
        </w:rPr>
        <w:t>
Приложение 25-4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25-4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w:t>
      </w:r>
      <w:r>
        <w:br/>
      </w:r>
      <w:r>
        <w:rPr>
          <w:rFonts w:ascii="Times New Roman"/>
          <w:b w:val="false"/>
          <w:i w:val="false"/>
          <w:color w:val="000000"/>
          <w:sz w:val="28"/>
        </w:rPr>
        <w:t>
секретаря центрального исполнительного 
</w:t>
      </w:r>
      <w:r>
        <w:br/>
      </w:r>
      <w:r>
        <w:rPr>
          <w:rFonts w:ascii="Times New Roman"/>
          <w:b w:val="false"/>
          <w:i w:val="false"/>
          <w:color w:val="000000"/>
          <w:sz w:val="28"/>
        </w:rPr>
        <w:t>
органа)/руководитель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__________________________ (Ф.И.О.)
</w:t>
      </w:r>
      <w:r>
        <w:br/>
      </w:r>
      <w:r>
        <w:rPr>
          <w:rFonts w:ascii="Times New Roman"/>
          <w:b w:val="false"/>
          <w:i w:val="false"/>
          <w:color w:val="000000"/>
          <w:sz w:val="28"/>
        </w:rPr>
        <w:t>
_________________ 200_г.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N
</w:t>
      </w:r>
      <w:r>
        <w:rPr>
          <w:rFonts w:ascii="Times New Roman"/>
          <w:b w:val="false"/>
          <w:i w:val="false"/>
          <w:color w:val="000080"/>
          <w:sz w:val="28"/>
        </w:rPr>
        <w:t>
</w:t>
      </w:r>
      <w:r>
        <w:rPr>
          <w:rFonts w:ascii="Times New Roman"/>
          <w:b w:val="false"/>
          <w:i w:val="false"/>
          <w:color w:val="000000"/>
          <w:sz w:val="28"/>
        </w:rPr>
        <w:t>
 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в индивидуальный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w:t>
      </w:r>
      <w:r>
        <w:rPr>
          <w:rFonts w:ascii="Times New Roman"/>
          <w:b w:val="false"/>
          <w:i w:val="false"/>
          <w:color w:val="000080"/>
          <w:sz w:val="28"/>
        </w:rPr>
        <w:t>
</w:t>
      </w:r>
      <w:r>
        <w:rPr>
          <w:rFonts w:ascii="Times New Roman"/>
          <w:b w:val="false"/>
          <w:i w:val="false"/>
          <w:color w:val="000000"/>
          <w:sz w:val="28"/>
        </w:rPr>
        <w:t>
___________________________________
</w:t>
      </w:r>
      <w:r>
        <w:br/>
      </w:r>
      <w:r>
        <w:rPr>
          <w:rFonts w:ascii="Times New Roman"/>
          <w:b w:val="false"/>
          <w:i w:val="false"/>
          <w:color w:val="000000"/>
          <w:sz w:val="28"/>
        </w:rPr>
        <w:t>
                      (наименование государственного учреждения)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платежам 
</w:t>
      </w:r>
      <w:r>
        <w:rPr>
          <w:rFonts w:ascii="Times New Roman"/>
          <w:b w:val="false"/>
          <w:i w:val="false"/>
          <w:color w:val="000080"/>
          <w:sz w:val="28"/>
        </w:rPr>
        <w:t>
</w:t>
      </w:r>
      <w:r>
        <w:rPr>
          <w:rFonts w:ascii="Times New Roman"/>
          <w:b w:val="false"/>
          <w:i w:val="false"/>
          <w:color w:val="000000"/>
          <w:sz w:val="28"/>
        </w:rPr>
        <w:t>
_________
</w:t>
      </w:r>
      <w:r>
        <w:rPr>
          <w:rFonts w:ascii="Times New Roman"/>
          <w:b w:val="false"/>
          <w:i w:val="false"/>
          <w:color w:val="000080"/>
          <w:sz w:val="28"/>
        </w:rPr>
        <w:t>
</w:t>
      </w:r>
      <w:r>
        <w:rPr>
          <w:rFonts w:ascii="Times New Roman"/>
          <w:b/>
          <w:i w:val="false"/>
          <w:color w:val="000080"/>
          <w:sz w:val="28"/>
        </w:rPr>
        <w:t>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основании ________ от "__" _________200_ г.
</w:t>
      </w:r>
      <w:r>
        <w:br/>
      </w:r>
      <w:r>
        <w:rPr>
          <w:rFonts w:ascii="Times New Roman"/>
          <w:b w:val="false"/>
          <w:i w:val="false"/>
          <w:color w:val="000000"/>
          <w:sz w:val="28"/>
        </w:rPr>
        <w:t>
                           от ___________________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696"/>
        <w:gridCol w:w="797"/>
        <w:gridCol w:w="1752"/>
        <w:gridCol w:w="2437"/>
        <w:gridCol w:w="1540"/>
        <w:gridCol w:w="2345"/>
      </w:tblGrid>
      <w:tr>
        <w:trPr>
          <w:trHeight w:val="90" w:hRule="atLeast"/>
        </w:trPr>
        <w:tc>
          <w:tcPr>
            <w:tcW w:w="2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Наименования
</w:t>
            </w:r>
            <w:r>
              <w:br/>
            </w:r>
            <w:r>
              <w:rPr>
                <w:rFonts w:ascii="Times New Roman"/>
                <w:b w:val="false"/>
                <w:i w:val="false"/>
                <w:color w:val="000000"/>
                <w:sz w:val="20"/>
              </w:rPr>
              <w:t>
кодов
</w:t>
            </w:r>
            <w:r>
              <w:br/>
            </w:r>
            <w:r>
              <w:rPr>
                <w:rFonts w:ascii="Times New Roman"/>
                <w:b w:val="false"/>
                <w:i w:val="false"/>
                <w:color w:val="000000"/>
                <w:sz w:val="20"/>
              </w:rPr>
              <w:t>
бюджетной
</w:t>
            </w:r>
            <w:r>
              <w:br/>
            </w:r>
            <w:r>
              <w:rPr>
                <w:rFonts w:ascii="Times New Roman"/>
                <w:b w:val="false"/>
                <w:i w:val="false"/>
                <w:color w:val="000000"/>
                <w:sz w:val="20"/>
              </w:rPr>
              <w:t>
класcификации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классификации
</w:t>
            </w:r>
          </w:p>
        </w:tc>
        <w:tc>
          <w:tcPr>
            <w:tcW w:w="23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r>
              <w:br/>
            </w:r>
            <w:r>
              <w:rPr>
                <w:rFonts w:ascii="Times New Roman"/>
                <w:b w:val="false"/>
                <w:i w:val="false"/>
                <w:color w:val="000000"/>
                <w:sz w:val="20"/>
              </w:rPr>
              <w:t>
всего
</w:t>
            </w:r>
          </w:p>
        </w:tc>
      </w:tr>
      <w:tr>
        <w:trPr>
          <w:trHeight w:val="6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
</w:t>
            </w:r>
            <w:r>
              <w:br/>
            </w:r>
            <w:r>
              <w:rPr>
                <w:rFonts w:ascii="Times New Roman"/>
                <w:b w:val="false"/>
                <w:i w:val="false"/>
                <w:color w:val="000000"/>
                <w:sz w:val="20"/>
              </w:rPr>
              <w:t>
нальная
</w:t>
            </w:r>
            <w:r>
              <w:br/>
            </w:r>
            <w:r>
              <w:rPr>
                <w:rFonts w:ascii="Times New Roman"/>
                <w:b w:val="false"/>
                <w:i w:val="false"/>
                <w:color w:val="000000"/>
                <w:sz w:val="20"/>
              </w:rPr>
              <w:t>
группа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программа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подпрограм-
</w:t>
            </w:r>
            <w:r>
              <w:br/>
            </w:r>
            <w:r>
              <w:rPr>
                <w:rFonts w:ascii="Times New Roman"/>
                <w:b w:val="false"/>
                <w:i w:val="false"/>
                <w:color w:val="000000"/>
                <w:sz w:val="20"/>
              </w:rPr>
              <w:t>
ма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r>
              <w:br/>
            </w:r>
            <w:r>
              <w:rPr>
                <w:rFonts w:ascii="Times New Roman"/>
                <w:b w:val="false"/>
                <w:i w:val="false"/>
                <w:color w:val="000000"/>
                <w:sz w:val="20"/>
              </w:rPr>
              <w:t>
фика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074"/>
        <w:gridCol w:w="1067"/>
        <w:gridCol w:w="1057"/>
        <w:gridCol w:w="958"/>
        <w:gridCol w:w="1049"/>
        <w:gridCol w:w="1049"/>
        <w:gridCol w:w="1057"/>
        <w:gridCol w:w="1112"/>
        <w:gridCol w:w="1094"/>
        <w:gridCol w:w="984"/>
        <w:gridCol w:w="1505"/>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(в текущем месяце - изменения нарастающим
</w:t>
            </w:r>
            <w:r>
              <w:br/>
            </w:r>
            <w:r>
              <w:rPr>
                <w:rFonts w:ascii="Times New Roman"/>
                <w:b w:val="false"/>
                <w:i w:val="false"/>
                <w:color w:val="000000"/>
                <w:sz w:val="20"/>
              </w:rPr>
              <w:t>
итогом за период с начала года, в последующие месяцы - изменения
</w:t>
            </w:r>
            <w:r>
              <w:br/>
            </w:r>
            <w:r>
              <w:rPr>
                <w:rFonts w:ascii="Times New Roman"/>
                <w:b w:val="false"/>
                <w:i w:val="false"/>
                <w:color w:val="000000"/>
                <w:sz w:val="20"/>
              </w:rPr>
              <w:t>
помесячные)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март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
</w:t>
            </w:r>
            <w:r>
              <w:br/>
            </w:r>
            <w:r>
              <w:rPr>
                <w:rFonts w:ascii="Times New Roman"/>
                <w:b w:val="false"/>
                <w:i w:val="false"/>
                <w:color w:val="000000"/>
                <w:sz w:val="20"/>
              </w:rPr>
              <w:t>
рель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июнь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июль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w:t>
            </w:r>
            <w:r>
              <w:br/>
            </w:r>
            <w:r>
              <w:rPr>
                <w:rFonts w:ascii="Times New Roman"/>
                <w:b w:val="false"/>
                <w:i w:val="false"/>
                <w:color w:val="000000"/>
                <w:sz w:val="20"/>
              </w:rPr>
              <w:t>
густ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
</w:t>
            </w:r>
            <w:r>
              <w:br/>
            </w:r>
            <w:r>
              <w:rPr>
                <w:rFonts w:ascii="Times New Roman"/>
                <w:b w:val="false"/>
                <w:i w:val="false"/>
                <w:color w:val="000000"/>
                <w:sz w:val="20"/>
              </w:rPr>
              <w:t>
тябрь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w:t>
            </w:r>
            <w:r>
              <w:br/>
            </w:r>
            <w:r>
              <w:rPr>
                <w:rFonts w:ascii="Times New Roman"/>
                <w:b w:val="false"/>
                <w:i w:val="false"/>
                <w:color w:val="000000"/>
                <w:sz w:val="20"/>
              </w:rPr>
              <w:t>
тябрь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ноя-
</w:t>
            </w:r>
            <w:r>
              <w:br/>
            </w:r>
            <w:r>
              <w:rPr>
                <w:rFonts w:ascii="Times New Roman"/>
                <w:b w:val="false"/>
                <w:i w:val="false"/>
                <w:color w:val="000000"/>
                <w:sz w:val="20"/>
              </w:rPr>
              <w:t>
брь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декабрь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государственного учреждения, ответственное
</w:t>
      </w:r>
      <w:r>
        <w:br/>
      </w:r>
      <w:r>
        <w:rPr>
          <w:rFonts w:ascii="Times New Roman"/>
          <w:b w:val="false"/>
          <w:i w:val="false"/>
          <w:color w:val="000000"/>
          <w:sz w:val="28"/>
        </w:rPr>
        <w:t>
за составление индивидуального плана финансирования
</w:t>
      </w:r>
      <w:r>
        <w:br/>
      </w: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 Справка государственного учреждения в 2-х экземплярах.
</w:t>
      </w:r>
    </w:p>
    <w:p>
      <w:pPr>
        <w:spacing w:after="0"/>
        <w:ind w:left="0"/>
        <w:jc w:val="both"/>
      </w:pPr>
      <w:r>
        <w:rPr>
          <w:rFonts w:ascii="Times New Roman"/>
          <w:b w:val="false"/>
          <w:i w:val="false"/>
          <w:color w:val="000000"/>
          <w:sz w:val="28"/>
        </w:rPr>
        <w:t>
Приложение 26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
</w:t>
      </w:r>
      <w:r>
        <w:rPr>
          <w:rFonts w:ascii="Times New Roman"/>
          <w:b/>
          <w:i w:val="false"/>
          <w:color w:val="000000"/>
          <w:sz w:val="28"/>
        </w:rPr>
        <w:t>
Утверждаю
</w:t>
      </w:r>
      <w:r>
        <w:rPr>
          <w:rFonts w:ascii="Times New Roman"/>
          <w:b w:val="false"/>
          <w:i w:val="false"/>
          <w:color w:val="000000"/>
          <w:sz w:val="28"/>
        </w:rPr>
        <w:t>
"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 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_________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основании ______ от "__"______200__г.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действующий план
</w:t>
      </w:r>
      <w:r>
        <w:br/>
      </w:r>
      <w:r>
        <w:rPr>
          <w:rFonts w:ascii="Times New Roman"/>
          <w:b w:val="false"/>
          <w:i w:val="false"/>
          <w:color w:val="000000"/>
          <w:sz w:val="28"/>
        </w:rPr>
        <w:t>
              код/наименование специфики
</w:t>
      </w:r>
      <w:r>
        <w:br/>
      </w: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33"/>
        <w:gridCol w:w="1033"/>
        <w:gridCol w:w="393"/>
        <w:gridCol w:w="593"/>
        <w:gridCol w:w="593"/>
        <w:gridCol w:w="593"/>
        <w:gridCol w:w="593"/>
        <w:gridCol w:w="593"/>
        <w:gridCol w:w="593"/>
        <w:gridCol w:w="593"/>
        <w:gridCol w:w="593"/>
        <w:gridCol w:w="593"/>
        <w:gridCol w:w="593"/>
        <w:gridCol w:w="593"/>
        <w:gridCol w:w="85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п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ОБЛАСТИ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p>
          <w:p>
            <w:pPr>
              <w:spacing w:after="20"/>
              <w:ind w:left="20"/>
              <w:jc w:val="both"/>
            </w:pPr>
            <w:r>
              <w:rPr>
                <w:rFonts w:ascii="Times New Roman"/>
                <w:b w:val="false"/>
                <w:i w:val="false"/>
                <w:color w:val="000000"/>
                <w:sz w:val="20"/>
              </w:rPr>
              <w:t>
ма
</w:t>
            </w:r>
          </w:p>
          <w:p>
            <w:pPr>
              <w:spacing w:after="20"/>
              <w:ind w:left="20"/>
              <w:jc w:val="both"/>
            </w:pPr>
            <w:r>
              <w:rPr>
                <w:rFonts w:ascii="Times New Roman"/>
                <w:b w:val="false"/>
                <w:i w:val="false"/>
                <w:color w:val="000000"/>
                <w:sz w:val="20"/>
              </w:rPr>
              <w:t>
из-
</w:t>
            </w:r>
          </w:p>
          <w:p>
            <w:pPr>
              <w:spacing w:after="20"/>
              <w:ind w:left="20"/>
              <w:jc w:val="both"/>
            </w:pPr>
            <w:r>
              <w:rPr>
                <w:rFonts w:ascii="Times New Roman"/>
                <w:b w:val="false"/>
                <w:i w:val="false"/>
                <w:color w:val="000000"/>
                <w:sz w:val="20"/>
              </w:rPr>
              <w:t>
ме-
</w:t>
            </w:r>
          </w:p>
          <w:p>
            <w:pPr>
              <w:spacing w:after="20"/>
              <w:ind w:left="20"/>
              <w:jc w:val="both"/>
            </w:pPr>
            <w:r>
              <w:rPr>
                <w:rFonts w:ascii="Times New Roman"/>
                <w:b w:val="false"/>
                <w:i w:val="false"/>
                <w:color w:val="000000"/>
                <w:sz w:val="20"/>
              </w:rPr>
              <w:t>
не-
</w:t>
            </w:r>
          </w:p>
          <w:p>
            <w:pPr>
              <w:spacing w:after="20"/>
              <w:ind w:left="20"/>
              <w:jc w:val="both"/>
            </w:pPr>
            <w:r>
              <w:rPr>
                <w:rFonts w:ascii="Times New Roman"/>
                <w:b w:val="false"/>
                <w:i w:val="false"/>
                <w:color w:val="000000"/>
                <w:sz w:val="20"/>
              </w:rPr>
              <w:t>
ний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p>
          <w:p>
            <w:pPr>
              <w:spacing w:after="20"/>
              <w:ind w:left="20"/>
              <w:jc w:val="both"/>
            </w:pPr>
            <w:r>
              <w:rPr>
                <w:rFonts w:ascii="Times New Roman"/>
                <w:b w:val="false"/>
                <w:i w:val="false"/>
                <w:color w:val="000000"/>
                <w:sz w:val="20"/>
              </w:rPr>
              <w:t>
год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Восточно-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Западно-Ка-
</w:t>
            </w:r>
          </w:p>
          <w:p>
            <w:pPr>
              <w:spacing w:after="20"/>
              <w:ind w:left="20"/>
              <w:jc w:val="both"/>
            </w:pPr>
            <w:r>
              <w:rPr>
                <w:rFonts w:ascii="Times New Roman"/>
                <w:b w:val="false"/>
                <w:i w:val="false"/>
                <w:color w:val="000000"/>
                <w:sz w:val="20"/>
              </w:rPr>
              <w:t>
захстанская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
</w:t>
            </w:r>
          </w:p>
          <w:p>
            <w:pPr>
              <w:spacing w:after="20"/>
              <w:ind w:left="20"/>
              <w:jc w:val="both"/>
            </w:pPr>
            <w:r>
              <w:rPr>
                <w:rFonts w:ascii="Times New Roman"/>
                <w:b w:val="false"/>
                <w:i w:val="false"/>
                <w:color w:val="000000"/>
                <w:sz w:val="20"/>
              </w:rPr>
              <w:t>
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
</w:t>
            </w:r>
          </w:p>
          <w:p>
            <w:pPr>
              <w:spacing w:after="20"/>
              <w:ind w:left="20"/>
              <w:jc w:val="both"/>
            </w:pPr>
            <w:r>
              <w:rPr>
                <w:rFonts w:ascii="Times New Roman"/>
                <w:b w:val="false"/>
                <w:i w:val="false"/>
                <w:color w:val="000000"/>
                <w:sz w:val="20"/>
              </w:rPr>
              <w:t>
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
</w:t>
            </w:r>
          </w:p>
          <w:p>
            <w:pPr>
              <w:spacing w:after="20"/>
              <w:ind w:left="20"/>
              <w:jc w:val="both"/>
            </w:pPr>
            <w:r>
              <w:rPr>
                <w:rFonts w:ascii="Times New Roman"/>
                <w:b w:val="false"/>
                <w:i w:val="false"/>
                <w:color w:val="000000"/>
                <w:sz w:val="20"/>
              </w:rPr>
              <w:t>
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Северо-Ка-
</w:t>
            </w:r>
          </w:p>
          <w:p>
            <w:pPr>
              <w:spacing w:after="20"/>
              <w:ind w:left="20"/>
              <w:jc w:val="both"/>
            </w:pPr>
            <w:r>
              <w:rPr>
                <w:rFonts w:ascii="Times New Roman"/>
                <w:b w:val="false"/>
                <w:i w:val="false"/>
                <w:color w:val="000000"/>
                <w:sz w:val="20"/>
              </w:rPr>
              <w:t>
захстанская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Южно-Казах-
</w:t>
            </w:r>
          </w:p>
          <w:p>
            <w:pPr>
              <w:spacing w:after="20"/>
              <w:ind w:left="20"/>
              <w:jc w:val="both"/>
            </w:pPr>
            <w:r>
              <w:rPr>
                <w:rFonts w:ascii="Times New Roman"/>
                <w:b w:val="false"/>
                <w:i w:val="false"/>
                <w:color w:val="000000"/>
                <w:sz w:val="20"/>
              </w:rPr>
              <w:t>
станская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Алматы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Астана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 НК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предлагаемый план
</w:t>
      </w:r>
      <w:r>
        <w:br/>
      </w:r>
      <w:r>
        <w:rPr>
          <w:rFonts w:ascii="Times New Roman"/>
          <w:b w:val="false"/>
          <w:i w:val="false"/>
          <w:color w:val="000000"/>
          <w:sz w:val="28"/>
        </w:rPr>
        <w:t>
                   код/наименование специфики
</w:t>
      </w:r>
      <w:r>
        <w:br/>
      </w: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33"/>
        <w:gridCol w:w="1033"/>
        <w:gridCol w:w="393"/>
        <w:gridCol w:w="593"/>
        <w:gridCol w:w="593"/>
        <w:gridCol w:w="593"/>
        <w:gridCol w:w="593"/>
        <w:gridCol w:w="593"/>
        <w:gridCol w:w="593"/>
        <w:gridCol w:w="593"/>
        <w:gridCol w:w="593"/>
        <w:gridCol w:w="593"/>
        <w:gridCol w:w="593"/>
        <w:gridCol w:w="593"/>
        <w:gridCol w:w="853"/>
      </w:tblGrid>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п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ОБЛАСТИ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
</w:t>
            </w:r>
          </w:p>
          <w:p>
            <w:pPr>
              <w:spacing w:after="20"/>
              <w:ind w:left="20"/>
              <w:jc w:val="both"/>
            </w:pPr>
            <w:r>
              <w:rPr>
                <w:rFonts w:ascii="Times New Roman"/>
                <w:b w:val="false"/>
                <w:i w:val="false"/>
                <w:color w:val="000000"/>
                <w:sz w:val="20"/>
              </w:rPr>
              <w:t>
ма
</w:t>
            </w:r>
          </w:p>
          <w:p>
            <w:pPr>
              <w:spacing w:after="20"/>
              <w:ind w:left="20"/>
              <w:jc w:val="both"/>
            </w:pPr>
            <w:r>
              <w:rPr>
                <w:rFonts w:ascii="Times New Roman"/>
                <w:b w:val="false"/>
                <w:i w:val="false"/>
                <w:color w:val="000000"/>
                <w:sz w:val="20"/>
              </w:rPr>
              <w:t>
из-
</w:t>
            </w:r>
          </w:p>
          <w:p>
            <w:pPr>
              <w:spacing w:after="20"/>
              <w:ind w:left="20"/>
              <w:jc w:val="both"/>
            </w:pPr>
            <w:r>
              <w:rPr>
                <w:rFonts w:ascii="Times New Roman"/>
                <w:b w:val="false"/>
                <w:i w:val="false"/>
                <w:color w:val="000000"/>
                <w:sz w:val="20"/>
              </w:rPr>
              <w:t>
ме-
</w:t>
            </w:r>
          </w:p>
          <w:p>
            <w:pPr>
              <w:spacing w:after="20"/>
              <w:ind w:left="20"/>
              <w:jc w:val="both"/>
            </w:pPr>
            <w:r>
              <w:rPr>
                <w:rFonts w:ascii="Times New Roman"/>
                <w:b w:val="false"/>
                <w:i w:val="false"/>
                <w:color w:val="000000"/>
                <w:sz w:val="20"/>
              </w:rPr>
              <w:t>
не-
</w:t>
            </w:r>
          </w:p>
          <w:p>
            <w:pPr>
              <w:spacing w:after="20"/>
              <w:ind w:left="20"/>
              <w:jc w:val="both"/>
            </w:pPr>
            <w:r>
              <w:rPr>
                <w:rFonts w:ascii="Times New Roman"/>
                <w:b w:val="false"/>
                <w:i w:val="false"/>
                <w:color w:val="000000"/>
                <w:sz w:val="20"/>
              </w:rPr>
              <w:t>
ний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w:t>
            </w:r>
          </w:p>
          <w:p>
            <w:pPr>
              <w:spacing w:after="20"/>
              <w:ind w:left="20"/>
              <w:jc w:val="both"/>
            </w:pPr>
            <w:r>
              <w:rPr>
                <w:rFonts w:ascii="Times New Roman"/>
                <w:b w:val="false"/>
                <w:i w:val="false"/>
                <w:color w:val="000000"/>
                <w:sz w:val="20"/>
              </w:rPr>
              <w:t>
год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Акмолинская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Актюбинская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Алматинская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Восточно-
</w:t>
            </w:r>
          </w:p>
          <w:p>
            <w:pPr>
              <w:spacing w:after="20"/>
              <w:ind w:left="20"/>
              <w:jc w:val="both"/>
            </w:pPr>
            <w:r>
              <w:rPr>
                <w:rFonts w:ascii="Times New Roman"/>
                <w:b w:val="false"/>
                <w:i w:val="false"/>
                <w:color w:val="000000"/>
                <w:sz w:val="20"/>
              </w:rPr>
              <w:t>
Казахстан-
</w:t>
            </w:r>
          </w:p>
          <w:p>
            <w:pPr>
              <w:spacing w:after="20"/>
              <w:ind w:left="20"/>
              <w:jc w:val="both"/>
            </w:pPr>
            <w:r>
              <w:rPr>
                <w:rFonts w:ascii="Times New Roman"/>
                <w:b w:val="false"/>
                <w:i w:val="false"/>
                <w:color w:val="000000"/>
                <w:sz w:val="20"/>
              </w:rPr>
              <w:t>
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Западно-Ка-
</w:t>
            </w:r>
          </w:p>
          <w:p>
            <w:pPr>
              <w:spacing w:after="20"/>
              <w:ind w:left="20"/>
              <w:jc w:val="both"/>
            </w:pPr>
            <w:r>
              <w:rPr>
                <w:rFonts w:ascii="Times New Roman"/>
                <w:b w:val="false"/>
                <w:i w:val="false"/>
                <w:color w:val="000000"/>
                <w:sz w:val="20"/>
              </w:rPr>
              <w:t>
захстанская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
</w:t>
            </w:r>
          </w:p>
          <w:p>
            <w:pPr>
              <w:spacing w:after="20"/>
              <w:ind w:left="20"/>
              <w:jc w:val="both"/>
            </w:pPr>
            <w:r>
              <w:rPr>
                <w:rFonts w:ascii="Times New Roman"/>
                <w:b w:val="false"/>
                <w:i w:val="false"/>
                <w:color w:val="000000"/>
                <w:sz w:val="20"/>
              </w:rPr>
              <w:t>
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Кызылордин-
</w:t>
            </w:r>
          </w:p>
          <w:p>
            <w:pPr>
              <w:spacing w:after="20"/>
              <w:ind w:left="20"/>
              <w:jc w:val="both"/>
            </w:pPr>
            <w:r>
              <w:rPr>
                <w:rFonts w:ascii="Times New Roman"/>
                <w:b w:val="false"/>
                <w:i w:val="false"/>
                <w:color w:val="000000"/>
                <w:sz w:val="20"/>
              </w:rPr>
              <w:t>
ская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Костанайская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Мангистаус-
</w:t>
            </w:r>
          </w:p>
          <w:p>
            <w:pPr>
              <w:spacing w:after="20"/>
              <w:ind w:left="20"/>
              <w:jc w:val="both"/>
            </w:pPr>
            <w:r>
              <w:rPr>
                <w:rFonts w:ascii="Times New Roman"/>
                <w:b w:val="false"/>
                <w:i w:val="false"/>
                <w:color w:val="000000"/>
                <w:sz w:val="20"/>
              </w:rPr>
              <w:t>
кая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Северо-Ка-
</w:t>
            </w:r>
          </w:p>
          <w:p>
            <w:pPr>
              <w:spacing w:after="20"/>
              <w:ind w:left="20"/>
              <w:jc w:val="both"/>
            </w:pPr>
            <w:r>
              <w:rPr>
                <w:rFonts w:ascii="Times New Roman"/>
                <w:b w:val="false"/>
                <w:i w:val="false"/>
                <w:color w:val="000000"/>
                <w:sz w:val="20"/>
              </w:rPr>
              <w:t>
захстанская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Южно-Казах-
</w:t>
            </w:r>
          </w:p>
          <w:p>
            <w:pPr>
              <w:spacing w:after="20"/>
              <w:ind w:left="20"/>
              <w:jc w:val="both"/>
            </w:pPr>
            <w:r>
              <w:rPr>
                <w:rFonts w:ascii="Times New Roman"/>
                <w:b w:val="false"/>
                <w:i w:val="false"/>
                <w:color w:val="000000"/>
                <w:sz w:val="20"/>
              </w:rPr>
              <w:t>
станская
</w:t>
            </w:r>
          </w:p>
          <w:p>
            <w:pPr>
              <w:spacing w:after="20"/>
              <w:ind w:left="20"/>
              <w:jc w:val="both"/>
            </w:pPr>
            <w:r>
              <w:rPr>
                <w:rFonts w:ascii="Times New Roman"/>
                <w:b w:val="false"/>
                <w:i w:val="false"/>
                <w:color w:val="000000"/>
                <w:sz w:val="20"/>
              </w:rPr>
              <w:t>
область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Алматы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Астана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 НК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уполномоченного органа по исполнению
</w:t>
      </w:r>
      <w:r>
        <w:br/>
      </w:r>
      <w:r>
        <w:rPr>
          <w:rFonts w:ascii="Times New Roman"/>
          <w:b w:val="false"/>
          <w:i w:val="false"/>
          <w:color w:val="000000"/>
          <w:sz w:val="28"/>
        </w:rPr>
        <w:t>
бюджета, ответственного за составление
</w:t>
      </w:r>
      <w:r>
        <w:br/>
      </w:r>
      <w:r>
        <w:rPr>
          <w:rFonts w:ascii="Times New Roman"/>
          <w:b w:val="false"/>
          <w:i w:val="false"/>
          <w:color w:val="000000"/>
          <w:sz w:val="28"/>
        </w:rPr>
        <w:t>
Плана поступлений 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Приложение 27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по платежам __________ бюджета
</w:t>
      </w:r>
      <w:r>
        <w:rPr>
          <w:rFonts w:ascii="Times New Roman"/>
          <w:b w:val="false"/>
          <w:i w:val="false"/>
          <w:color w:val="000000"/>
          <w:sz w:val="28"/>
        </w:rPr>
        <w:t>
</w:t>
      </w:r>
      <w:r>
        <w:br/>
      </w:r>
      <w:r>
        <w:rPr>
          <w:rFonts w:ascii="Times New Roman"/>
          <w:b w:val="false"/>
          <w:i w:val="false"/>
          <w:color w:val="000000"/>
          <w:sz w:val="28"/>
        </w:rPr>
        <w:t>
         на основании____________ от "__"_____200_г.
</w:t>
      </w:r>
      <w:r>
        <w:br/>
      </w:r>
      <w:r>
        <w:rPr>
          <w:rFonts w:ascii="Times New Roman"/>
          <w:b w:val="false"/>
          <w:i w:val="false"/>
          <w:color w:val="000000"/>
          <w:sz w:val="28"/>
        </w:rPr>
        <w:t>
                       от 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573"/>
        <w:gridCol w:w="1573"/>
        <w:gridCol w:w="1573"/>
        <w:gridCol w:w="1573"/>
        <w:gridCol w:w="2053"/>
      </w:tblGrid>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кодов
</w:t>
            </w:r>
            <w:r>
              <w:br/>
            </w:r>
            <w:r>
              <w:rPr>
                <w:rFonts w:ascii="Times New Roman"/>
                <w:b w:val="false"/>
                <w:i w:val="false"/>
                <w:color w:val="000000"/>
                <w:sz w:val="20"/>
              </w:rPr>
              <w:t>
бюджетной
</w:t>
            </w:r>
            <w:r>
              <w:br/>
            </w:r>
            <w:r>
              <w:rPr>
                <w:rFonts w:ascii="Times New Roman"/>
                <w:b w:val="false"/>
                <w:i w:val="false"/>
                <w:color w:val="000000"/>
                <w:sz w:val="20"/>
              </w:rPr>
              <w:t>
классификации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w:t>
            </w:r>
            <w:r>
              <w:br/>
            </w:r>
            <w:r>
              <w:rPr>
                <w:rFonts w:ascii="Times New Roman"/>
                <w:b w:val="false"/>
                <w:i w:val="false"/>
                <w:color w:val="000000"/>
                <w:sz w:val="20"/>
              </w:rPr>
              <w:t>
классификации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r>
              <w:br/>
            </w:r>
            <w:r>
              <w:rPr>
                <w:rFonts w:ascii="Times New Roman"/>
                <w:b w:val="false"/>
                <w:i w:val="false"/>
                <w:color w:val="000000"/>
                <w:sz w:val="20"/>
              </w:rPr>
              <w:t>
всего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ф.гр.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73"/>
        <w:gridCol w:w="773"/>
        <w:gridCol w:w="773"/>
        <w:gridCol w:w="773"/>
        <w:gridCol w:w="773"/>
        <w:gridCol w:w="793"/>
        <w:gridCol w:w="773"/>
        <w:gridCol w:w="813"/>
        <w:gridCol w:w="773"/>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r>
              <w:br/>
            </w:r>
            <w:r>
              <w:rPr>
                <w:rFonts w:ascii="Times New Roman"/>
                <w:b w:val="false"/>
                <w:i w:val="false"/>
                <w:color w:val="000000"/>
                <w:sz w:val="20"/>
              </w:rPr>
              <w:t>
н
</w:t>
            </w:r>
            <w:r>
              <w:br/>
            </w:r>
            <w:r>
              <w:rPr>
                <w:rFonts w:ascii="Times New Roman"/>
                <w:b w:val="false"/>
                <w:i w:val="false"/>
                <w:color w:val="000000"/>
                <w:sz w:val="20"/>
              </w:rPr>
              <w:t>
в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r>
              <w:br/>
            </w:r>
            <w:r>
              <w:rPr>
                <w:rFonts w:ascii="Times New Roman"/>
                <w:b w:val="false"/>
                <w:i w:val="false"/>
                <w:color w:val="000000"/>
                <w:sz w:val="20"/>
              </w:rPr>
              <w:t>
е
</w:t>
            </w:r>
            <w:r>
              <w:br/>
            </w:r>
            <w:r>
              <w:rPr>
                <w:rFonts w:ascii="Times New Roman"/>
                <w:b w:val="false"/>
                <w:i w:val="false"/>
                <w:color w:val="000000"/>
                <w:sz w:val="20"/>
              </w:rPr>
              <w:t>
в
</w:t>
            </w:r>
            <w:r>
              <w:br/>
            </w:r>
            <w:r>
              <w:rPr>
                <w:rFonts w:ascii="Times New Roman"/>
                <w:b w:val="false"/>
                <w:i w:val="false"/>
                <w:color w:val="000000"/>
                <w:sz w:val="20"/>
              </w:rPr>
              <w:t>
р
</w:t>
            </w:r>
            <w:r>
              <w:br/>
            </w:r>
            <w:r>
              <w:rPr>
                <w:rFonts w:ascii="Times New Roman"/>
                <w:b w:val="false"/>
                <w:i w:val="false"/>
                <w:color w:val="000000"/>
                <w:sz w:val="20"/>
              </w:rPr>
              <w:t>
а
</w:t>
            </w:r>
            <w:r>
              <w:br/>
            </w:r>
            <w:r>
              <w:rPr>
                <w:rFonts w:ascii="Times New Roman"/>
                <w:b w:val="false"/>
                <w:i w:val="false"/>
                <w:color w:val="000000"/>
                <w:sz w:val="20"/>
              </w:rPr>
              <w:t>
л
</w:t>
            </w:r>
            <w:r>
              <w:br/>
            </w: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р
</w:t>
            </w:r>
            <w:r>
              <w:br/>
            </w:r>
            <w:r>
              <w:rPr>
                <w:rFonts w:ascii="Times New Roman"/>
                <w:b w:val="false"/>
                <w:i w:val="false"/>
                <w:color w:val="000000"/>
                <w:sz w:val="20"/>
              </w:rPr>
              <w:t>
т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п
</w:t>
            </w:r>
            <w:r>
              <w:br/>
            </w:r>
            <w:r>
              <w:rPr>
                <w:rFonts w:ascii="Times New Roman"/>
                <w:b w:val="false"/>
                <w:i w:val="false"/>
                <w:color w:val="000000"/>
                <w:sz w:val="20"/>
              </w:rPr>
              <w:t>
р
</w:t>
            </w:r>
            <w:r>
              <w:br/>
            </w:r>
            <w:r>
              <w:rPr>
                <w:rFonts w:ascii="Times New Roman"/>
                <w:b w:val="false"/>
                <w:i w:val="false"/>
                <w:color w:val="000000"/>
                <w:sz w:val="20"/>
              </w:rPr>
              <w:t>
е
</w:t>
            </w:r>
            <w:r>
              <w:br/>
            </w:r>
            <w:r>
              <w:rPr>
                <w:rFonts w:ascii="Times New Roman"/>
                <w:b w:val="false"/>
                <w:i w:val="false"/>
                <w:color w:val="000000"/>
                <w:sz w:val="20"/>
              </w:rPr>
              <w:t>
л
</w:t>
            </w:r>
            <w:r>
              <w:br/>
            </w: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r>
              <w:br/>
            </w:r>
            <w:r>
              <w:rPr>
                <w:rFonts w:ascii="Times New Roman"/>
                <w:b w:val="false"/>
                <w:i w:val="false"/>
                <w:color w:val="000000"/>
                <w:sz w:val="20"/>
              </w:rPr>
              <w:t>
а
</w:t>
            </w:r>
            <w:r>
              <w:br/>
            </w:r>
            <w:r>
              <w:rPr>
                <w:rFonts w:ascii="Times New Roman"/>
                <w:b w:val="false"/>
                <w:i w:val="false"/>
                <w:color w:val="000000"/>
                <w:sz w:val="20"/>
              </w:rPr>
              <w:t>
й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н
</w:t>
            </w:r>
            <w:r>
              <w:br/>
            </w: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r>
              <w:br/>
            </w:r>
            <w:r>
              <w:rPr>
                <w:rFonts w:ascii="Times New Roman"/>
                <w:b w:val="false"/>
                <w:i w:val="false"/>
                <w:color w:val="000000"/>
                <w:sz w:val="20"/>
              </w:rPr>
              <w:t>
ю
</w:t>
            </w:r>
            <w:r>
              <w:br/>
            </w:r>
            <w:r>
              <w:rPr>
                <w:rFonts w:ascii="Times New Roman"/>
                <w:b w:val="false"/>
                <w:i w:val="false"/>
                <w:color w:val="000000"/>
                <w:sz w:val="20"/>
              </w:rPr>
              <w:t>
л
</w:t>
            </w:r>
            <w:r>
              <w:br/>
            </w: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в
</w:t>
            </w:r>
            <w:r>
              <w:br/>
            </w:r>
            <w:r>
              <w:rPr>
                <w:rFonts w:ascii="Times New Roman"/>
                <w:b w:val="false"/>
                <w:i w:val="false"/>
                <w:color w:val="000000"/>
                <w:sz w:val="20"/>
              </w:rPr>
              <w:t>
г
</w:t>
            </w:r>
            <w:r>
              <w:br/>
            </w:r>
            <w:r>
              <w:rPr>
                <w:rFonts w:ascii="Times New Roman"/>
                <w:b w:val="false"/>
                <w:i w:val="false"/>
                <w:color w:val="000000"/>
                <w:sz w:val="20"/>
              </w:rPr>
              <w:t>
у
</w:t>
            </w:r>
            <w:r>
              <w:br/>
            </w:r>
            <w:r>
              <w:rPr>
                <w:rFonts w:ascii="Times New Roman"/>
                <w:b w:val="false"/>
                <w:i w:val="false"/>
                <w:color w:val="000000"/>
                <w:sz w:val="20"/>
              </w:rPr>
              <w:t>
с
</w:t>
            </w:r>
            <w:r>
              <w:br/>
            </w:r>
            <w:r>
              <w:rPr>
                <w:rFonts w:ascii="Times New Roman"/>
                <w:b w:val="false"/>
                <w:i w:val="false"/>
                <w:color w:val="000000"/>
                <w:sz w:val="20"/>
              </w:rPr>
              <w:t>
т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r>
              <w:br/>
            </w:r>
            <w:r>
              <w:rPr>
                <w:rFonts w:ascii="Times New Roman"/>
                <w:b w:val="false"/>
                <w:i w:val="false"/>
                <w:color w:val="000000"/>
                <w:sz w:val="20"/>
              </w:rPr>
              <w:t>
е
</w:t>
            </w:r>
            <w:r>
              <w:br/>
            </w:r>
            <w:r>
              <w:rPr>
                <w:rFonts w:ascii="Times New Roman"/>
                <w:b w:val="false"/>
                <w:i w:val="false"/>
                <w:color w:val="000000"/>
                <w:sz w:val="20"/>
              </w:rPr>
              <w:t>
н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r>
              <w:br/>
            </w:r>
            <w:r>
              <w:rPr>
                <w:rFonts w:ascii="Times New Roman"/>
                <w:b w:val="false"/>
                <w:i w:val="false"/>
                <w:color w:val="000000"/>
                <w:sz w:val="20"/>
              </w:rPr>
              <w:t>
к
</w:t>
            </w:r>
            <w:r>
              <w:br/>
            </w:r>
            <w:r>
              <w:rPr>
                <w:rFonts w:ascii="Times New Roman"/>
                <w:b w:val="false"/>
                <w:i w:val="false"/>
                <w:color w:val="000000"/>
                <w:sz w:val="20"/>
              </w:rPr>
              <w:t>
т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r>
              <w:br/>
            </w:r>
            <w:r>
              <w:rPr>
                <w:rFonts w:ascii="Times New Roman"/>
                <w:b w:val="false"/>
                <w:i w:val="false"/>
                <w:color w:val="000000"/>
                <w:sz w:val="20"/>
              </w:rPr>
              <w:t>
о
</w:t>
            </w:r>
            <w:r>
              <w:br/>
            </w:r>
            <w:r>
              <w:rPr>
                <w:rFonts w:ascii="Times New Roman"/>
                <w:b w:val="false"/>
                <w:i w:val="false"/>
                <w:color w:val="000000"/>
                <w:sz w:val="20"/>
              </w:rPr>
              <w:t>
я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r>
              <w:br/>
            </w:r>
            <w:r>
              <w:rPr>
                <w:rFonts w:ascii="Times New Roman"/>
                <w:b w:val="false"/>
                <w:i w:val="false"/>
                <w:color w:val="000000"/>
                <w:sz w:val="20"/>
              </w:rPr>
              <w:t>
е
</w:t>
            </w:r>
            <w:r>
              <w:br/>
            </w:r>
            <w:r>
              <w:rPr>
                <w:rFonts w:ascii="Times New Roman"/>
                <w:b w:val="false"/>
                <w:i w:val="false"/>
                <w:color w:val="000000"/>
                <w:sz w:val="20"/>
              </w:rPr>
              <w:t>
к
</w:t>
            </w:r>
            <w:r>
              <w:br/>
            </w:r>
            <w:r>
              <w:rPr>
                <w:rFonts w:ascii="Times New Roman"/>
                <w:b w:val="false"/>
                <w:i w:val="false"/>
                <w:color w:val="000000"/>
                <w:sz w:val="20"/>
              </w:rPr>
              <w:t>
а
</w:t>
            </w:r>
            <w:r>
              <w:br/>
            </w:r>
            <w:r>
              <w:rPr>
                <w:rFonts w:ascii="Times New Roman"/>
                <w:b w:val="false"/>
                <w:i w:val="false"/>
                <w:color w:val="000000"/>
                <w:sz w:val="20"/>
              </w:rPr>
              <w:t>
б
</w:t>
            </w:r>
            <w:r>
              <w:br/>
            </w:r>
            <w:r>
              <w:rPr>
                <w:rFonts w:ascii="Times New Roman"/>
                <w:b w:val="false"/>
                <w:i w:val="false"/>
                <w:color w:val="000000"/>
                <w:sz w:val="20"/>
              </w:rPr>
              <w:t>
р
</w:t>
            </w:r>
            <w:r>
              <w:br/>
            </w:r>
            <w:r>
              <w:rPr>
                <w:rFonts w:ascii="Times New Roman"/>
                <w:b w:val="false"/>
                <w:i w:val="false"/>
                <w:color w:val="000000"/>
                <w:sz w:val="20"/>
              </w:rPr>
              <w:t>
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Руководитель               Руководитель
</w:t>
      </w:r>
      <w:r>
        <w:br/>
      </w:r>
      <w:r>
        <w:rPr>
          <w:rFonts w:ascii="Times New Roman"/>
          <w:b w:val="false"/>
          <w:i w:val="false"/>
          <w:color w:val="000000"/>
          <w:sz w:val="28"/>
        </w:rPr>
        <w:t>
руководителя            структурного              уполномоченного
</w:t>
      </w:r>
      <w:r>
        <w:br/>
      </w:r>
      <w:r>
        <w:rPr>
          <w:rFonts w:ascii="Times New Roman"/>
          <w:b w:val="false"/>
          <w:i w:val="false"/>
          <w:color w:val="000000"/>
          <w:sz w:val="28"/>
        </w:rPr>
        <w:t>
уполномоченного          подразделения          органа по исполнению
</w:t>
      </w:r>
      <w:r>
        <w:br/>
      </w:r>
      <w:r>
        <w:rPr>
          <w:rFonts w:ascii="Times New Roman"/>
          <w:b w:val="false"/>
          <w:i w:val="false"/>
          <w:color w:val="000000"/>
          <w:sz w:val="28"/>
        </w:rPr>
        <w:t>
  органа по              уполномоченного                бюджета,
</w:t>
      </w:r>
      <w:r>
        <w:br/>
      </w:r>
      <w:r>
        <w:rPr>
          <w:rFonts w:ascii="Times New Roman"/>
          <w:b w:val="false"/>
          <w:i w:val="false"/>
          <w:color w:val="000000"/>
          <w:sz w:val="28"/>
        </w:rPr>
        <w:t>
исполнению бюджета     органа по исполнению         ответственного
</w:t>
      </w:r>
      <w:r>
        <w:br/>
      </w:r>
      <w:r>
        <w:rPr>
          <w:rFonts w:ascii="Times New Roman"/>
          <w:b w:val="false"/>
          <w:i w:val="false"/>
          <w:color w:val="000000"/>
          <w:sz w:val="28"/>
        </w:rPr>
        <w:t>
(для местных                бюджета,                за исполнение
</w:t>
      </w:r>
      <w:r>
        <w:br/>
      </w:r>
      <w:r>
        <w:rPr>
          <w:rFonts w:ascii="Times New Roman"/>
          <w:b w:val="false"/>
          <w:i w:val="false"/>
          <w:color w:val="000000"/>
          <w:sz w:val="28"/>
        </w:rPr>
        <w:t>
  бюджетов)              ответственного          Сводного плана (для
</w:t>
      </w:r>
      <w:r>
        <w:br/>
      </w:r>
      <w:r>
        <w:rPr>
          <w:rFonts w:ascii="Times New Roman"/>
          <w:b w:val="false"/>
          <w:i w:val="false"/>
          <w:color w:val="000000"/>
          <w:sz w:val="28"/>
        </w:rPr>
        <w:t>
  _________              за составление            республиканского
</w:t>
      </w:r>
      <w:r>
        <w:br/>
      </w:r>
      <w:r>
        <w:rPr>
          <w:rFonts w:ascii="Times New Roman"/>
          <w:b w:val="false"/>
          <w:i w:val="false"/>
          <w:color w:val="000000"/>
          <w:sz w:val="28"/>
        </w:rPr>
        <w:t>
  (подпись)              Сводного плана                бюджета)
</w:t>
      </w:r>
      <w:r>
        <w:br/>
      </w:r>
      <w:r>
        <w:rPr>
          <w:rFonts w:ascii="Times New Roman"/>
          <w:b w:val="false"/>
          <w:i w:val="false"/>
          <w:color w:val="000000"/>
          <w:sz w:val="28"/>
        </w:rPr>
        <w:t>
                            _________                  _________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 Справка - в 4-х экземплярах по республиканскому бюджету и в 3-х экземплярах по местному бюджету, один из которых - администратору бюджетных программ.
</w:t>
      </w:r>
    </w:p>
    <w:p>
      <w:pPr>
        <w:spacing w:after="0"/>
        <w:ind w:left="0"/>
        <w:jc w:val="both"/>
      </w:pPr>
      <w:r>
        <w:rPr>
          <w:rFonts w:ascii="Times New Roman"/>
          <w:b w:val="false"/>
          <w:i w:val="false"/>
          <w:color w:val="000000"/>
          <w:sz w:val="28"/>
        </w:rPr>
        <w:t>
** Справка о внесении изменений в Сводные планы финансирования по платежам по официальным трансфертам и кредитам, передаваемым бюджетам нижестоящего уровня, представляется администратором бюджетных программ бюджета вышестоящего уровня уполномоченному органу по исполнению бюджета нижестоящего уровня. 
</w:t>
      </w:r>
    </w:p>
    <w:p>
      <w:pPr>
        <w:spacing w:after="0"/>
        <w:ind w:left="0"/>
        <w:jc w:val="both"/>
      </w:pPr>
      <w:r>
        <w:rPr>
          <w:rFonts w:ascii="Times New Roman"/>
          <w:b w:val="false"/>
          <w:i w:val="false"/>
          <w:color w:val="000000"/>
          <w:sz w:val="28"/>
        </w:rPr>
        <w:t>
Приложение 28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w:t>
      </w:r>
      <w:r>
        <w:br/>
      </w:r>
      <w:r>
        <w:rPr>
          <w:rFonts w:ascii="Times New Roman"/>
          <w:b w:val="false"/>
          <w:i w:val="false"/>
          <w:color w:val="000000"/>
          <w:sz w:val="28"/>
        </w:rPr>
        <w:t>
____________ (Ф.И.О.)  
</w:t>
      </w:r>
      <w:r>
        <w:br/>
      </w:r>
      <w:r>
        <w:rPr>
          <w:rFonts w:ascii="Times New Roman"/>
          <w:b w:val="false"/>
          <w:i w:val="false"/>
          <w:color w:val="000000"/>
          <w:sz w:val="28"/>
        </w:rPr>
        <w:t>
"___" 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N____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Сводный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финансирования по обязательствам __________ бюджета
</w:t>
      </w:r>
      <w:r>
        <w:rPr>
          <w:rFonts w:ascii="Times New Roman"/>
          <w:b w:val="false"/>
          <w:i w:val="false"/>
          <w:color w:val="000000"/>
          <w:sz w:val="28"/>
        </w:rPr>
        <w:t>
</w:t>
      </w:r>
      <w:r>
        <w:br/>
      </w:r>
      <w:r>
        <w:rPr>
          <w:rFonts w:ascii="Times New Roman"/>
          <w:b w:val="false"/>
          <w:i w:val="false"/>
          <w:color w:val="000000"/>
          <w:sz w:val="28"/>
        </w:rPr>
        <w:t>
          на основании____________ от "__"_____200_г.
</w:t>
      </w:r>
      <w:r>
        <w:br/>
      </w:r>
      <w:r>
        <w:rPr>
          <w:rFonts w:ascii="Times New Roman"/>
          <w:b w:val="false"/>
          <w:i w:val="false"/>
          <w:color w:val="000000"/>
          <w:sz w:val="28"/>
        </w:rPr>
        <w:t>
                       от _________
</w:t>
      </w:r>
    </w:p>
    <w:p>
      <w:pPr>
        <w:spacing w:after="0"/>
        <w:ind w:left="0"/>
        <w:jc w:val="both"/>
      </w:pPr>
      <w:r>
        <w:rPr>
          <w:rFonts w:ascii="Times New Roman"/>
          <w:b w:val="false"/>
          <w:i w:val="false"/>
          <w:color w:val="000000"/>
          <w:sz w:val="28"/>
        </w:rPr>
        <w:t>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193"/>
        <w:gridCol w:w="873"/>
        <w:gridCol w:w="1213"/>
        <w:gridCol w:w="1493"/>
        <w:gridCol w:w="1233"/>
        <w:gridCol w:w="2033"/>
      </w:tblGrid>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кодов
</w:t>
            </w:r>
          </w:p>
          <w:p>
            <w:pPr>
              <w:spacing w:after="20"/>
              <w:ind w:left="20"/>
              <w:jc w:val="both"/>
            </w:pPr>
            <w:r>
              <w:rPr>
                <w:rFonts w:ascii="Times New Roman"/>
                <w:b w:val="false"/>
                <w:i w:val="false"/>
                <w:color w:val="000000"/>
                <w:sz w:val="20"/>
              </w:rPr>
              <w:t>
бюджетной
</w:t>
            </w:r>
          </w:p>
          <w:p>
            <w:pPr>
              <w:spacing w:after="20"/>
              <w:ind w:left="20"/>
              <w:jc w:val="both"/>
            </w:pPr>
            <w:r>
              <w:rPr>
                <w:rFonts w:ascii="Times New Roman"/>
                <w:b w:val="false"/>
                <w:i w:val="false"/>
                <w:color w:val="000000"/>
                <w:sz w:val="20"/>
              </w:rPr>
              <w:t>
классификации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бюджетной
</w:t>
            </w:r>
          </w:p>
          <w:p>
            <w:pPr>
              <w:spacing w:after="20"/>
              <w:ind w:left="20"/>
              <w:jc w:val="both"/>
            </w:pPr>
            <w:r>
              <w:rPr>
                <w:rFonts w:ascii="Times New Roman"/>
                <w:b w:val="false"/>
                <w:i w:val="false"/>
                <w:color w:val="000000"/>
                <w:sz w:val="20"/>
              </w:rPr>
              <w:t>
классификации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изменений
</w:t>
            </w:r>
          </w:p>
          <w:p>
            <w:pPr>
              <w:spacing w:after="20"/>
              <w:ind w:left="20"/>
              <w:jc w:val="both"/>
            </w:pPr>
            <w:r>
              <w:rPr>
                <w:rFonts w:ascii="Times New Roman"/>
                <w:b w:val="false"/>
                <w:i w:val="false"/>
                <w:color w:val="000000"/>
                <w:sz w:val="20"/>
              </w:rPr>
              <w:t>
(+, -),
</w:t>
            </w:r>
          </w:p>
          <w:p>
            <w:pPr>
              <w:spacing w:after="20"/>
              <w:ind w:left="20"/>
              <w:jc w:val="both"/>
            </w:pPr>
            <w:r>
              <w:rPr>
                <w:rFonts w:ascii="Times New Roman"/>
                <w:b w:val="false"/>
                <w:i w:val="false"/>
                <w:color w:val="000000"/>
                <w:sz w:val="20"/>
              </w:rPr>
              <w:t>
всего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ф.гр.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773"/>
        <w:gridCol w:w="773"/>
        <w:gridCol w:w="773"/>
        <w:gridCol w:w="773"/>
        <w:gridCol w:w="773"/>
        <w:gridCol w:w="793"/>
        <w:gridCol w:w="773"/>
        <w:gridCol w:w="813"/>
        <w:gridCol w:w="773"/>
      </w:tblGrid>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месяцам
</w:t>
            </w:r>
            <w:r>
              <w:br/>
            </w:r>
            <w:r>
              <w:rPr>
                <w:rFonts w:ascii="Times New Roman"/>
                <w:b w:val="false"/>
                <w:i w:val="false"/>
                <w:color w:val="000000"/>
                <w:sz w:val="20"/>
              </w:rPr>
              <w:t>
(в текущем месяце - изменения
</w:t>
            </w:r>
            <w:r>
              <w:br/>
            </w:r>
            <w:r>
              <w:rPr>
                <w:rFonts w:ascii="Times New Roman"/>
                <w:b w:val="false"/>
                <w:i w:val="false"/>
                <w:color w:val="000000"/>
                <w:sz w:val="20"/>
              </w:rPr>
              <w:t>
нарастающим итогом за период с
</w:t>
            </w:r>
            <w:r>
              <w:br/>
            </w:r>
            <w:r>
              <w:rPr>
                <w:rFonts w:ascii="Times New Roman"/>
                <w:b w:val="false"/>
                <w:i w:val="false"/>
                <w:color w:val="000000"/>
                <w:sz w:val="20"/>
              </w:rPr>
              <w:t>
начала года, в последующие
</w:t>
            </w:r>
            <w:r>
              <w:br/>
            </w:r>
            <w:r>
              <w:rPr>
                <w:rFonts w:ascii="Times New Roman"/>
                <w:b w:val="false"/>
                <w:i w:val="false"/>
                <w:color w:val="000000"/>
                <w:sz w:val="20"/>
              </w:rPr>
              <w:t>
месяцы - изменения помесячные)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т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й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
</w:t>
            </w:r>
          </w:p>
          <w:p>
            <w:pPr>
              <w:spacing w:after="20"/>
              <w:ind w:left="20"/>
              <w:jc w:val="both"/>
            </w:pPr>
            <w:r>
              <w:rPr>
                <w:rFonts w:ascii="Times New Roman"/>
                <w:b w:val="false"/>
                <w:i w:val="false"/>
                <w:color w:val="000000"/>
                <w:sz w:val="20"/>
              </w:rPr>
              <w:t>
ю
</w:t>
            </w:r>
          </w:p>
          <w:p>
            <w:pPr>
              <w:spacing w:after="20"/>
              <w:ind w:left="20"/>
              <w:jc w:val="both"/>
            </w:pPr>
            <w:r>
              <w:rPr>
                <w:rFonts w:ascii="Times New Roman"/>
                <w:b w:val="false"/>
                <w:i w:val="false"/>
                <w:color w:val="000000"/>
                <w:sz w:val="20"/>
              </w:rPr>
              <w:t>
л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у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т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т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w:t>
            </w:r>
          </w:p>
          <w:p>
            <w:pPr>
              <w:spacing w:after="20"/>
              <w:ind w:left="20"/>
              <w:jc w:val="both"/>
            </w:pPr>
            <w:r>
              <w:rPr>
                <w:rFonts w:ascii="Times New Roman"/>
                <w:b w:val="false"/>
                <w:i w:val="false"/>
                <w:color w:val="000000"/>
                <w:sz w:val="20"/>
              </w:rPr>
              <w:t>
о
</w:t>
            </w:r>
          </w:p>
          <w:p>
            <w:pPr>
              <w:spacing w:after="20"/>
              <w:ind w:left="20"/>
              <w:jc w:val="both"/>
            </w:pPr>
            <w:r>
              <w:rPr>
                <w:rFonts w:ascii="Times New Roman"/>
                <w:b w:val="false"/>
                <w:i w:val="false"/>
                <w:color w:val="000000"/>
                <w:sz w:val="20"/>
              </w:rPr>
              <w:t>
я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а
</w:t>
            </w:r>
          </w:p>
          <w:p>
            <w:pPr>
              <w:spacing w:after="20"/>
              <w:ind w:left="20"/>
              <w:jc w:val="both"/>
            </w:pPr>
            <w:r>
              <w:rPr>
                <w:rFonts w:ascii="Times New Roman"/>
                <w:b w:val="false"/>
                <w:i w:val="false"/>
                <w:color w:val="000000"/>
                <w:sz w:val="20"/>
              </w:rPr>
              <w:t>
б
</w:t>
            </w:r>
          </w:p>
          <w:p>
            <w:pPr>
              <w:spacing w:after="20"/>
              <w:ind w:left="20"/>
              <w:jc w:val="both"/>
            </w:pPr>
            <w:r>
              <w:rPr>
                <w:rFonts w:ascii="Times New Roman"/>
                <w:b w:val="false"/>
                <w:i w:val="false"/>
                <w:color w:val="000000"/>
                <w:sz w:val="20"/>
              </w:rPr>
              <w:t>
р
</w:t>
            </w:r>
          </w:p>
          <w:p>
            <w:pPr>
              <w:spacing w:after="20"/>
              <w:ind w:left="20"/>
              <w:jc w:val="both"/>
            </w:pPr>
            <w:r>
              <w:rPr>
                <w:rFonts w:ascii="Times New Roman"/>
                <w:b w:val="false"/>
                <w:i w:val="false"/>
                <w:color w:val="000000"/>
                <w:sz w:val="20"/>
              </w:rPr>
              <w:t>
ь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Плановые назначения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1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Открытые лимиты
</w:t>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Заместитель             Руководитель               Руководитель
</w:t>
      </w:r>
      <w:r>
        <w:br/>
      </w:r>
      <w:r>
        <w:rPr>
          <w:rFonts w:ascii="Times New Roman"/>
          <w:b w:val="false"/>
          <w:i w:val="false"/>
          <w:color w:val="000000"/>
          <w:sz w:val="28"/>
        </w:rPr>
        <w:t>
руководителя            структурного              уполномоченного
</w:t>
      </w:r>
      <w:r>
        <w:br/>
      </w:r>
      <w:r>
        <w:rPr>
          <w:rFonts w:ascii="Times New Roman"/>
          <w:b w:val="false"/>
          <w:i w:val="false"/>
          <w:color w:val="000000"/>
          <w:sz w:val="28"/>
        </w:rPr>
        <w:t>
уполномоченного          подразделения          органа по исполнению
</w:t>
      </w:r>
      <w:r>
        <w:br/>
      </w:r>
      <w:r>
        <w:rPr>
          <w:rFonts w:ascii="Times New Roman"/>
          <w:b w:val="false"/>
          <w:i w:val="false"/>
          <w:color w:val="000000"/>
          <w:sz w:val="28"/>
        </w:rPr>
        <w:t>
  органа по              уполномоченного               бюджета,
</w:t>
      </w:r>
      <w:r>
        <w:br/>
      </w:r>
      <w:r>
        <w:rPr>
          <w:rFonts w:ascii="Times New Roman"/>
          <w:b w:val="false"/>
          <w:i w:val="false"/>
          <w:color w:val="000000"/>
          <w:sz w:val="28"/>
        </w:rPr>
        <w:t>
исполнению бюджета     органа по исполнению         ответственного
</w:t>
      </w:r>
      <w:r>
        <w:br/>
      </w:r>
      <w:r>
        <w:rPr>
          <w:rFonts w:ascii="Times New Roman"/>
          <w:b w:val="false"/>
          <w:i w:val="false"/>
          <w:color w:val="000000"/>
          <w:sz w:val="28"/>
        </w:rPr>
        <w:t>
(для местных                бюджета,                за исполнение
</w:t>
      </w:r>
      <w:r>
        <w:br/>
      </w:r>
      <w:r>
        <w:rPr>
          <w:rFonts w:ascii="Times New Roman"/>
          <w:b w:val="false"/>
          <w:i w:val="false"/>
          <w:color w:val="000000"/>
          <w:sz w:val="28"/>
        </w:rPr>
        <w:t>
  бюджетов)              ответственного          Сводного плана (для
</w:t>
      </w:r>
      <w:r>
        <w:br/>
      </w:r>
      <w:r>
        <w:rPr>
          <w:rFonts w:ascii="Times New Roman"/>
          <w:b w:val="false"/>
          <w:i w:val="false"/>
          <w:color w:val="000000"/>
          <w:sz w:val="28"/>
        </w:rPr>
        <w:t>
  _________              за составление            республиканского
</w:t>
      </w:r>
      <w:r>
        <w:br/>
      </w:r>
      <w:r>
        <w:rPr>
          <w:rFonts w:ascii="Times New Roman"/>
          <w:b w:val="false"/>
          <w:i w:val="false"/>
          <w:color w:val="000000"/>
          <w:sz w:val="28"/>
        </w:rPr>
        <w:t>
  (подпись)              Сводного плана                бюджета)
</w:t>
      </w:r>
      <w:r>
        <w:br/>
      </w:r>
      <w:r>
        <w:rPr>
          <w:rFonts w:ascii="Times New Roman"/>
          <w:b w:val="false"/>
          <w:i w:val="false"/>
          <w:color w:val="000000"/>
          <w:sz w:val="28"/>
        </w:rPr>
        <w:t>
                            _________                  _________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 Справка - в 4-х экземплярах по республиканскому бюджету и в 3-х экземплярах по местному бюджету, один из которых - администратору бюджетных программ.
</w:t>
      </w:r>
    </w:p>
    <w:p>
      <w:pPr>
        <w:spacing w:after="0"/>
        <w:ind w:left="0"/>
        <w:jc w:val="both"/>
      </w:pPr>
      <w:r>
        <w:rPr>
          <w:rFonts w:ascii="Times New Roman"/>
          <w:b w:val="false"/>
          <w:i w:val="false"/>
          <w:color w:val="000000"/>
          <w:sz w:val="28"/>
        </w:rPr>
        <w:t>
** Справка о внесении изменений в Сводный план финансирований по обязательствам по официальным трансфертам и кредитам, передаваемым бюджетам нижестоящего уровня, представляется администратором бюджетных программ бюджета вышестоящего уровня уполномоченному органу по исполнению бюджета нижестоящего уровня.
</w:t>
      </w:r>
    </w:p>
    <w:p>
      <w:pPr>
        <w:spacing w:after="0"/>
        <w:ind w:left="0"/>
        <w:jc w:val="both"/>
      </w:pPr>
      <w:r>
        <w:rPr>
          <w:rFonts w:ascii="Times New Roman"/>
          <w:b w:val="false"/>
          <w:i w:val="false"/>
          <w:color w:val="000000"/>
          <w:sz w:val="28"/>
        </w:rPr>
        <w:t>
Приложение 29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платежных поручений
</w:t>
      </w:r>
      <w:r>
        <w:rPr>
          <w:rFonts w:ascii="Times New Roman"/>
          <w:b w:val="false"/>
          <w:i w:val="false"/>
          <w:color w:val="000000"/>
          <w:sz w:val="28"/>
        </w:rPr>
        <w:t>
</w:t>
      </w:r>
      <w:r>
        <w:br/>
      </w:r>
      <w:r>
        <w:rPr>
          <w:rFonts w:ascii="Times New Roman"/>
          <w:b w:val="false"/>
          <w:i w:val="false"/>
          <w:color w:val="000000"/>
          <w:sz w:val="28"/>
        </w:rPr>
        <w:t>
            ______________________________________
</w:t>
      </w:r>
      <w:r>
        <w:br/>
      </w:r>
      <w:r>
        <w:rPr>
          <w:rFonts w:ascii="Times New Roman"/>
          <w:b w:val="false"/>
          <w:i w:val="false"/>
          <w:color w:val="000000"/>
          <w:sz w:val="28"/>
        </w:rPr>
        <w:t>
            (наименование органа налоговой службы)
</w:t>
      </w:r>
      <w:r>
        <w:br/>
      </w:r>
      <w:r>
        <w:rPr>
          <w:rFonts w:ascii="Times New Roman"/>
          <w:b w:val="false"/>
          <w:i w:val="false"/>
          <w:color w:val="000000"/>
          <w:sz w:val="28"/>
        </w:rPr>
        <w:t>
    в_________________________________________________________
</w:t>
      </w:r>
      <w:r>
        <w:br/>
      </w:r>
      <w:r>
        <w:rPr>
          <w:rFonts w:ascii="Times New Roman"/>
          <w:b w:val="false"/>
          <w:i w:val="false"/>
          <w:color w:val="000000"/>
          <w:sz w:val="28"/>
        </w:rPr>
        <w:t>
     (наименование территориального подразделения казначейства)
</w:t>
      </w:r>
      <w:r>
        <w:br/>
      </w:r>
      <w:r>
        <w:rPr>
          <w:rFonts w:ascii="Times New Roman"/>
          <w:b w:val="false"/>
          <w:i w:val="false"/>
          <w:color w:val="000000"/>
          <w:sz w:val="28"/>
        </w:rPr>
        <w:t>
                ______________________________
</w:t>
      </w:r>
      <w:r>
        <w:br/>
      </w:r>
      <w:r>
        <w:rPr>
          <w:rFonts w:ascii="Times New Roman"/>
          <w:b w:val="false"/>
          <w:i w:val="false"/>
          <w:color w:val="000000"/>
          <w:sz w:val="28"/>
        </w:rPr>
        <w:t>
                 (дата предоставления реестра)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793"/>
        <w:gridCol w:w="2493"/>
        <w:gridCol w:w="1473"/>
        <w:gridCol w:w="1633"/>
        <w:gridCol w:w="1593"/>
        <w:gridCol w:w="1813"/>
      </w:tblGrid>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п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платеж-
</w:t>
            </w:r>
          </w:p>
          <w:p>
            <w:pPr>
              <w:spacing w:after="20"/>
              <w:ind w:left="20"/>
              <w:jc w:val="both"/>
            </w:pPr>
            <w:r>
              <w:rPr>
                <w:rFonts w:ascii="Times New Roman"/>
                <w:b w:val="false"/>
                <w:i w:val="false"/>
                <w:color w:val="000000"/>
                <w:sz w:val="20"/>
              </w:rPr>
              <w:t>
ного
</w:t>
            </w:r>
          </w:p>
          <w:p>
            <w:pPr>
              <w:spacing w:after="20"/>
              <w:ind w:left="20"/>
              <w:jc w:val="both"/>
            </w:pPr>
            <w:r>
              <w:rPr>
                <w:rFonts w:ascii="Times New Roman"/>
                <w:b w:val="false"/>
                <w:i w:val="false"/>
                <w:color w:val="000000"/>
                <w:sz w:val="20"/>
              </w:rPr>
              <w:t>
пору-
</w:t>
            </w:r>
          </w:p>
          <w:p>
            <w:pPr>
              <w:spacing w:after="20"/>
              <w:ind w:left="20"/>
              <w:jc w:val="both"/>
            </w:pPr>
            <w:r>
              <w:rPr>
                <w:rFonts w:ascii="Times New Roman"/>
                <w:b w:val="false"/>
                <w:i w:val="false"/>
                <w:color w:val="000000"/>
                <w:sz w:val="20"/>
              </w:rPr>
              <w:t>
чения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платежного
</w:t>
            </w:r>
          </w:p>
          <w:p>
            <w:pPr>
              <w:spacing w:after="20"/>
              <w:ind w:left="20"/>
              <w:jc w:val="both"/>
            </w:pPr>
            <w:r>
              <w:rPr>
                <w:rFonts w:ascii="Times New Roman"/>
                <w:b w:val="false"/>
                <w:i w:val="false"/>
                <w:color w:val="000000"/>
                <w:sz w:val="20"/>
              </w:rPr>
              <w:t>
поручения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Отметка
</w:t>
            </w:r>
          </w:p>
          <w:p>
            <w:pPr>
              <w:spacing w:after="20"/>
              <w:ind w:left="20"/>
              <w:jc w:val="both"/>
            </w:pPr>
            <w:r>
              <w:rPr>
                <w:rFonts w:ascii="Times New Roman"/>
                <w:b w:val="false"/>
                <w:i w:val="false"/>
                <w:color w:val="000000"/>
                <w:sz w:val="20"/>
              </w:rPr>
              <w:t>
об
</w:t>
            </w:r>
          </w:p>
          <w:p>
            <w:pPr>
              <w:spacing w:after="20"/>
              <w:ind w:left="20"/>
              <w:jc w:val="both"/>
            </w:pPr>
            <w:r>
              <w:rPr>
                <w:rFonts w:ascii="Times New Roman"/>
                <w:b w:val="false"/>
                <w:i w:val="false"/>
                <w:color w:val="000000"/>
                <w:sz w:val="20"/>
              </w:rPr>
              <w:t>
испол-
</w:t>
            </w:r>
          </w:p>
          <w:p>
            <w:pPr>
              <w:spacing w:after="20"/>
              <w:ind w:left="20"/>
              <w:jc w:val="both"/>
            </w:pPr>
            <w:r>
              <w:rPr>
                <w:rFonts w:ascii="Times New Roman"/>
                <w:b w:val="false"/>
                <w:i w:val="false"/>
                <w:color w:val="000000"/>
                <w:sz w:val="20"/>
              </w:rPr>
              <w:t>
нении/
</w:t>
            </w:r>
          </w:p>
          <w:p>
            <w:pPr>
              <w:spacing w:after="20"/>
              <w:ind w:left="20"/>
              <w:jc w:val="both"/>
            </w:pPr>
            <w:r>
              <w:rPr>
                <w:rFonts w:ascii="Times New Roman"/>
                <w:b w:val="false"/>
                <w:i w:val="false"/>
                <w:color w:val="000000"/>
                <w:sz w:val="20"/>
              </w:rPr>
              <w:t>
неис-
</w:t>
            </w:r>
          </w:p>
          <w:p>
            <w:pPr>
              <w:spacing w:after="20"/>
              <w:ind w:left="20"/>
              <w:jc w:val="both"/>
            </w:pPr>
            <w:r>
              <w:rPr>
                <w:rFonts w:ascii="Times New Roman"/>
                <w:b w:val="false"/>
                <w:i w:val="false"/>
                <w:color w:val="000000"/>
                <w:sz w:val="20"/>
              </w:rPr>
              <w:t>
пол-
</w:t>
            </w:r>
          </w:p>
          <w:p>
            <w:pPr>
              <w:spacing w:after="20"/>
              <w:ind w:left="20"/>
              <w:jc w:val="both"/>
            </w:pPr>
            <w:r>
              <w:rPr>
                <w:rFonts w:ascii="Times New Roman"/>
                <w:b w:val="false"/>
                <w:i w:val="false"/>
                <w:color w:val="000000"/>
                <w:sz w:val="20"/>
              </w:rPr>
              <w:t>
нении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Причина
</w:t>
            </w:r>
          </w:p>
          <w:p>
            <w:pPr>
              <w:spacing w:after="20"/>
              <w:ind w:left="20"/>
              <w:jc w:val="both"/>
            </w:pPr>
            <w:r>
              <w:rPr>
                <w:rFonts w:ascii="Times New Roman"/>
                <w:b w:val="false"/>
                <w:i w:val="false"/>
                <w:color w:val="000000"/>
                <w:sz w:val="20"/>
              </w:rPr>
              <w:t>
воз-
</w:t>
            </w:r>
          </w:p>
          <w:p>
            <w:pPr>
              <w:spacing w:after="20"/>
              <w:ind w:left="20"/>
              <w:jc w:val="both"/>
            </w:pPr>
            <w:r>
              <w:rPr>
                <w:rFonts w:ascii="Times New Roman"/>
                <w:b w:val="false"/>
                <w:i w:val="false"/>
                <w:color w:val="000000"/>
                <w:sz w:val="20"/>
              </w:rPr>
              <w:t>
врата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p>
          <w:p>
            <w:pPr>
              <w:spacing w:after="20"/>
              <w:ind w:left="20"/>
              <w:jc w:val="both"/>
            </w:pPr>
            <w:r>
              <w:rPr>
                <w:rFonts w:ascii="Times New Roman"/>
                <w:b w:val="false"/>
                <w:i w:val="false"/>
                <w:color w:val="000000"/>
                <w:sz w:val="20"/>
              </w:rPr>
              <w:t>
чание*
</w:t>
            </w:r>
          </w:p>
        </w:tc>
      </w:tr>
      <w:tr>
        <w:trPr>
          <w:trHeight w:val="90" w:hRule="atLeast"/>
        </w:trPr>
        <w:tc>
          <w:tcPr>
            <w:tcW w:w="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Руководитель органа
</w:t>
      </w:r>
      <w:r>
        <w:br/>
      </w:r>
      <w:r>
        <w:rPr>
          <w:rFonts w:ascii="Times New Roman"/>
          <w:b w:val="false"/>
          <w:i w:val="false"/>
          <w:color w:val="000000"/>
          <w:sz w:val="28"/>
        </w:rPr>
        <w:t>
налоговой службы_________________
</w:t>
      </w:r>
    </w:p>
    <w:p>
      <w:pPr>
        <w:spacing w:after="0"/>
        <w:ind w:left="0"/>
        <w:jc w:val="both"/>
      </w:pPr>
      <w:r>
        <w:rPr>
          <w:rFonts w:ascii="Times New Roman"/>
          <w:b w:val="false"/>
          <w:i w:val="false"/>
          <w:color w:val="000000"/>
          <w:sz w:val="28"/>
        </w:rPr>
        <w:t>
Руководитель структурного
</w:t>
      </w:r>
      <w:r>
        <w:br/>
      </w:r>
      <w:r>
        <w:rPr>
          <w:rFonts w:ascii="Times New Roman"/>
          <w:b w:val="false"/>
          <w:i w:val="false"/>
          <w:color w:val="000000"/>
          <w:sz w:val="28"/>
        </w:rPr>
        <w:t>
подразделения органа
</w:t>
      </w:r>
      <w:r>
        <w:br/>
      </w:r>
      <w:r>
        <w:rPr>
          <w:rFonts w:ascii="Times New Roman"/>
          <w:b w:val="false"/>
          <w:i w:val="false"/>
          <w:color w:val="000000"/>
          <w:sz w:val="28"/>
        </w:rPr>
        <w:t>
налоговой службы_________________
</w:t>
      </w:r>
    </w:p>
    <w:p>
      <w:pPr>
        <w:spacing w:after="0"/>
        <w:ind w:left="0"/>
        <w:jc w:val="both"/>
      </w:pPr>
      <w:r>
        <w:rPr>
          <w:rFonts w:ascii="Times New Roman"/>
          <w:b w:val="false"/>
          <w:i w:val="false"/>
          <w:color w:val="000000"/>
          <w:sz w:val="28"/>
        </w:rPr>
        <w:t>
Ответственный исполнитель________
</w:t>
      </w:r>
    </w:p>
    <w:p>
      <w:pPr>
        <w:spacing w:after="0"/>
        <w:ind w:left="0"/>
        <w:jc w:val="both"/>
      </w:pPr>
      <w:r>
        <w:rPr>
          <w:rFonts w:ascii="Times New Roman"/>
          <w:b w:val="false"/>
          <w:i w:val="false"/>
          <w:color w:val="000000"/>
          <w:sz w:val="28"/>
        </w:rPr>
        <w:t>
* - данное поле заполняется ответственным исполнителем территориального подразделения казначейства
</w:t>
      </w:r>
    </w:p>
    <w:p>
      <w:pPr>
        <w:spacing w:after="0"/>
        <w:ind w:left="0"/>
        <w:jc w:val="both"/>
      </w:pPr>
      <w:r>
        <w:rPr>
          <w:rFonts w:ascii="Times New Roman"/>
          <w:b w:val="false"/>
          <w:i w:val="false"/>
          <w:color w:val="000000"/>
          <w:sz w:val="28"/>
        </w:rPr>
        <w:t>
Приложение 30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30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заявок на регистрацию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гражданско-правовой сделки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представления
</w:t>
      </w:r>
      <w:r>
        <w:br/>
      </w:r>
      <w:r>
        <w:rPr>
          <w:rFonts w:ascii="Times New Roman"/>
          <w:b w:val="false"/>
          <w:i w:val="false"/>
          <w:color w:val="000000"/>
          <w:sz w:val="28"/>
        </w:rPr>
        <w:t>
Код государственного учреждения
</w:t>
      </w:r>
      <w:r>
        <w:br/>
      </w:r>
      <w:r>
        <w:rPr>
          <w:rFonts w:ascii="Times New Roman"/>
          <w:b w:val="false"/>
          <w:i w:val="false"/>
          <w:color w:val="000000"/>
          <w:sz w:val="28"/>
        </w:rPr>
        <w:t>
Наименование государственного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273"/>
        <w:gridCol w:w="953"/>
        <w:gridCol w:w="1233"/>
        <w:gridCol w:w="3213"/>
        <w:gridCol w:w="1693"/>
      </w:tblGrid>
      <w:tr>
        <w:trPr>
          <w:trHeight w:val="9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w:t>
            </w:r>
          </w:p>
        </w:tc>
        <w:tc>
          <w:tcPr>
            <w:tcW w:w="32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и дата
</w:t>
            </w:r>
          </w:p>
          <w:p>
            <w:pPr>
              <w:spacing w:after="20"/>
              <w:ind w:left="20"/>
              <w:jc w:val="both"/>
            </w:pPr>
            <w:r>
              <w:rPr>
                <w:rFonts w:ascii="Times New Roman"/>
                <w:b w:val="false"/>
                <w:i w:val="false"/>
                <w:color w:val="000000"/>
                <w:sz w:val="20"/>
              </w:rPr>
              <w:t>
документа,
</w:t>
            </w:r>
          </w:p>
          <w:p>
            <w:pPr>
              <w:spacing w:after="20"/>
              <w:ind w:left="20"/>
              <w:jc w:val="both"/>
            </w:pPr>
            <w:r>
              <w:rPr>
                <w:rFonts w:ascii="Times New Roman"/>
                <w:b w:val="false"/>
                <w:i w:val="false"/>
                <w:color w:val="000000"/>
                <w:sz w:val="20"/>
              </w:rPr>
              <w:t>
представленного
</w:t>
            </w:r>
          </w:p>
          <w:p>
            <w:pPr>
              <w:spacing w:after="20"/>
              <w:ind w:left="20"/>
              <w:jc w:val="both"/>
            </w:pPr>
            <w:r>
              <w:rPr>
                <w:rFonts w:ascii="Times New Roman"/>
                <w:b w:val="false"/>
                <w:i w:val="false"/>
                <w:color w:val="000000"/>
                <w:sz w:val="20"/>
              </w:rPr>
              <w:t>
вместе с
</w:t>
            </w:r>
          </w:p>
          <w:p>
            <w:pPr>
              <w:spacing w:after="20"/>
              <w:ind w:left="20"/>
              <w:jc w:val="both"/>
            </w:pPr>
            <w:r>
              <w:rPr>
                <w:rFonts w:ascii="Times New Roman"/>
                <w:b w:val="false"/>
                <w:i w:val="false"/>
                <w:color w:val="000000"/>
                <w:sz w:val="20"/>
              </w:rPr>
              <w:t>
Заявкой
</w:t>
            </w:r>
          </w:p>
        </w:tc>
        <w:tc>
          <w:tcPr>
            <w:tcW w:w="1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p>
          <w:p>
            <w:pPr>
              <w:spacing w:after="20"/>
              <w:ind w:left="20"/>
              <w:jc w:val="both"/>
            </w:pPr>
            <w:r>
              <w:rPr>
                <w:rFonts w:ascii="Times New Roman"/>
                <w:b w:val="false"/>
                <w:i w:val="false"/>
                <w:color w:val="000000"/>
                <w:sz w:val="20"/>
              </w:rPr>
              <w:t>
чание*
</w:t>
            </w:r>
          </w:p>
        </w:tc>
      </w:tr>
      <w:tr>
        <w:trPr>
          <w:trHeight w:val="9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w:t>
      </w:r>
      <w:r>
        <w:br/>
      </w:r>
      <w:r>
        <w:rPr>
          <w:rFonts w:ascii="Times New Roman"/>
          <w:b w:val="false"/>
          <w:i w:val="false"/>
          <w:color w:val="000000"/>
          <w:sz w:val="28"/>
        </w:rPr>
        <w:t>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w:t>
      </w:r>
      <w:r>
        <w:br/>
      </w:r>
      <w:r>
        <w:rPr>
          <w:rFonts w:ascii="Times New Roman"/>
          <w:b w:val="false"/>
          <w:i w:val="false"/>
          <w:color w:val="000000"/>
          <w:sz w:val="28"/>
        </w:rPr>
        <w:t>
отсутствия таковых -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w:t>
      </w:r>
      <w:r>
        <w:br/>
      </w:r>
      <w:r>
        <w:rPr>
          <w:rFonts w:ascii="Times New Roman"/>
          <w:b w:val="false"/>
          <w:i w:val="false"/>
          <w:color w:val="000000"/>
          <w:sz w:val="28"/>
        </w:rPr>
        <w:t>
государственного учреждения ________ 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 - данное поле заполняется ответственным исполнителем территориального подразделения казначейства
</w:t>
      </w:r>
    </w:p>
    <w:p>
      <w:pPr>
        <w:spacing w:after="0"/>
        <w:ind w:left="0"/>
        <w:jc w:val="both"/>
      </w:pPr>
      <w:r>
        <w:rPr>
          <w:rFonts w:ascii="Times New Roman"/>
          <w:b w:val="false"/>
          <w:i w:val="false"/>
          <w:color w:val="000000"/>
          <w:sz w:val="28"/>
        </w:rPr>
        <w:t>
Приложение 31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31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31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tblGrid>
      <w:tr>
        <w:trPr>
          <w:trHeight w:val="450" w:hRule="atLeast"/>
        </w:trPr>
        <w:tc>
          <w:tcPr>
            <w:tcW w:w="5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представления
</w:t>
            </w:r>
          </w:p>
          <w:p>
            <w:pPr>
              <w:spacing w:after="20"/>
              <w:ind w:left="20"/>
              <w:jc w:val="both"/>
            </w:pPr>
            <w:r>
              <w:rPr>
                <w:rFonts w:ascii="Times New Roman"/>
                <w:b w:val="false"/>
                <w:i w:val="false"/>
                <w:color w:val="000000"/>
                <w:sz w:val="20"/>
              </w:rPr>
              <w:t>
"__" ______ 20__г.
</w:t>
            </w:r>
          </w:p>
          <w:p>
            <w:pPr>
              <w:spacing w:after="20"/>
              <w:ind w:left="20"/>
              <w:jc w:val="both"/>
            </w:pPr>
            <w:r>
              <w:rPr>
                <w:rFonts w:ascii="Times New Roman"/>
                <w:b w:val="false"/>
                <w:i w:val="false"/>
                <w:color w:val="000000"/>
                <w:sz w:val="20"/>
              </w:rPr>
              <w:t>
ответственный исполнитель
</w:t>
            </w:r>
          </w:p>
        </w:tc>
      </w:tr>
    </w:tbl>
    <w:p>
      <w:pPr>
        <w:spacing w:after="0"/>
        <w:ind w:left="0"/>
        <w:jc w:val="both"/>
      </w:pPr>
      <w:r>
        <w:rPr>
          <w:rFonts w:ascii="Times New Roman"/>
          <w:b w:val="false"/>
          <w:i w:val="false"/>
          <w:color w:val="000000"/>
          <w:sz w:val="28"/>
        </w:rPr>
        <w:t>
                ___________________                  _______
</w:t>
      </w:r>
      <w:r>
        <w:br/>
      </w:r>
      <w:r>
        <w:rPr>
          <w:rFonts w:ascii="Times New Roman"/>
          <w:b w:val="false"/>
          <w:i w:val="false"/>
          <w:color w:val="000000"/>
          <w:sz w:val="28"/>
        </w:rPr>
        <w:t>
Государственное|                   |       Заявка N |       |
</w:t>
      </w:r>
      <w:r>
        <w:br/>
      </w:r>
      <w:r>
        <w:rPr>
          <w:rFonts w:ascii="Times New Roman"/>
          <w:b w:val="false"/>
          <w:i w:val="false"/>
          <w:color w:val="000000"/>
          <w:sz w:val="28"/>
        </w:rPr>
        <w:t>
учреждение     |___________________|                 _______
</w:t>
      </w:r>
      <w:r>
        <w:br/>
      </w:r>
      <w:r>
        <w:rPr>
          <w:rFonts w:ascii="Times New Roman"/>
          <w:b w:val="false"/>
          <w:i w:val="false"/>
          <w:color w:val="000000"/>
          <w:sz w:val="28"/>
        </w:rPr>
        <w:t>
Вид бюджета    |___________________|
</w:t>
      </w:r>
      <w:r>
        <w:br/>
      </w:r>
      <w:r>
        <w:rPr>
          <w:rFonts w:ascii="Times New Roman"/>
          <w:b w:val="false"/>
          <w:i w:val="false"/>
          <w:color w:val="000000"/>
          <w:sz w:val="28"/>
        </w:rPr>
        <w:t>
Источник       |                   |
</w:t>
      </w:r>
      <w:r>
        <w:br/>
      </w:r>
      <w:r>
        <w:rPr>
          <w:rFonts w:ascii="Times New Roman"/>
          <w:b w:val="false"/>
          <w:i w:val="false"/>
          <w:color w:val="000000"/>
          <w:sz w:val="28"/>
        </w:rPr>
        <w:t>
финансирования |                   |
</w:t>
      </w:r>
      <w:r>
        <w:br/>
      </w: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РЕГИСТРАЦИЮ ГРАЖДАНСКО-ПРАВОВОЙ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СДЕЛКИ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 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393"/>
        <w:gridCol w:w="2893"/>
        <w:gridCol w:w="1713"/>
        <w:gridCol w:w="1193"/>
        <w:gridCol w:w="1373"/>
        <w:gridCol w:w="1373"/>
      </w:tblGrid>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Наименование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учреждения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БИН, ИИК и
</w:t>
            </w:r>
          </w:p>
          <w:p>
            <w:pPr>
              <w:spacing w:after="20"/>
              <w:ind w:left="20"/>
              <w:jc w:val="both"/>
            </w:pPr>
            <w:r>
              <w:rPr>
                <w:rFonts w:ascii="Times New Roman"/>
                <w:b w:val="false"/>
                <w:i w:val="false"/>
                <w:color w:val="000000"/>
                <w:sz w:val="20"/>
              </w:rPr>
              <w:t>
адрес получа-
</w:t>
            </w:r>
          </w:p>
          <w:p>
            <w:pPr>
              <w:spacing w:after="20"/>
              <w:ind w:left="20"/>
              <w:jc w:val="both"/>
            </w:pPr>
            <w:r>
              <w:rPr>
                <w:rFonts w:ascii="Times New Roman"/>
                <w:b w:val="false"/>
                <w:i w:val="false"/>
                <w:color w:val="000000"/>
                <w:sz w:val="20"/>
              </w:rPr>
              <w:t>
теля денег,
</w:t>
            </w:r>
          </w:p>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и БИК банка
</w:t>
            </w:r>
          </w:p>
          <w:p>
            <w:pPr>
              <w:spacing w:after="20"/>
              <w:ind w:left="20"/>
              <w:jc w:val="both"/>
            </w:pPr>
            <w:r>
              <w:rPr>
                <w:rFonts w:ascii="Times New Roman"/>
                <w:b w:val="false"/>
                <w:i w:val="false"/>
                <w:color w:val="000000"/>
                <w:sz w:val="20"/>
              </w:rPr>
              <w:t>
получателя
</w:t>
            </w:r>
          </w:p>
          <w:p>
            <w:pPr>
              <w:spacing w:after="20"/>
              <w:ind w:left="20"/>
              <w:jc w:val="both"/>
            </w:pPr>
            <w:r>
              <w:rPr>
                <w:rFonts w:ascii="Times New Roman"/>
                <w:b w:val="false"/>
                <w:i w:val="false"/>
                <w:color w:val="000000"/>
                <w:sz w:val="20"/>
              </w:rPr>
              <w:t>
денег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нование
</w:t>
            </w:r>
          </w:p>
          <w:p>
            <w:pPr>
              <w:spacing w:after="20"/>
              <w:ind w:left="20"/>
              <w:jc w:val="both"/>
            </w:pPr>
            <w:r>
              <w:rPr>
                <w:rFonts w:ascii="Times New Roman"/>
                <w:b w:val="false"/>
                <w:i w:val="false"/>
                <w:color w:val="000000"/>
                <w:sz w:val="20"/>
              </w:rPr>
              <w:t>
товаров
</w:t>
            </w:r>
          </w:p>
          <w:p>
            <w:pPr>
              <w:spacing w:after="20"/>
              <w:ind w:left="20"/>
              <w:jc w:val="both"/>
            </w:pPr>
            <w:r>
              <w:rPr>
                <w:rFonts w:ascii="Times New Roman"/>
                <w:b w:val="false"/>
                <w:i w:val="false"/>
                <w:color w:val="000000"/>
                <w:sz w:val="20"/>
              </w:rPr>
              <w:t>
(работ,
</w:t>
            </w:r>
          </w:p>
          <w:p>
            <w:pPr>
              <w:spacing w:after="20"/>
              <w:ind w:left="20"/>
              <w:jc w:val="both"/>
            </w:pPr>
            <w:r>
              <w:rPr>
                <w:rFonts w:ascii="Times New Roman"/>
                <w:b w:val="false"/>
                <w:i w:val="false"/>
                <w:color w:val="000000"/>
                <w:sz w:val="20"/>
              </w:rPr>
              <w:t>
услуг)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
</w:t>
            </w:r>
          </w:p>
          <w:p>
            <w:pPr>
              <w:spacing w:after="20"/>
              <w:ind w:left="20"/>
              <w:jc w:val="both"/>
            </w:pPr>
            <w:r>
              <w:rPr>
                <w:rFonts w:ascii="Times New Roman"/>
                <w:b w:val="false"/>
                <w:i w:val="false"/>
                <w:color w:val="000000"/>
                <w:sz w:val="20"/>
              </w:rPr>
              <w:t>
чество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расхода: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
</w:t>
            </w:r>
          </w:p>
          <w:p>
            <w:pPr>
              <w:spacing w:after="20"/>
              <w:ind w:left="20"/>
              <w:jc w:val="both"/>
            </w:pPr>
            <w:r>
              <w:rPr>
                <w:rFonts w:ascii="Times New Roman"/>
                <w:b w:val="false"/>
                <w:i w:val="false"/>
                <w:color w:val="000000"/>
                <w:sz w:val="20"/>
              </w:rPr>
              <w:t>
ной класси-
</w:t>
            </w:r>
          </w:p>
          <w:p>
            <w:pPr>
              <w:spacing w:after="20"/>
              <w:ind w:left="20"/>
              <w:jc w:val="both"/>
            </w:pPr>
            <w:r>
              <w:rPr>
                <w:rFonts w:ascii="Times New Roman"/>
                <w:b w:val="false"/>
                <w:i w:val="false"/>
                <w:color w:val="000000"/>
                <w:sz w:val="20"/>
              </w:rPr>
              <w:t>
фикации
</w:t>
            </w:r>
          </w:p>
          <w:p>
            <w:pPr>
              <w:spacing w:after="20"/>
              <w:ind w:left="20"/>
              <w:jc w:val="both"/>
            </w:pPr>
            <w:r>
              <w:rPr>
                <w:rFonts w:ascii="Times New Roman"/>
                <w:b w:val="false"/>
                <w:i w:val="false"/>
                <w:color w:val="000000"/>
                <w:sz w:val="20"/>
              </w:rPr>
              <w:t>
расходов
</w:t>
            </w:r>
          </w:p>
          <w:p>
            <w:pPr>
              <w:spacing w:after="20"/>
              <w:ind w:left="20"/>
              <w:jc w:val="both"/>
            </w:pPr>
            <w:r>
              <w:rPr>
                <w:rFonts w:ascii="Times New Roman"/>
                <w:b w:val="false"/>
                <w:i w:val="false"/>
                <w:color w:val="000000"/>
                <w:sz w:val="20"/>
              </w:rPr>
              <w:t>
(код вида
</w:t>
            </w:r>
          </w:p>
          <w:p>
            <w:pPr>
              <w:spacing w:after="20"/>
              <w:ind w:left="20"/>
              <w:jc w:val="both"/>
            </w:pPr>
            <w:r>
              <w:rPr>
                <w:rFonts w:ascii="Times New Roman"/>
                <w:b w:val="false"/>
                <w:i w:val="false"/>
                <w:color w:val="000000"/>
                <w:sz w:val="20"/>
              </w:rPr>
              <w:t>
товаров)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ПОДПИСЬ
</w:t>
            </w:r>
          </w:p>
          <w:p>
            <w:pPr>
              <w:spacing w:after="20"/>
              <w:ind w:left="20"/>
              <w:jc w:val="both"/>
            </w:pPr>
            <w:r>
              <w:rPr>
                <w:rFonts w:ascii="Times New Roman"/>
                <w:b w:val="false"/>
                <w:i w:val="false"/>
                <w:color w:val="000000"/>
                <w:sz w:val="20"/>
              </w:rPr>
              <w:t>
РУКОВОДИТЕЛЕЙ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ГРАФИК ПЛАТЕЖЕЙ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ГУ_______
</w:t>
            </w:r>
          </w:p>
          <w:p>
            <w:pPr>
              <w:spacing w:after="20"/>
              <w:ind w:left="20"/>
              <w:jc w:val="both"/>
            </w:pPr>
            <w:r>
              <w:rPr>
                <w:rFonts w:ascii="Times New Roman"/>
                <w:b w:val="false"/>
                <w:i w:val="false"/>
                <w:color w:val="000000"/>
                <w:sz w:val="20"/>
              </w:rPr>
              <w:t>
Подпись_________
</w:t>
            </w:r>
          </w:p>
          <w:p>
            <w:pPr>
              <w:spacing w:after="20"/>
              <w:ind w:left="20"/>
              <w:jc w:val="both"/>
            </w:pPr>
            <w:r>
              <w:rPr>
                <w:rFonts w:ascii="Times New Roman"/>
                <w:b w:val="false"/>
                <w:i w:val="false"/>
                <w:color w:val="000000"/>
                <w:sz w:val="20"/>
              </w:rPr>
              <w:t>
Дата "_"___20___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документ-
</w:t>
            </w:r>
          </w:p>
          <w:p>
            <w:pPr>
              <w:spacing w:after="20"/>
              <w:ind w:left="20"/>
              <w:jc w:val="both"/>
            </w:pPr>
            <w:r>
              <w:rPr>
                <w:rFonts w:ascii="Times New Roman"/>
                <w:b w:val="false"/>
                <w:i w:val="false"/>
                <w:color w:val="000000"/>
                <w:sz w:val="20"/>
              </w:rPr>
              <w:t>
обоснование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заявки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w:t>
            </w:r>
          </w:p>
          <w:p>
            <w:pPr>
              <w:spacing w:after="20"/>
              <w:ind w:left="20"/>
              <w:jc w:val="both"/>
            </w:pPr>
            <w:r>
              <w:rPr>
                <w:rFonts w:ascii="Times New Roman"/>
                <w:b w:val="false"/>
                <w:i w:val="false"/>
                <w:color w:val="000000"/>
                <w:sz w:val="20"/>
              </w:rPr>
              <w:t>
оплаты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главного
</w:t>
            </w:r>
          </w:p>
          <w:p>
            <w:pPr>
              <w:spacing w:after="20"/>
              <w:ind w:left="20"/>
              <w:jc w:val="both"/>
            </w:pPr>
            <w:r>
              <w:rPr>
                <w:rFonts w:ascii="Times New Roman"/>
                <w:b w:val="false"/>
                <w:i w:val="false"/>
                <w:color w:val="000000"/>
                <w:sz w:val="20"/>
              </w:rPr>
              <w:t>
бухгалтера ГУ
</w:t>
            </w:r>
          </w:p>
          <w:p>
            <w:pPr>
              <w:spacing w:after="20"/>
              <w:ind w:left="20"/>
              <w:jc w:val="both"/>
            </w:pPr>
            <w:r>
              <w:rPr>
                <w:rFonts w:ascii="Times New Roman"/>
                <w:b w:val="false"/>
                <w:i w:val="false"/>
                <w:color w:val="000000"/>
                <w:sz w:val="20"/>
              </w:rPr>
              <w:t>
_______________
</w:t>
            </w:r>
          </w:p>
          <w:p>
            <w:pPr>
              <w:spacing w:after="20"/>
              <w:ind w:left="20"/>
              <w:jc w:val="both"/>
            </w:pPr>
            <w:r>
              <w:rPr>
                <w:rFonts w:ascii="Times New Roman"/>
                <w:b w:val="false"/>
                <w:i w:val="false"/>
                <w:color w:val="000000"/>
                <w:sz w:val="20"/>
              </w:rPr>
              <w:t>
Подпись ________
</w:t>
            </w:r>
          </w:p>
          <w:p>
            <w:pPr>
              <w:spacing w:after="20"/>
              <w:ind w:left="20"/>
              <w:jc w:val="both"/>
            </w:pPr>
            <w:r>
              <w:rPr>
                <w:rFonts w:ascii="Times New Roman"/>
                <w:b w:val="false"/>
                <w:i w:val="false"/>
                <w:color w:val="000000"/>
                <w:sz w:val="20"/>
              </w:rPr>
              <w:t>
Дата "__"___20___
</w:t>
            </w:r>
          </w:p>
          <w:p>
            <w:pPr>
              <w:spacing w:after="20"/>
              <w:ind w:left="20"/>
              <w:jc w:val="both"/>
            </w:pPr>
            <w:r>
              <w:rPr>
                <w:rFonts w:ascii="Times New Roman"/>
                <w:b w:val="false"/>
                <w:i w:val="false"/>
                <w:color w:val="000000"/>
                <w:sz w:val="20"/>
              </w:rPr>
              <w:t>
М.П.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Заявок на регистрацию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гражданско-правовой сделки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Начато______г.
</w:t>
      </w:r>
    </w:p>
    <w:p>
      <w:pPr>
        <w:spacing w:after="0"/>
        <w:ind w:left="0"/>
        <w:jc w:val="both"/>
      </w:pPr>
      <w:r>
        <w:rPr>
          <w:rFonts w:ascii="Times New Roman"/>
          <w:b w:val="false"/>
          <w:i w:val="false"/>
          <w:color w:val="000000"/>
          <w:sz w:val="28"/>
        </w:rPr>
        <w:t>
                                       Окончено______г.
</w:t>
      </w:r>
    </w:p>
    <w:p>
      <w:pPr>
        <w:spacing w:after="0"/>
        <w:ind w:left="0"/>
        <w:jc w:val="both"/>
      </w:pPr>
      <w:r>
        <w:rPr>
          <w:rFonts w:ascii="Times New Roman"/>
          <w:b w:val="false"/>
          <w:i w:val="false"/>
          <w:color w:val="000000"/>
          <w:sz w:val="28"/>
        </w:rPr>
        <w:t>
                             Срок хранения___________г.
</w:t>
      </w:r>
    </w:p>
    <w:p>
      <w:pPr>
        <w:spacing w:after="0"/>
        <w:ind w:left="0"/>
        <w:jc w:val="both"/>
      </w:pPr>
      <w:r>
        <w:rPr>
          <w:rFonts w:ascii="Times New Roman"/>
          <w:b w:val="false"/>
          <w:i w:val="false"/>
          <w:color w:val="000000"/>
          <w:sz w:val="28"/>
        </w:rPr>
        <w:t>
                     N дела по номенклатуре__________г.
</w:t>
      </w:r>
    </w:p>
    <w:p>
      <w:pPr>
        <w:spacing w:after="0"/>
        <w:ind w:left="0"/>
        <w:jc w:val="both"/>
      </w:pPr>
      <w:r>
        <w:rPr>
          <w:rFonts w:ascii="Times New Roman"/>
          <w:b w:val="false"/>
          <w:i w:val="false"/>
          <w:color w:val="000000"/>
          <w:sz w:val="28"/>
        </w:rPr>
        <w:t>
По данному образцу печатать все листы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553"/>
        <w:gridCol w:w="2013"/>
        <w:gridCol w:w="1293"/>
        <w:gridCol w:w="1333"/>
        <w:gridCol w:w="247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форми-
</w:t>
            </w:r>
          </w:p>
          <w:p>
            <w:pPr>
              <w:spacing w:after="20"/>
              <w:ind w:left="20"/>
              <w:jc w:val="both"/>
            </w:pPr>
            <w:r>
              <w:rPr>
                <w:rFonts w:ascii="Times New Roman"/>
                <w:b w:val="false"/>
                <w:i w:val="false"/>
                <w:color w:val="000000"/>
                <w:sz w:val="20"/>
              </w:rPr>
              <w:t>
рования
</w:t>
            </w:r>
          </w:p>
          <w:p>
            <w:pPr>
              <w:spacing w:after="20"/>
              <w:ind w:left="20"/>
              <w:jc w:val="both"/>
            </w:pPr>
            <w:r>
              <w:rPr>
                <w:rFonts w:ascii="Times New Roman"/>
                <w:b w:val="false"/>
                <w:i w:val="false"/>
                <w:color w:val="000000"/>
                <w:sz w:val="20"/>
              </w:rPr>
              <w:t>
Заявки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договора
</w:t>
            </w:r>
          </w:p>
          <w:p>
            <w:pPr>
              <w:spacing w:after="20"/>
              <w:ind w:left="20"/>
              <w:jc w:val="both"/>
            </w:pPr>
            <w:r>
              <w:rPr>
                <w:rFonts w:ascii="Times New Roman"/>
                <w:b w:val="false"/>
                <w:i w:val="false"/>
                <w:color w:val="000000"/>
                <w:sz w:val="20"/>
              </w:rPr>
              <w:t>
между
</w:t>
            </w:r>
          </w:p>
          <w:p>
            <w:pPr>
              <w:spacing w:after="20"/>
              <w:ind w:left="20"/>
              <w:jc w:val="both"/>
            </w:pPr>
            <w:r>
              <w:rPr>
                <w:rFonts w:ascii="Times New Roman"/>
                <w:b w:val="false"/>
                <w:i w:val="false"/>
                <w:color w:val="000000"/>
                <w:sz w:val="20"/>
              </w:rPr>
              <w:t>
государ-
</w:t>
            </w:r>
          </w:p>
          <w:p>
            <w:pPr>
              <w:spacing w:after="20"/>
              <w:ind w:left="20"/>
              <w:jc w:val="both"/>
            </w:pPr>
            <w:r>
              <w:rPr>
                <w:rFonts w:ascii="Times New Roman"/>
                <w:b w:val="false"/>
                <w:i w:val="false"/>
                <w:color w:val="000000"/>
                <w:sz w:val="20"/>
              </w:rPr>
              <w:t>
ственным
</w:t>
            </w:r>
          </w:p>
          <w:p>
            <w:pPr>
              <w:spacing w:after="20"/>
              <w:ind w:left="20"/>
              <w:jc w:val="both"/>
            </w:pPr>
            <w:r>
              <w:rPr>
                <w:rFonts w:ascii="Times New Roman"/>
                <w:b w:val="false"/>
                <w:i w:val="false"/>
                <w:color w:val="000000"/>
                <w:sz w:val="20"/>
              </w:rPr>
              <w:t>
учрежде-
</w:t>
            </w:r>
          </w:p>
          <w:p>
            <w:pPr>
              <w:spacing w:after="20"/>
              <w:ind w:left="20"/>
              <w:jc w:val="both"/>
            </w:pPr>
            <w:r>
              <w:rPr>
                <w:rFonts w:ascii="Times New Roman"/>
                <w:b w:val="false"/>
                <w:i w:val="false"/>
                <w:color w:val="000000"/>
                <w:sz w:val="20"/>
              </w:rPr>
              <w:t>
нием и
</w:t>
            </w:r>
          </w:p>
          <w:p>
            <w:pPr>
              <w:spacing w:after="20"/>
              <w:ind w:left="20"/>
              <w:jc w:val="both"/>
            </w:pPr>
            <w:r>
              <w:rPr>
                <w:rFonts w:ascii="Times New Roman"/>
                <w:b w:val="false"/>
                <w:i w:val="false"/>
                <w:color w:val="000000"/>
                <w:sz w:val="20"/>
              </w:rPr>
              <w:t>
получате-
</w:t>
            </w:r>
          </w:p>
          <w:p>
            <w:pPr>
              <w:spacing w:after="20"/>
              <w:ind w:left="20"/>
              <w:jc w:val="both"/>
            </w:pPr>
            <w:r>
              <w:rPr>
                <w:rFonts w:ascii="Times New Roman"/>
                <w:b w:val="false"/>
                <w:i w:val="false"/>
                <w:color w:val="000000"/>
                <w:sz w:val="20"/>
              </w:rPr>
              <w:t>
лем денег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p>
            <w:pPr>
              <w:spacing w:after="20"/>
              <w:ind w:left="20"/>
              <w:jc w:val="both"/>
            </w:pPr>
            <w:r>
              <w:rPr>
                <w:rFonts w:ascii="Times New Roman"/>
                <w:b w:val="false"/>
                <w:i w:val="false"/>
                <w:color w:val="000000"/>
                <w:sz w:val="20"/>
              </w:rPr>
              <w:t>
рас-
</w:t>
            </w:r>
          </w:p>
          <w:p>
            <w:pPr>
              <w:spacing w:after="20"/>
              <w:ind w:left="20"/>
              <w:jc w:val="both"/>
            </w:pPr>
            <w:r>
              <w:rPr>
                <w:rFonts w:ascii="Times New Roman"/>
                <w:b w:val="false"/>
                <w:i w:val="false"/>
                <w:color w:val="000000"/>
                <w:sz w:val="20"/>
              </w:rPr>
              <w:t>
ходов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p>
            <w:pPr>
              <w:spacing w:after="20"/>
              <w:ind w:left="20"/>
              <w:jc w:val="both"/>
            </w:pPr>
            <w:r>
              <w:rPr>
                <w:rFonts w:ascii="Times New Roman"/>
                <w:b w:val="false"/>
                <w:i w:val="false"/>
                <w:color w:val="000000"/>
                <w:sz w:val="20"/>
              </w:rPr>
              <w:t>
сотрудника
</w:t>
            </w:r>
          </w:p>
          <w:p>
            <w:pPr>
              <w:spacing w:after="20"/>
              <w:ind w:left="20"/>
              <w:jc w:val="both"/>
            </w:pPr>
            <w:r>
              <w:rPr>
                <w:rFonts w:ascii="Times New Roman"/>
                <w:b w:val="false"/>
                <w:i w:val="false"/>
                <w:color w:val="000000"/>
                <w:sz w:val="20"/>
              </w:rPr>
              <w:t>
государ-
</w:t>
            </w:r>
          </w:p>
          <w:p>
            <w:pPr>
              <w:spacing w:after="20"/>
              <w:ind w:left="20"/>
              <w:jc w:val="both"/>
            </w:pPr>
            <w:r>
              <w:rPr>
                <w:rFonts w:ascii="Times New Roman"/>
                <w:b w:val="false"/>
                <w:i w:val="false"/>
                <w:color w:val="000000"/>
                <w:sz w:val="20"/>
              </w:rPr>
              <w:t>
ственного
</w:t>
            </w:r>
          </w:p>
          <w:p>
            <w:pPr>
              <w:spacing w:after="20"/>
              <w:ind w:left="20"/>
              <w:jc w:val="both"/>
            </w:pPr>
            <w:r>
              <w:rPr>
                <w:rFonts w:ascii="Times New Roman"/>
                <w:b w:val="false"/>
                <w:i w:val="false"/>
                <w:color w:val="000000"/>
                <w:sz w:val="20"/>
              </w:rPr>
              <w:t>
учреждения,
</w:t>
            </w:r>
          </w:p>
          <w:p>
            <w:pPr>
              <w:spacing w:after="20"/>
              <w:ind w:left="20"/>
              <w:jc w:val="both"/>
            </w:pPr>
            <w:r>
              <w:rPr>
                <w:rFonts w:ascii="Times New Roman"/>
                <w:b w:val="false"/>
                <w:i w:val="false"/>
                <w:color w:val="000000"/>
                <w:sz w:val="20"/>
              </w:rPr>
              <w:t>
сформиро-
</w:t>
            </w:r>
          </w:p>
          <w:p>
            <w:pPr>
              <w:spacing w:after="20"/>
              <w:ind w:left="20"/>
              <w:jc w:val="both"/>
            </w:pPr>
            <w:r>
              <w:rPr>
                <w:rFonts w:ascii="Times New Roman"/>
                <w:b w:val="false"/>
                <w:i w:val="false"/>
                <w:color w:val="000000"/>
                <w:sz w:val="20"/>
              </w:rPr>
              <w:t>
вавшего
</w:t>
            </w:r>
          </w:p>
          <w:p>
            <w:pPr>
              <w:spacing w:after="20"/>
              <w:ind w:left="20"/>
              <w:jc w:val="both"/>
            </w:pPr>
            <w:r>
              <w:rPr>
                <w:rFonts w:ascii="Times New Roman"/>
                <w:b w:val="false"/>
                <w:i w:val="false"/>
                <w:color w:val="000000"/>
                <w:sz w:val="20"/>
              </w:rPr>
              <w:t>
Заявку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 1 из N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33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33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О РЕГИСТРАЦИИ ГРАЖДАНСКО-ПРАВОВЫХ СДЕЛОК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 ГОСУДАРСТВЕННОГО УЧРЕЖДЕНИЯ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4933"/>
      </w:tblGrid>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N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w:t>
            </w:r>
          </w:p>
          <w:p>
            <w:pPr>
              <w:spacing w:after="20"/>
              <w:ind w:left="20"/>
              <w:jc w:val="both"/>
            </w:pPr>
            <w:r>
              <w:rPr>
                <w:rFonts w:ascii="Times New Roman"/>
                <w:b w:val="false"/>
                <w:i w:val="false"/>
                <w:color w:val="000000"/>
                <w:sz w:val="20"/>
              </w:rPr>
              <w:t>
обязательства:
</w:t>
            </w:r>
          </w:p>
          <w:p>
            <w:pPr>
              <w:spacing w:after="20"/>
              <w:ind w:left="20"/>
              <w:jc w:val="both"/>
            </w:pPr>
            <w:r>
              <w:rPr>
                <w:rFonts w:ascii="Times New Roman"/>
                <w:b w:val="false"/>
                <w:i w:val="false"/>
                <w:color w:val="000000"/>
                <w:sz w:val="20"/>
              </w:rPr>
              <w:t>
Уведомление о
</w:t>
            </w:r>
          </w:p>
          <w:p>
            <w:pPr>
              <w:spacing w:after="20"/>
              <w:ind w:left="20"/>
              <w:jc w:val="both"/>
            </w:pPr>
            <w:r>
              <w:rPr>
                <w:rFonts w:ascii="Times New Roman"/>
                <w:b w:val="false"/>
                <w:i w:val="false"/>
                <w:color w:val="000000"/>
                <w:sz w:val="20"/>
              </w:rPr>
              <w:t>
регистрации
</w:t>
            </w:r>
          </w:p>
          <w:p>
            <w:pPr>
              <w:spacing w:after="20"/>
              <w:ind w:left="20"/>
              <w:jc w:val="both"/>
            </w:pPr>
            <w:r>
              <w:rPr>
                <w:rFonts w:ascii="Times New Roman"/>
                <w:b w:val="false"/>
                <w:i w:val="false"/>
                <w:color w:val="000000"/>
                <w:sz w:val="20"/>
              </w:rPr>
              <w:t>
гражданско-правовых
</w:t>
            </w:r>
          </w:p>
          <w:p>
            <w:pPr>
              <w:spacing w:after="20"/>
              <w:ind w:left="20"/>
              <w:jc w:val="both"/>
            </w:pPr>
            <w:r>
              <w:rPr>
                <w:rFonts w:ascii="Times New Roman"/>
                <w:b w:val="false"/>
                <w:i w:val="false"/>
                <w:color w:val="000000"/>
                <w:sz w:val="20"/>
              </w:rPr>
              <w:t>
сделок (обязательств)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учреждения N
</w:t>
            </w:r>
          </w:p>
        </w:tc>
      </w:tr>
    </w:tbl>
    <w:p>
      <w:pPr>
        <w:spacing w:after="0"/>
        <w:ind w:left="0"/>
        <w:jc w:val="both"/>
      </w:pPr>
      <w:r>
        <w:rPr>
          <w:rFonts w:ascii="Times New Roman"/>
          <w:b w:val="false"/>
          <w:i w:val="false"/>
          <w:color w:val="000000"/>
          <w:sz w:val="28"/>
        </w:rPr>
        <w:t>
  Получатель денег________________________
</w:t>
      </w:r>
    </w:p>
    <w:p>
      <w:pPr>
        <w:spacing w:after="0"/>
        <w:ind w:left="0"/>
        <w:jc w:val="both"/>
      </w:pPr>
      <w:r>
        <w:rPr>
          <w:rFonts w:ascii="Times New Roman"/>
          <w:b w:val="false"/>
          <w:i w:val="false"/>
          <w:color w:val="000000"/>
          <w:sz w:val="28"/>
        </w:rPr>
        <w:t>
БИН_____________________________________
</w:t>
      </w:r>
    </w:p>
    <w:p>
      <w:pPr>
        <w:spacing w:after="0"/>
        <w:ind w:left="0"/>
        <w:jc w:val="both"/>
      </w:pPr>
      <w:r>
        <w:rPr>
          <w:rFonts w:ascii="Times New Roman"/>
          <w:b w:val="false"/>
          <w:i w:val="false"/>
          <w:color w:val="000000"/>
          <w:sz w:val="28"/>
        </w:rPr>
        <w:t>
Код получателя денег____________________
</w:t>
      </w:r>
    </w:p>
    <w:p>
      <w:pPr>
        <w:spacing w:after="0"/>
        <w:ind w:left="0"/>
        <w:jc w:val="both"/>
      </w:pPr>
      <w:r>
        <w:rPr>
          <w:rFonts w:ascii="Times New Roman"/>
          <w:b w:val="false"/>
          <w:i w:val="false"/>
          <w:color w:val="000000"/>
          <w:sz w:val="28"/>
        </w:rPr>
        <w:t>
Отделение_______________________________
</w:t>
      </w:r>
    </w:p>
    <w:p>
      <w:pPr>
        <w:spacing w:after="0"/>
        <w:ind w:left="0"/>
        <w:jc w:val="both"/>
      </w:pPr>
      <w:r>
        <w:rPr>
          <w:rFonts w:ascii="Times New Roman"/>
          <w:b w:val="false"/>
          <w:i w:val="false"/>
          <w:color w:val="000000"/>
          <w:sz w:val="28"/>
        </w:rPr>
        <w:t>
Договор N__ от____дополнительное соглашение N__ от____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313"/>
        <w:gridCol w:w="2253"/>
        <w:gridCol w:w="2273"/>
      </w:tblGrid>
      <w:tr>
        <w:trPr>
          <w:trHeight w:val="9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bl>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Код, наименование
</w:t>
      </w:r>
    </w:p>
    <w:p>
      <w:pPr>
        <w:spacing w:after="0"/>
        <w:ind w:left="0"/>
        <w:jc w:val="both"/>
      </w:pPr>
      <w:r>
        <w:rPr>
          <w:rFonts w:ascii="Times New Roman"/>
          <w:b w:val="false"/>
          <w:i w:val="false"/>
          <w:color w:val="000000"/>
          <w:sz w:val="28"/>
        </w:rPr>
        <w:t>
государственного учреждения_____________________________
</w:t>
      </w:r>
    </w:p>
    <w:p>
      <w:pPr>
        <w:spacing w:after="0"/>
        <w:ind w:left="0"/>
        <w:jc w:val="both"/>
      </w:pPr>
      <w:r>
        <w:rPr>
          <w:rFonts w:ascii="Times New Roman"/>
          <w:b w:val="false"/>
          <w:i w:val="false"/>
          <w:color w:val="000000"/>
          <w:sz w:val="28"/>
        </w:rPr>
        <w:t>
Код бюджетной классификации расходов____________________
</w:t>
      </w:r>
    </w:p>
    <w:p>
      <w:pPr>
        <w:spacing w:after="0"/>
        <w:ind w:left="0"/>
        <w:jc w:val="both"/>
      </w:pPr>
      <w:r>
        <w:rPr>
          <w:rFonts w:ascii="Times New Roman"/>
          <w:b w:val="false"/>
          <w:i w:val="false"/>
          <w:color w:val="000000"/>
          <w:sz w:val="28"/>
        </w:rPr>
        <w:t>
Ответственный секретарь                Руководитель получателя
</w:t>
      </w:r>
    </w:p>
    <w:p>
      <w:pPr>
        <w:spacing w:after="0"/>
        <w:ind w:left="0"/>
        <w:jc w:val="both"/>
      </w:pPr>
      <w:r>
        <w:rPr>
          <w:rFonts w:ascii="Times New Roman"/>
          <w:b w:val="false"/>
          <w:i w:val="false"/>
          <w:color w:val="000000"/>
          <w:sz w:val="28"/>
        </w:rPr>
        <w:t>
центрального исполнительного           денег__________________ 
</w:t>
      </w:r>
    </w:p>
    <w:p>
      <w:pPr>
        <w:spacing w:after="0"/>
        <w:ind w:left="0"/>
        <w:jc w:val="both"/>
      </w:pPr>
      <w:r>
        <w:rPr>
          <w:rFonts w:ascii="Times New Roman"/>
          <w:b w:val="false"/>
          <w:i w:val="false"/>
          <w:color w:val="000000"/>
          <w:sz w:val="28"/>
        </w:rPr>
        <w:t>
органа (должностное лицо,                   (Ф.И.О., подпись) 
</w:t>
      </w:r>
    </w:p>
    <w:p>
      <w:pPr>
        <w:spacing w:after="0"/>
        <w:ind w:left="0"/>
        <w:jc w:val="both"/>
      </w:pPr>
      <w:r>
        <w:rPr>
          <w:rFonts w:ascii="Times New Roman"/>
          <w:b w:val="false"/>
          <w:i w:val="false"/>
          <w:color w:val="000000"/>
          <w:sz w:val="28"/>
        </w:rPr>
        <w:t>
на которого в установленном
</w:t>
      </w:r>
    </w:p>
    <w:p>
      <w:pPr>
        <w:spacing w:after="0"/>
        <w:ind w:left="0"/>
        <w:jc w:val="both"/>
      </w:pPr>
      <w:r>
        <w:rPr>
          <w:rFonts w:ascii="Times New Roman"/>
          <w:b w:val="false"/>
          <w:i w:val="false"/>
          <w:color w:val="000000"/>
          <w:sz w:val="28"/>
        </w:rPr>
        <w:t>
порядке возложены полномочия 
</w:t>
      </w:r>
    </w:p>
    <w:p>
      <w:pPr>
        <w:spacing w:after="0"/>
        <w:ind w:left="0"/>
        <w:jc w:val="both"/>
      </w:pPr>
      <w:r>
        <w:rPr>
          <w:rFonts w:ascii="Times New Roman"/>
          <w:b w:val="false"/>
          <w:i w:val="false"/>
          <w:color w:val="000000"/>
          <w:sz w:val="28"/>
        </w:rPr>
        <w:t>
ответственного секретаря 
</w:t>
      </w:r>
    </w:p>
    <w:p>
      <w:pPr>
        <w:spacing w:after="0"/>
        <w:ind w:left="0"/>
        <w:jc w:val="both"/>
      </w:pPr>
      <w:r>
        <w:rPr>
          <w:rFonts w:ascii="Times New Roman"/>
          <w:b w:val="false"/>
          <w:i w:val="false"/>
          <w:color w:val="000000"/>
          <w:sz w:val="28"/>
        </w:rPr>
        <w:t>
центрального исполнительного 
</w:t>
      </w:r>
    </w:p>
    <w:p>
      <w:pPr>
        <w:spacing w:after="0"/>
        <w:ind w:left="0"/>
        <w:jc w:val="both"/>
      </w:pPr>
      <w:r>
        <w:rPr>
          <w:rFonts w:ascii="Times New Roman"/>
          <w:b w:val="false"/>
          <w:i w:val="false"/>
          <w:color w:val="000000"/>
          <w:sz w:val="28"/>
        </w:rPr>
        <w:t>
органа), а в случаях 
</w:t>
      </w:r>
    </w:p>
    <w:p>
      <w:pPr>
        <w:spacing w:after="0"/>
        <w:ind w:left="0"/>
        <w:jc w:val="both"/>
      </w:pPr>
      <w:r>
        <w:rPr>
          <w:rFonts w:ascii="Times New Roman"/>
          <w:b w:val="false"/>
          <w:i w:val="false"/>
          <w:color w:val="000000"/>
          <w:sz w:val="28"/>
        </w:rPr>
        <w:t>
отсутствия таковых - 
</w:t>
      </w:r>
    </w:p>
    <w:p>
      <w:pPr>
        <w:spacing w:after="0"/>
        <w:ind w:left="0"/>
        <w:jc w:val="both"/>
      </w:pPr>
      <w:r>
        <w:rPr>
          <w:rFonts w:ascii="Times New Roman"/>
          <w:b w:val="false"/>
          <w:i w:val="false"/>
          <w:color w:val="000000"/>
          <w:sz w:val="28"/>
        </w:rPr>
        <w:t>
руководитель государственного 
</w:t>
      </w:r>
    </w:p>
    <w:p>
      <w:pPr>
        <w:spacing w:after="0"/>
        <w:ind w:left="0"/>
        <w:jc w:val="both"/>
      </w:pPr>
      <w:r>
        <w:rPr>
          <w:rFonts w:ascii="Times New Roman"/>
          <w:b w:val="false"/>
          <w:i w:val="false"/>
          <w:color w:val="000000"/>
          <w:sz w:val="28"/>
        </w:rPr>
        <w:t>
учреждения _________________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государственного     Главный бухгалтер
</w:t>
      </w:r>
    </w:p>
    <w:p>
      <w:pPr>
        <w:spacing w:after="0"/>
        <w:ind w:left="0"/>
        <w:jc w:val="both"/>
      </w:pPr>
      <w:r>
        <w:rPr>
          <w:rFonts w:ascii="Times New Roman"/>
          <w:b w:val="false"/>
          <w:i w:val="false"/>
          <w:color w:val="000000"/>
          <w:sz w:val="28"/>
        </w:rPr>
        <w:t>
учреждения _________________           получателя денег___________
</w:t>
      </w:r>
    </w:p>
    <w:p>
      <w:pPr>
        <w:spacing w:after="0"/>
        <w:ind w:left="0"/>
        <w:jc w:val="both"/>
      </w:pPr>
      <w:r>
        <w:rPr>
          <w:rFonts w:ascii="Times New Roman"/>
          <w:b w:val="false"/>
          <w:i w:val="false"/>
          <w:color w:val="000000"/>
          <w:sz w:val="28"/>
        </w:rPr>
        <w:t>
           (Ф.И.О., подпись)                     (Ф.И.О., подпись)
</w:t>
      </w:r>
    </w:p>
    <w:p>
      <w:pPr>
        <w:spacing w:after="0"/>
        <w:ind w:left="0"/>
        <w:jc w:val="both"/>
      </w:pPr>
      <w:r>
        <w:rPr>
          <w:rFonts w:ascii="Times New Roman"/>
          <w:b w:val="false"/>
          <w:i w:val="false"/>
          <w:color w:val="000000"/>
          <w:sz w:val="28"/>
        </w:rPr>
        <w:t>
М.П.                                   М.П.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tblGrid>
      <w:tr>
        <w:trPr>
          <w:trHeight w:val="450" w:hRule="atLeast"/>
        </w:trPr>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ПРЕДОПЛАТЕ
</w:t>
            </w:r>
          </w:p>
        </w:tc>
      </w:tr>
      <w:tr>
        <w:trPr>
          <w:trHeight w:val="450" w:hRule="atLeast"/>
        </w:trPr>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Уведомления   ХХ,ХХХ,ХХХ.ХХ
</w:t>
            </w:r>
          </w:p>
          <w:p>
            <w:pPr>
              <w:spacing w:after="20"/>
              <w:ind w:left="20"/>
              <w:jc w:val="both"/>
            </w:pPr>
            <w:r>
              <w:rPr>
                <w:rFonts w:ascii="Times New Roman"/>
                <w:b w:val="false"/>
                <w:i w:val="false"/>
                <w:color w:val="000000"/>
                <w:sz w:val="20"/>
              </w:rPr>
              <w:t>
Сумма предоплаты                   0.00
</w:t>
            </w:r>
          </w:p>
          <w:p>
            <w:pPr>
              <w:spacing w:after="20"/>
              <w:ind w:left="20"/>
              <w:jc w:val="both"/>
            </w:pPr>
            <w:r>
              <w:rPr>
                <w:rFonts w:ascii="Times New Roman"/>
                <w:b w:val="false"/>
                <w:i w:val="false"/>
                <w:color w:val="000000"/>
                <w:sz w:val="20"/>
              </w:rPr>
              <w:t>
Баланс                    ХХ,ХХХ,ХХХ.ХХ
</w:t>
            </w:r>
          </w:p>
          <w:p>
            <w:pPr>
              <w:spacing w:after="20"/>
              <w:ind w:left="20"/>
              <w:jc w:val="both"/>
            </w:pPr>
            <w:r>
              <w:rPr>
                <w:rFonts w:ascii="Times New Roman"/>
                <w:b w:val="false"/>
                <w:i w:val="false"/>
                <w:color w:val="000000"/>
                <w:sz w:val="20"/>
              </w:rPr>
              <w:t>
(не более % от общей суммы Уведомления)
</w:t>
            </w:r>
          </w:p>
        </w:tc>
      </w:tr>
    </w:tbl>
    <w:p>
      <w:pPr>
        <w:spacing w:after="0"/>
        <w:ind w:left="0"/>
        <w:jc w:val="both"/>
      </w:pPr>
      <w:r>
        <w:rPr>
          <w:rFonts w:ascii="Times New Roman"/>
          <w:b w:val="false"/>
          <w:i w:val="false"/>
          <w:color w:val="000000"/>
          <w:sz w:val="28"/>
        </w:rPr>
        <w:t>
  Руководитель территориального
</w:t>
      </w:r>
    </w:p>
    <w:p>
      <w:pPr>
        <w:spacing w:after="0"/>
        <w:ind w:left="0"/>
        <w:jc w:val="both"/>
      </w:pPr>
      <w:r>
        <w:rPr>
          <w:rFonts w:ascii="Times New Roman"/>
          <w:b w:val="false"/>
          <w:i w:val="false"/>
          <w:color w:val="000000"/>
          <w:sz w:val="28"/>
        </w:rPr>
        <w:t>
подразделения казначейства_____________________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Ответственный исполнитель______________________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Приложение 34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Форма N 4-02
</w:t>
      </w:r>
      <w:r>
        <w:br/>
      </w:r>
      <w:r>
        <w:rPr>
          <w:rFonts w:ascii="Times New Roman"/>
          <w:b w:val="false"/>
          <w:i w:val="false"/>
          <w:color w:val="000000"/>
          <w:sz w:val="28"/>
        </w:rPr>
        <w:t>
Отчет произведен:
</w:t>
      </w:r>
      <w:r>
        <w:br/>
      </w:r>
      <w:r>
        <w:rPr>
          <w:rFonts w:ascii="Times New Roman"/>
          <w:b w:val="false"/>
          <w:i w:val="false"/>
          <w:color w:val="000000"/>
          <w:sz w:val="28"/>
        </w:rPr>
        <w:t>
Стр. 1 из N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34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34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О РЕГИСТРАЦИИ ГРАЖДАНСКО-ПРАВОВЫХ СДЕЛОК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 ГОСУДАРСТВЕННОГО УЧРЕЖДЕНИЯ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4933"/>
      </w:tblGrid>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Заявка N
</w:t>
            </w:r>
          </w:p>
        </w:tc>
        <w:tc>
          <w:tcPr>
            <w:tcW w:w="4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регистрации
</w:t>
            </w:r>
          </w:p>
          <w:p>
            <w:pPr>
              <w:spacing w:after="20"/>
              <w:ind w:left="20"/>
              <w:jc w:val="both"/>
            </w:pPr>
            <w:r>
              <w:rPr>
                <w:rFonts w:ascii="Times New Roman"/>
                <w:b w:val="false"/>
                <w:i w:val="false"/>
                <w:color w:val="000000"/>
                <w:sz w:val="20"/>
              </w:rPr>
              <w:t>
обязательства:
</w:t>
            </w:r>
          </w:p>
          <w:p>
            <w:pPr>
              <w:spacing w:after="20"/>
              <w:ind w:left="20"/>
              <w:jc w:val="both"/>
            </w:pPr>
            <w:r>
              <w:rPr>
                <w:rFonts w:ascii="Times New Roman"/>
                <w:b w:val="false"/>
                <w:i w:val="false"/>
                <w:color w:val="000000"/>
                <w:sz w:val="20"/>
              </w:rPr>
              <w:t>
Уведомление о
</w:t>
            </w:r>
          </w:p>
          <w:p>
            <w:pPr>
              <w:spacing w:after="20"/>
              <w:ind w:left="20"/>
              <w:jc w:val="both"/>
            </w:pPr>
            <w:r>
              <w:rPr>
                <w:rFonts w:ascii="Times New Roman"/>
                <w:b w:val="false"/>
                <w:i w:val="false"/>
                <w:color w:val="000000"/>
                <w:sz w:val="20"/>
              </w:rPr>
              <w:t>
регистрации
</w:t>
            </w:r>
          </w:p>
          <w:p>
            <w:pPr>
              <w:spacing w:after="20"/>
              <w:ind w:left="20"/>
              <w:jc w:val="both"/>
            </w:pPr>
            <w:r>
              <w:rPr>
                <w:rFonts w:ascii="Times New Roman"/>
                <w:b w:val="false"/>
                <w:i w:val="false"/>
                <w:color w:val="000000"/>
                <w:sz w:val="20"/>
              </w:rPr>
              <w:t>
гражданско-правовых
</w:t>
            </w:r>
          </w:p>
          <w:p>
            <w:pPr>
              <w:spacing w:after="20"/>
              <w:ind w:left="20"/>
              <w:jc w:val="both"/>
            </w:pPr>
            <w:r>
              <w:rPr>
                <w:rFonts w:ascii="Times New Roman"/>
                <w:b w:val="false"/>
                <w:i w:val="false"/>
                <w:color w:val="000000"/>
                <w:sz w:val="20"/>
              </w:rPr>
              <w:t>
сделок (обязательств)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учреждения N
</w:t>
            </w:r>
          </w:p>
        </w:tc>
      </w:tr>
    </w:tbl>
    <w:p>
      <w:pPr>
        <w:spacing w:after="0"/>
        <w:ind w:left="0"/>
        <w:jc w:val="both"/>
      </w:pPr>
      <w:r>
        <w:rPr>
          <w:rFonts w:ascii="Times New Roman"/>
          <w:b w:val="false"/>
          <w:i w:val="false"/>
          <w:color w:val="000000"/>
          <w:sz w:val="28"/>
        </w:rPr>
        <w:t>
  Получатель денег________________________
</w:t>
      </w:r>
    </w:p>
    <w:p>
      <w:pPr>
        <w:spacing w:after="0"/>
        <w:ind w:left="0"/>
        <w:jc w:val="both"/>
      </w:pPr>
      <w:r>
        <w:rPr>
          <w:rFonts w:ascii="Times New Roman"/>
          <w:b w:val="false"/>
          <w:i w:val="false"/>
          <w:color w:val="000000"/>
          <w:sz w:val="28"/>
        </w:rPr>
        <w:t>
БИН_____________________________________
</w:t>
      </w:r>
    </w:p>
    <w:p>
      <w:pPr>
        <w:spacing w:after="0"/>
        <w:ind w:left="0"/>
        <w:jc w:val="both"/>
      </w:pPr>
      <w:r>
        <w:rPr>
          <w:rFonts w:ascii="Times New Roman"/>
          <w:b w:val="false"/>
          <w:i w:val="false"/>
          <w:color w:val="000000"/>
          <w:sz w:val="28"/>
        </w:rPr>
        <w:t>
Код получателя денег____________________
</w:t>
      </w:r>
    </w:p>
    <w:p>
      <w:pPr>
        <w:spacing w:after="0"/>
        <w:ind w:left="0"/>
        <w:jc w:val="both"/>
      </w:pPr>
      <w:r>
        <w:rPr>
          <w:rFonts w:ascii="Times New Roman"/>
          <w:b w:val="false"/>
          <w:i w:val="false"/>
          <w:color w:val="000000"/>
          <w:sz w:val="28"/>
        </w:rPr>
        <w:t>
Отделение_______________________________
</w:t>
      </w:r>
    </w:p>
    <w:p>
      <w:pPr>
        <w:spacing w:after="0"/>
        <w:ind w:left="0"/>
        <w:jc w:val="both"/>
      </w:pPr>
      <w:r>
        <w:rPr>
          <w:rFonts w:ascii="Times New Roman"/>
          <w:b w:val="false"/>
          <w:i w:val="false"/>
          <w:color w:val="000000"/>
          <w:sz w:val="28"/>
        </w:rPr>
        <w:t>
Договор N__ от____дополнительное соглашение N__ от____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313"/>
        <w:gridCol w:w="2253"/>
        <w:gridCol w:w="2273"/>
      </w:tblGrid>
      <w:tr>
        <w:trPr>
          <w:trHeight w:val="9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bl>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Код, наименование
</w:t>
      </w:r>
    </w:p>
    <w:p>
      <w:pPr>
        <w:spacing w:after="0"/>
        <w:ind w:left="0"/>
        <w:jc w:val="both"/>
      </w:pPr>
      <w:r>
        <w:rPr>
          <w:rFonts w:ascii="Times New Roman"/>
          <w:b w:val="false"/>
          <w:i w:val="false"/>
          <w:color w:val="000000"/>
          <w:sz w:val="28"/>
        </w:rPr>
        <w:t>
государственного учреждения_____________________________
</w:t>
      </w:r>
    </w:p>
    <w:p>
      <w:pPr>
        <w:spacing w:after="0"/>
        <w:ind w:left="0"/>
        <w:jc w:val="both"/>
      </w:pPr>
      <w:r>
        <w:rPr>
          <w:rFonts w:ascii="Times New Roman"/>
          <w:b w:val="false"/>
          <w:i w:val="false"/>
          <w:color w:val="000000"/>
          <w:sz w:val="28"/>
        </w:rPr>
        <w:t>
Код бюджетной классификации расходов____________________
</w:t>
      </w:r>
    </w:p>
    <w:p>
      <w:pPr>
        <w:spacing w:after="0"/>
        <w:ind w:left="0"/>
        <w:jc w:val="both"/>
      </w:pPr>
      <w:r>
        <w:rPr>
          <w:rFonts w:ascii="Times New Roman"/>
          <w:b w:val="false"/>
          <w:i w:val="false"/>
          <w:color w:val="000000"/>
          <w:sz w:val="28"/>
        </w:rPr>
        <w:t>
Ответственный секретарь 
</w:t>
      </w:r>
    </w:p>
    <w:p>
      <w:pPr>
        <w:spacing w:after="0"/>
        <w:ind w:left="0"/>
        <w:jc w:val="both"/>
      </w:pPr>
      <w:r>
        <w:rPr>
          <w:rFonts w:ascii="Times New Roman"/>
          <w:b w:val="false"/>
          <w:i w:val="false"/>
          <w:color w:val="000000"/>
          <w:sz w:val="28"/>
        </w:rPr>
        <w:t>
центрального исполнительного 
</w:t>
      </w:r>
    </w:p>
    <w:p>
      <w:pPr>
        <w:spacing w:after="0"/>
        <w:ind w:left="0"/>
        <w:jc w:val="both"/>
      </w:pPr>
      <w:r>
        <w:rPr>
          <w:rFonts w:ascii="Times New Roman"/>
          <w:b w:val="false"/>
          <w:i w:val="false"/>
          <w:color w:val="000000"/>
          <w:sz w:val="28"/>
        </w:rPr>
        <w:t>
органа (должностное лицо, 
</w:t>
      </w:r>
    </w:p>
    <w:p>
      <w:pPr>
        <w:spacing w:after="0"/>
        <w:ind w:left="0"/>
        <w:jc w:val="both"/>
      </w:pPr>
      <w:r>
        <w:rPr>
          <w:rFonts w:ascii="Times New Roman"/>
          <w:b w:val="false"/>
          <w:i w:val="false"/>
          <w:color w:val="000000"/>
          <w:sz w:val="28"/>
        </w:rPr>
        <w:t>
на которого в установленном 
</w:t>
      </w:r>
    </w:p>
    <w:p>
      <w:pPr>
        <w:spacing w:after="0"/>
        <w:ind w:left="0"/>
        <w:jc w:val="both"/>
      </w:pPr>
      <w:r>
        <w:rPr>
          <w:rFonts w:ascii="Times New Roman"/>
          <w:b w:val="false"/>
          <w:i w:val="false"/>
          <w:color w:val="000000"/>
          <w:sz w:val="28"/>
        </w:rPr>
        <w:t>
порядке возложены полномочия 
</w:t>
      </w:r>
    </w:p>
    <w:p>
      <w:pPr>
        <w:spacing w:after="0"/>
        <w:ind w:left="0"/>
        <w:jc w:val="both"/>
      </w:pPr>
      <w:r>
        <w:rPr>
          <w:rFonts w:ascii="Times New Roman"/>
          <w:b w:val="false"/>
          <w:i w:val="false"/>
          <w:color w:val="000000"/>
          <w:sz w:val="28"/>
        </w:rPr>
        <w:t>
ответственного секретаря 
</w:t>
      </w:r>
    </w:p>
    <w:p>
      <w:pPr>
        <w:spacing w:after="0"/>
        <w:ind w:left="0"/>
        <w:jc w:val="both"/>
      </w:pPr>
      <w:r>
        <w:rPr>
          <w:rFonts w:ascii="Times New Roman"/>
          <w:b w:val="false"/>
          <w:i w:val="false"/>
          <w:color w:val="000000"/>
          <w:sz w:val="28"/>
        </w:rPr>
        <w:t>
центрального исполнительного 
</w:t>
      </w:r>
    </w:p>
    <w:p>
      <w:pPr>
        <w:spacing w:after="0"/>
        <w:ind w:left="0"/>
        <w:jc w:val="both"/>
      </w:pPr>
      <w:r>
        <w:rPr>
          <w:rFonts w:ascii="Times New Roman"/>
          <w:b w:val="false"/>
          <w:i w:val="false"/>
          <w:color w:val="000000"/>
          <w:sz w:val="28"/>
        </w:rPr>
        <w:t>
органа), а в случаях 
</w:t>
      </w:r>
    </w:p>
    <w:p>
      <w:pPr>
        <w:spacing w:after="0"/>
        <w:ind w:left="0"/>
        <w:jc w:val="both"/>
      </w:pPr>
      <w:r>
        <w:rPr>
          <w:rFonts w:ascii="Times New Roman"/>
          <w:b w:val="false"/>
          <w:i w:val="false"/>
          <w:color w:val="000000"/>
          <w:sz w:val="28"/>
        </w:rPr>
        <w:t>
отсутствия таковых - 
</w:t>
      </w:r>
    </w:p>
    <w:p>
      <w:pPr>
        <w:spacing w:after="0"/>
        <w:ind w:left="0"/>
        <w:jc w:val="both"/>
      </w:pPr>
      <w:r>
        <w:rPr>
          <w:rFonts w:ascii="Times New Roman"/>
          <w:b w:val="false"/>
          <w:i w:val="false"/>
          <w:color w:val="000000"/>
          <w:sz w:val="28"/>
        </w:rPr>
        <w:t>
руководитель государственного 
</w:t>
      </w:r>
    </w:p>
    <w:p>
      <w:pPr>
        <w:spacing w:after="0"/>
        <w:ind w:left="0"/>
        <w:jc w:val="both"/>
      </w:pPr>
      <w:r>
        <w:rPr>
          <w:rFonts w:ascii="Times New Roman"/>
          <w:b w:val="false"/>
          <w:i w:val="false"/>
          <w:color w:val="000000"/>
          <w:sz w:val="28"/>
        </w:rPr>
        <w:t>
учреждения                               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Главный бухгалтер государственного учреждения ___________
</w:t>
      </w:r>
    </w:p>
    <w:p>
      <w:pPr>
        <w:spacing w:after="0"/>
        <w:ind w:left="0"/>
        <w:jc w:val="both"/>
      </w:pPr>
      <w:r>
        <w:rPr>
          <w:rFonts w:ascii="Times New Roman"/>
          <w:b w:val="false"/>
          <w:i w:val="false"/>
          <w:color w:val="000000"/>
          <w:sz w:val="28"/>
        </w:rPr>
        <w:t>
                                        (Ф.И.О., подпись)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tblGrid>
      <w:tr>
        <w:trPr>
          <w:trHeight w:val="450" w:hRule="atLeast"/>
        </w:trPr>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ПРЕДОПЛАТЕ
</w:t>
            </w:r>
          </w:p>
        </w:tc>
      </w:tr>
      <w:tr>
        <w:trPr>
          <w:trHeight w:val="450" w:hRule="atLeast"/>
        </w:trPr>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сумма Уведомления   ХХ,ХХХ,ХХХ.ХХ
</w:t>
            </w:r>
          </w:p>
          <w:p>
            <w:pPr>
              <w:spacing w:after="20"/>
              <w:ind w:left="20"/>
              <w:jc w:val="both"/>
            </w:pPr>
            <w:r>
              <w:rPr>
                <w:rFonts w:ascii="Times New Roman"/>
                <w:b w:val="false"/>
                <w:i w:val="false"/>
                <w:color w:val="000000"/>
                <w:sz w:val="20"/>
              </w:rPr>
              <w:t>
Сумма предоплаты                   0.00
</w:t>
            </w:r>
          </w:p>
          <w:p>
            <w:pPr>
              <w:spacing w:after="20"/>
              <w:ind w:left="20"/>
              <w:jc w:val="both"/>
            </w:pPr>
            <w:r>
              <w:rPr>
                <w:rFonts w:ascii="Times New Roman"/>
                <w:b w:val="false"/>
                <w:i w:val="false"/>
                <w:color w:val="000000"/>
                <w:sz w:val="20"/>
              </w:rPr>
              <w:t>
Баланс                    ХХ,ХХХ,ХХХ.ХХ
</w:t>
            </w:r>
          </w:p>
          <w:p>
            <w:pPr>
              <w:spacing w:after="20"/>
              <w:ind w:left="20"/>
              <w:jc w:val="both"/>
            </w:pPr>
            <w:r>
              <w:rPr>
                <w:rFonts w:ascii="Times New Roman"/>
                <w:b w:val="false"/>
                <w:i w:val="false"/>
                <w:color w:val="000000"/>
                <w:sz w:val="20"/>
              </w:rPr>
              <w:t>
(не более % от общей суммы Уведомления)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733"/>
        <w:gridCol w:w="1593"/>
        <w:gridCol w:w="1613"/>
        <w:gridCol w:w="1793"/>
        <w:gridCol w:w="1693"/>
        <w:gridCol w:w="1913"/>
      </w:tblGrid>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о выплате
</w:t>
            </w:r>
          </w:p>
        </w:tc>
      </w:tr>
      <w:tr>
        <w:trPr>
          <w:trHeight w:val="45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Счета
</w:t>
            </w:r>
          </w:p>
          <w:p>
            <w:pPr>
              <w:spacing w:after="20"/>
              <w:ind w:left="20"/>
              <w:jc w:val="both"/>
            </w:pPr>
            <w:r>
              <w:rPr>
                <w:rFonts w:ascii="Times New Roman"/>
                <w:b w:val="false"/>
                <w:i w:val="false"/>
                <w:color w:val="000000"/>
                <w:sz w:val="20"/>
              </w:rPr>
              <w:t>
к оплате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платежа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платежа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платежа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
</w:t>
            </w:r>
          </w:p>
          <w:p>
            <w:pPr>
              <w:spacing w:after="20"/>
              <w:ind w:left="20"/>
              <w:jc w:val="both"/>
            </w:pPr>
            <w:r>
              <w:rPr>
                <w:rFonts w:ascii="Times New Roman"/>
                <w:b w:val="false"/>
                <w:i w:val="false"/>
                <w:color w:val="000000"/>
                <w:sz w:val="20"/>
              </w:rPr>
              <w:t>
чение
</w:t>
            </w:r>
          </w:p>
          <w:p>
            <w:pPr>
              <w:spacing w:after="20"/>
              <w:ind w:left="20"/>
              <w:jc w:val="both"/>
            </w:pPr>
            <w:r>
              <w:rPr>
                <w:rFonts w:ascii="Times New Roman"/>
                <w:b w:val="false"/>
                <w:i w:val="false"/>
                <w:color w:val="000000"/>
                <w:sz w:val="20"/>
              </w:rPr>
              <w:t>
платежа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невыпол-
</w:t>
            </w:r>
          </w:p>
          <w:p>
            <w:pPr>
              <w:spacing w:after="20"/>
              <w:ind w:left="20"/>
              <w:jc w:val="both"/>
            </w:pPr>
            <w:r>
              <w:rPr>
                <w:rFonts w:ascii="Times New Roman"/>
                <w:b w:val="false"/>
                <w:i w:val="false"/>
                <w:color w:val="000000"/>
                <w:sz w:val="20"/>
              </w:rPr>
              <w:t>
ненных
</w:t>
            </w:r>
          </w:p>
          <w:p>
            <w:pPr>
              <w:spacing w:after="20"/>
              <w:ind w:left="20"/>
              <w:jc w:val="both"/>
            </w:pPr>
            <w:r>
              <w:rPr>
                <w:rFonts w:ascii="Times New Roman"/>
                <w:b w:val="false"/>
                <w:i w:val="false"/>
                <w:color w:val="000000"/>
                <w:sz w:val="20"/>
              </w:rPr>
              <w:t>
обяза-
</w:t>
            </w:r>
          </w:p>
          <w:p>
            <w:pPr>
              <w:spacing w:after="20"/>
              <w:ind w:left="20"/>
              <w:jc w:val="both"/>
            </w:pPr>
            <w:r>
              <w:rPr>
                <w:rFonts w:ascii="Times New Roman"/>
                <w:b w:val="false"/>
                <w:i w:val="false"/>
                <w:color w:val="000000"/>
                <w:sz w:val="20"/>
              </w:rPr>
              <w:t>
тельств
</w:t>
            </w:r>
          </w:p>
        </w:tc>
      </w:tr>
    </w:tbl>
    <w:p>
      <w:pPr>
        <w:spacing w:after="0"/>
        <w:ind w:left="0"/>
        <w:jc w:val="both"/>
      </w:pPr>
      <w:r>
        <w:rPr>
          <w:rFonts w:ascii="Times New Roman"/>
          <w:b w:val="false"/>
          <w:i w:val="false"/>
          <w:color w:val="000000"/>
          <w:sz w:val="28"/>
        </w:rPr>
        <w:t>
  Руководитель территориального
</w:t>
      </w:r>
    </w:p>
    <w:p>
      <w:pPr>
        <w:spacing w:after="0"/>
        <w:ind w:left="0"/>
        <w:jc w:val="both"/>
      </w:pPr>
      <w:r>
        <w:rPr>
          <w:rFonts w:ascii="Times New Roman"/>
          <w:b w:val="false"/>
          <w:i w:val="false"/>
          <w:color w:val="000000"/>
          <w:sz w:val="28"/>
        </w:rPr>
        <w:t>
подразделения казначейства_____________________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Ответственный исполнитель______________________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450" w:hRule="atLeast"/>
        </w:trPr>
        <w:tc>
          <w:tcPr>
            <w:tcW w:w="4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Отметка о закрытии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уведомления
</w:t>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
</w:t>
            </w:r>
          </w:p>
          <w:p>
            <w:pPr>
              <w:spacing w:after="20"/>
              <w:ind w:left="20"/>
              <w:jc w:val="both"/>
            </w:pPr>
            <w:r>
              <w:rPr>
                <w:rFonts w:ascii="Times New Roman"/>
                <w:b w:val="false"/>
                <w:i w:val="false"/>
                <w:color w:val="000000"/>
                <w:sz w:val="20"/>
              </w:rPr>
              <w:t>
дата закрытия 
</w:t>
            </w:r>
          </w:p>
          <w:p>
            <w:pPr>
              <w:spacing w:after="20"/>
              <w:ind w:left="20"/>
              <w:jc w:val="both"/>
            </w:pPr>
            <w:r>
              <w:rPr>
                <w:rFonts w:ascii="Times New Roman"/>
                <w:b w:val="false"/>
                <w:i w:val="false"/>
                <w:color w:val="000000"/>
                <w:sz w:val="20"/>
              </w:rPr>
              <w:t>
уведомления
</w:t>
            </w:r>
          </w:p>
          <w:p>
            <w:pPr>
              <w:spacing w:after="20"/>
              <w:ind w:left="20"/>
              <w:jc w:val="both"/>
            </w:pPr>
            <w:r>
              <w:rPr>
                <w:rFonts w:ascii="Times New Roman"/>
                <w:b w:val="false"/>
                <w:i w:val="false"/>
                <w:color w:val="000000"/>
                <w:sz w:val="20"/>
              </w:rPr>
              <w:t>
М.Ш.
</w:t>
            </w:r>
          </w:p>
        </w:tc>
      </w:tr>
    </w:tbl>
    <w:p>
      <w:pPr>
        <w:spacing w:after="0"/>
        <w:ind w:left="0"/>
        <w:jc w:val="both"/>
      </w:pPr>
      <w:r>
        <w:rPr>
          <w:rFonts w:ascii="Times New Roman"/>
          <w:b w:val="false"/>
          <w:i w:val="false"/>
          <w:color w:val="000000"/>
          <w:sz w:val="28"/>
        </w:rPr>
        <w:t>
  Приложение 35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счетов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Начато______г.
</w:t>
      </w:r>
    </w:p>
    <w:p>
      <w:pPr>
        <w:spacing w:after="0"/>
        <w:ind w:left="0"/>
        <w:jc w:val="both"/>
      </w:pPr>
      <w:r>
        <w:rPr>
          <w:rFonts w:ascii="Times New Roman"/>
          <w:b w:val="false"/>
          <w:i w:val="false"/>
          <w:color w:val="000000"/>
          <w:sz w:val="28"/>
        </w:rPr>
        <w:t>
                                       Окончено______г.
</w:t>
      </w:r>
    </w:p>
    <w:p>
      <w:pPr>
        <w:spacing w:after="0"/>
        <w:ind w:left="0"/>
        <w:jc w:val="both"/>
      </w:pPr>
      <w:r>
        <w:rPr>
          <w:rFonts w:ascii="Times New Roman"/>
          <w:b w:val="false"/>
          <w:i w:val="false"/>
          <w:color w:val="000000"/>
          <w:sz w:val="28"/>
        </w:rPr>
        <w:t>
                             Срок хранения___________г.
</w:t>
      </w:r>
    </w:p>
    <w:p>
      <w:pPr>
        <w:spacing w:after="0"/>
        <w:ind w:left="0"/>
        <w:jc w:val="both"/>
      </w:pPr>
      <w:r>
        <w:rPr>
          <w:rFonts w:ascii="Times New Roman"/>
          <w:b w:val="false"/>
          <w:i w:val="false"/>
          <w:color w:val="000000"/>
          <w:sz w:val="28"/>
        </w:rPr>
        <w:t>
                     N дела по номенклатуре__________г.
</w:t>
      </w:r>
    </w:p>
    <w:p>
      <w:pPr>
        <w:spacing w:after="0"/>
        <w:ind w:left="0"/>
        <w:jc w:val="both"/>
      </w:pPr>
      <w:r>
        <w:rPr>
          <w:rFonts w:ascii="Times New Roman"/>
          <w:b w:val="false"/>
          <w:i w:val="false"/>
          <w:color w:val="000000"/>
          <w:sz w:val="28"/>
        </w:rPr>
        <w:t>
По данному образцу печатать все листы журнала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413"/>
        <w:gridCol w:w="2193"/>
        <w:gridCol w:w="2013"/>
        <w:gridCol w:w="1193"/>
        <w:gridCol w:w="1233"/>
        <w:gridCol w:w="1373"/>
        <w:gridCol w:w="161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регис-
</w:t>
            </w:r>
          </w:p>
          <w:p>
            <w:pPr>
              <w:spacing w:after="20"/>
              <w:ind w:left="20"/>
              <w:jc w:val="both"/>
            </w:pPr>
            <w:r>
              <w:rPr>
                <w:rFonts w:ascii="Times New Roman"/>
                <w:b w:val="false"/>
                <w:i w:val="false"/>
                <w:color w:val="000000"/>
                <w:sz w:val="20"/>
              </w:rPr>
              <w:t>
трации
</w:t>
            </w:r>
          </w:p>
          <w:p>
            <w:pPr>
              <w:spacing w:after="20"/>
              <w:ind w:left="20"/>
              <w:jc w:val="both"/>
            </w:pPr>
            <w:r>
              <w:rPr>
                <w:rFonts w:ascii="Times New Roman"/>
                <w:b w:val="false"/>
                <w:i w:val="false"/>
                <w:color w:val="000000"/>
                <w:sz w:val="20"/>
              </w:rPr>
              <w:t>
счета
</w:t>
            </w:r>
          </w:p>
          <w:p>
            <w:pPr>
              <w:spacing w:after="20"/>
              <w:ind w:left="20"/>
              <w:jc w:val="both"/>
            </w:pPr>
            <w:r>
              <w:rPr>
                <w:rFonts w:ascii="Times New Roman"/>
                <w:b w:val="false"/>
                <w:i w:val="false"/>
                <w:color w:val="000000"/>
                <w:sz w:val="20"/>
              </w:rPr>
              <w:t>
к
</w:t>
            </w:r>
          </w:p>
          <w:p>
            <w:pPr>
              <w:spacing w:after="20"/>
              <w:ind w:left="20"/>
              <w:jc w:val="both"/>
            </w:pPr>
            <w:r>
              <w:rPr>
                <w:rFonts w:ascii="Times New Roman"/>
                <w:b w:val="false"/>
                <w:i w:val="false"/>
                <w:color w:val="000000"/>
                <w:sz w:val="20"/>
              </w:rPr>
              <w:t>
оплате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Основание
</w:t>
            </w:r>
          </w:p>
          <w:p>
            <w:pPr>
              <w:spacing w:after="20"/>
              <w:ind w:left="20"/>
              <w:jc w:val="both"/>
            </w:pPr>
            <w:r>
              <w:rPr>
                <w:rFonts w:ascii="Times New Roman"/>
                <w:b w:val="false"/>
                <w:i w:val="false"/>
                <w:color w:val="000000"/>
                <w:sz w:val="20"/>
              </w:rPr>
              <w:t>
для форми-
</w:t>
            </w:r>
          </w:p>
          <w:p>
            <w:pPr>
              <w:spacing w:after="20"/>
              <w:ind w:left="20"/>
              <w:jc w:val="both"/>
            </w:pPr>
            <w:r>
              <w:rPr>
                <w:rFonts w:ascii="Times New Roman"/>
                <w:b w:val="false"/>
                <w:i w:val="false"/>
                <w:color w:val="000000"/>
                <w:sz w:val="20"/>
              </w:rPr>
              <w:t>
рования
</w:t>
            </w:r>
          </w:p>
          <w:p>
            <w:pPr>
              <w:spacing w:after="20"/>
              <w:ind w:left="20"/>
              <w:jc w:val="both"/>
            </w:pPr>
            <w:r>
              <w:rPr>
                <w:rFonts w:ascii="Times New Roman"/>
                <w:b w:val="false"/>
                <w:i w:val="false"/>
                <w:color w:val="000000"/>
                <w:sz w:val="20"/>
              </w:rPr>
              <w:t>
счета к
</w:t>
            </w:r>
          </w:p>
          <w:p>
            <w:pPr>
              <w:spacing w:after="20"/>
              <w:ind w:left="20"/>
              <w:jc w:val="both"/>
            </w:pPr>
            <w:r>
              <w:rPr>
                <w:rFonts w:ascii="Times New Roman"/>
                <w:b w:val="false"/>
                <w:i w:val="false"/>
                <w:color w:val="000000"/>
                <w:sz w:val="20"/>
              </w:rPr>
              <w:t>
оплате
</w:t>
            </w:r>
          </w:p>
          <w:p>
            <w:pPr>
              <w:spacing w:after="20"/>
              <w:ind w:left="20"/>
              <w:jc w:val="both"/>
            </w:pPr>
            <w:r>
              <w:rPr>
                <w:rFonts w:ascii="Times New Roman"/>
                <w:b w:val="false"/>
                <w:i w:val="false"/>
                <w:color w:val="000000"/>
                <w:sz w:val="20"/>
              </w:rPr>
              <w:t>
(наимено-
</w:t>
            </w:r>
          </w:p>
          <w:p>
            <w:pPr>
              <w:spacing w:after="20"/>
              <w:ind w:left="20"/>
              <w:jc w:val="both"/>
            </w:pPr>
            <w:r>
              <w:rPr>
                <w:rFonts w:ascii="Times New Roman"/>
                <w:b w:val="false"/>
                <w:i w:val="false"/>
                <w:color w:val="000000"/>
                <w:sz w:val="20"/>
              </w:rPr>
              <w:t>
вание,
</w:t>
            </w:r>
          </w:p>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приложен-
</w:t>
            </w:r>
          </w:p>
          <w:p>
            <w:pPr>
              <w:spacing w:after="20"/>
              <w:ind w:left="20"/>
              <w:jc w:val="both"/>
            </w:pPr>
            <w:r>
              <w:rPr>
                <w:rFonts w:ascii="Times New Roman"/>
                <w:b w:val="false"/>
                <w:i w:val="false"/>
                <w:color w:val="000000"/>
                <w:sz w:val="20"/>
              </w:rPr>
              <w:t>
ного
</w:t>
            </w:r>
          </w:p>
          <w:p>
            <w:pPr>
              <w:spacing w:after="20"/>
              <w:ind w:left="20"/>
              <w:jc w:val="both"/>
            </w:pPr>
            <w:r>
              <w:rPr>
                <w:rFonts w:ascii="Times New Roman"/>
                <w:b w:val="false"/>
                <w:i w:val="false"/>
                <w:color w:val="000000"/>
                <w:sz w:val="20"/>
              </w:rPr>
              <w:t>
первичного
</w:t>
            </w:r>
          </w:p>
          <w:p>
            <w:pPr>
              <w:spacing w:after="20"/>
              <w:ind w:left="20"/>
              <w:jc w:val="both"/>
            </w:pPr>
            <w:r>
              <w:rPr>
                <w:rFonts w:ascii="Times New Roman"/>
                <w:b w:val="false"/>
                <w:i w:val="false"/>
                <w:color w:val="000000"/>
                <w:sz w:val="20"/>
              </w:rPr>
              <w:t>
документа)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w:t>
            </w:r>
          </w:p>
          <w:p>
            <w:pPr>
              <w:spacing w:after="20"/>
              <w:ind w:left="20"/>
              <w:jc w:val="both"/>
            </w:pPr>
            <w:r>
              <w:rPr>
                <w:rFonts w:ascii="Times New Roman"/>
                <w:b w:val="false"/>
                <w:i w:val="false"/>
                <w:color w:val="000000"/>
                <w:sz w:val="20"/>
              </w:rPr>
              <w:t>
финанси-
</w:t>
            </w:r>
          </w:p>
          <w:p>
            <w:pPr>
              <w:spacing w:after="20"/>
              <w:ind w:left="20"/>
              <w:jc w:val="both"/>
            </w:pPr>
            <w:r>
              <w:rPr>
                <w:rFonts w:ascii="Times New Roman"/>
                <w:b w:val="false"/>
                <w:i w:val="false"/>
                <w:color w:val="000000"/>
                <w:sz w:val="20"/>
              </w:rPr>
              <w:t>
рования
</w:t>
            </w:r>
          </w:p>
          <w:p>
            <w:pPr>
              <w:spacing w:after="20"/>
              <w:ind w:left="20"/>
              <w:jc w:val="both"/>
            </w:pPr>
            <w:r>
              <w:rPr>
                <w:rFonts w:ascii="Times New Roman"/>
                <w:b w:val="false"/>
                <w:i w:val="false"/>
                <w:color w:val="000000"/>
                <w:sz w:val="20"/>
              </w:rPr>
              <w:t>
(за счет
</w:t>
            </w:r>
          </w:p>
          <w:p>
            <w:pPr>
              <w:spacing w:after="20"/>
              <w:ind w:left="20"/>
              <w:jc w:val="both"/>
            </w:pPr>
            <w:r>
              <w:rPr>
                <w:rFonts w:ascii="Times New Roman"/>
                <w:b w:val="false"/>
                <w:i w:val="false"/>
                <w:color w:val="000000"/>
                <w:sz w:val="20"/>
              </w:rPr>
              <w:t>
каких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осущес-
</w:t>
            </w:r>
          </w:p>
          <w:p>
            <w:pPr>
              <w:spacing w:after="20"/>
              <w:ind w:left="20"/>
              <w:jc w:val="both"/>
            </w:pPr>
            <w:r>
              <w:rPr>
                <w:rFonts w:ascii="Times New Roman"/>
                <w:b w:val="false"/>
                <w:i w:val="false"/>
                <w:color w:val="000000"/>
                <w:sz w:val="20"/>
              </w:rPr>
              <w:t>
твляется
</w:t>
            </w:r>
          </w:p>
          <w:p>
            <w:pPr>
              <w:spacing w:after="20"/>
              <w:ind w:left="20"/>
              <w:jc w:val="both"/>
            </w:pPr>
            <w:r>
              <w:rPr>
                <w:rFonts w:ascii="Times New Roman"/>
                <w:b w:val="false"/>
                <w:i w:val="false"/>
                <w:color w:val="000000"/>
                <w:sz w:val="20"/>
              </w:rPr>
              <w:t>
платеж)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p>
            <w:pPr>
              <w:spacing w:after="20"/>
              <w:ind w:left="20"/>
              <w:jc w:val="both"/>
            </w:pPr>
            <w:r>
              <w:rPr>
                <w:rFonts w:ascii="Times New Roman"/>
                <w:b w:val="false"/>
                <w:i w:val="false"/>
                <w:color w:val="000000"/>
                <w:sz w:val="20"/>
              </w:rPr>
              <w:t>
рас-
</w:t>
            </w:r>
          </w:p>
          <w:p>
            <w:pPr>
              <w:spacing w:after="20"/>
              <w:ind w:left="20"/>
              <w:jc w:val="both"/>
            </w:pPr>
            <w:r>
              <w:rPr>
                <w:rFonts w:ascii="Times New Roman"/>
                <w:b w:val="false"/>
                <w:i w:val="false"/>
                <w:color w:val="000000"/>
                <w:sz w:val="20"/>
              </w:rPr>
              <w:t>
ходов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
</w:t>
            </w:r>
          </w:p>
          <w:p>
            <w:pPr>
              <w:spacing w:after="20"/>
              <w:ind w:left="20"/>
              <w:jc w:val="both"/>
            </w:pPr>
            <w:r>
              <w:rPr>
                <w:rFonts w:ascii="Times New Roman"/>
                <w:b w:val="false"/>
                <w:i w:val="false"/>
                <w:color w:val="000000"/>
                <w:sz w:val="20"/>
              </w:rPr>
              <w:t>
чатель
</w:t>
            </w:r>
          </w:p>
          <w:p>
            <w:pPr>
              <w:spacing w:after="20"/>
              <w:ind w:left="20"/>
              <w:jc w:val="both"/>
            </w:pPr>
            <w:r>
              <w:rPr>
                <w:rFonts w:ascii="Times New Roman"/>
                <w:b w:val="false"/>
                <w:i w:val="false"/>
                <w:color w:val="000000"/>
                <w:sz w:val="20"/>
              </w:rPr>
              <w:t>
денег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p>
            <w:pPr>
              <w:spacing w:after="20"/>
              <w:ind w:left="20"/>
              <w:jc w:val="both"/>
            </w:pPr>
            <w:r>
              <w:rPr>
                <w:rFonts w:ascii="Times New Roman"/>
                <w:b w:val="false"/>
                <w:i w:val="false"/>
                <w:color w:val="000000"/>
                <w:sz w:val="20"/>
              </w:rPr>
              <w:t>
сотруд-
</w:t>
            </w:r>
          </w:p>
          <w:p>
            <w:pPr>
              <w:spacing w:after="20"/>
              <w:ind w:left="20"/>
              <w:jc w:val="both"/>
            </w:pPr>
            <w:r>
              <w:rPr>
                <w:rFonts w:ascii="Times New Roman"/>
                <w:b w:val="false"/>
                <w:i w:val="false"/>
                <w:color w:val="000000"/>
                <w:sz w:val="20"/>
              </w:rPr>
              <w:t>
ника
</w:t>
            </w:r>
          </w:p>
          <w:p>
            <w:pPr>
              <w:spacing w:after="20"/>
              <w:ind w:left="20"/>
              <w:jc w:val="both"/>
            </w:pPr>
            <w:r>
              <w:rPr>
                <w:rFonts w:ascii="Times New Roman"/>
                <w:b w:val="false"/>
                <w:i w:val="false"/>
                <w:color w:val="000000"/>
                <w:sz w:val="20"/>
              </w:rPr>
              <w:t>
ГУ,
</w:t>
            </w:r>
          </w:p>
          <w:p>
            <w:pPr>
              <w:spacing w:after="20"/>
              <w:ind w:left="20"/>
              <w:jc w:val="both"/>
            </w:pPr>
            <w:r>
              <w:rPr>
                <w:rFonts w:ascii="Times New Roman"/>
                <w:b w:val="false"/>
                <w:i w:val="false"/>
                <w:color w:val="000000"/>
                <w:sz w:val="20"/>
              </w:rPr>
              <w:t>
сфор-
</w:t>
            </w:r>
          </w:p>
          <w:p>
            <w:pPr>
              <w:spacing w:after="20"/>
              <w:ind w:left="20"/>
              <w:jc w:val="both"/>
            </w:pPr>
            <w:r>
              <w:rPr>
                <w:rFonts w:ascii="Times New Roman"/>
                <w:b w:val="false"/>
                <w:i w:val="false"/>
                <w:color w:val="000000"/>
                <w:sz w:val="20"/>
              </w:rPr>
              <w:t>
миро-
</w:t>
            </w:r>
          </w:p>
          <w:p>
            <w:pPr>
              <w:spacing w:after="20"/>
              <w:ind w:left="20"/>
              <w:jc w:val="both"/>
            </w:pPr>
            <w:r>
              <w:rPr>
                <w:rFonts w:ascii="Times New Roman"/>
                <w:b w:val="false"/>
                <w:i w:val="false"/>
                <w:color w:val="000000"/>
                <w:sz w:val="20"/>
              </w:rPr>
              <w:t>
вавшего
</w:t>
            </w:r>
          </w:p>
          <w:p>
            <w:pPr>
              <w:spacing w:after="20"/>
              <w:ind w:left="20"/>
              <w:jc w:val="both"/>
            </w:pPr>
            <w:r>
              <w:rPr>
                <w:rFonts w:ascii="Times New Roman"/>
                <w:b w:val="false"/>
                <w:i w:val="false"/>
                <w:color w:val="000000"/>
                <w:sz w:val="20"/>
              </w:rPr>
              <w:t>
счет к
</w:t>
            </w:r>
          </w:p>
          <w:p>
            <w:pPr>
              <w:spacing w:after="20"/>
              <w:ind w:left="20"/>
              <w:jc w:val="both"/>
            </w:pPr>
            <w:r>
              <w:rPr>
                <w:rFonts w:ascii="Times New Roman"/>
                <w:b w:val="false"/>
                <w:i w:val="false"/>
                <w:color w:val="000000"/>
                <w:sz w:val="20"/>
              </w:rPr>
              <w:t>
оплате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36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36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45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Поступило в территориальное
</w:t>
            </w:r>
          </w:p>
          <w:p>
            <w:pPr>
              <w:spacing w:after="20"/>
              <w:ind w:left="20"/>
              <w:jc w:val="both"/>
            </w:pPr>
            <w:r>
              <w:rPr>
                <w:rFonts w:ascii="Times New Roman"/>
                <w:b w:val="false"/>
                <w:i w:val="false"/>
                <w:color w:val="000000"/>
                <w:sz w:val="20"/>
              </w:rPr>
              <w:t>
подразделение казначейства
</w:t>
            </w:r>
          </w:p>
          <w:p>
            <w:pPr>
              <w:spacing w:after="20"/>
              <w:ind w:left="20"/>
              <w:jc w:val="both"/>
            </w:pPr>
            <w:r>
              <w:rPr>
                <w:rFonts w:ascii="Times New Roman"/>
                <w:b w:val="false"/>
                <w:i w:val="false"/>
                <w:color w:val="000000"/>
                <w:sz w:val="20"/>
              </w:rPr>
              <w:t>
"___"________20__г.
</w:t>
            </w:r>
          </w:p>
          <w:p>
            <w:pPr>
              <w:spacing w:after="20"/>
              <w:ind w:left="20"/>
              <w:jc w:val="both"/>
            </w:pPr>
            <w:r>
              <w:rPr>
                <w:rFonts w:ascii="Times New Roman"/>
                <w:b w:val="false"/>
                <w:i w:val="false"/>
                <w:color w:val="000000"/>
                <w:sz w:val="20"/>
              </w:rPr>
              <w:t>
ответственный исполнитель:
</w:t>
            </w:r>
          </w:p>
          <w:p>
            <w:pPr>
              <w:spacing w:after="20"/>
              <w:ind w:left="20"/>
              <w:jc w:val="both"/>
            </w:pPr>
            <w:r>
              <w:rPr>
                <w:rFonts w:ascii="Times New Roman"/>
                <w:b w:val="false"/>
                <w:i w:val="false"/>
                <w:color w:val="000000"/>
                <w:sz w:val="20"/>
              </w:rPr>
              <w:t>
М.Ш.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Счет к оплате N_____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 ___________ 20____г.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193"/>
        <w:gridCol w:w="813"/>
        <w:gridCol w:w="813"/>
        <w:gridCol w:w="1713"/>
        <w:gridCol w:w="1333"/>
        <w:gridCol w:w="793"/>
        <w:gridCol w:w="1293"/>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учреждение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Получатель
</w:t>
            </w:r>
          </w:p>
          <w:p>
            <w:pPr>
              <w:spacing w:after="20"/>
              <w:ind w:left="20"/>
              <w:jc w:val="both"/>
            </w:pPr>
            <w:r>
              <w:rPr>
                <w:rFonts w:ascii="Times New Roman"/>
                <w:b w:val="false"/>
                <w:i w:val="false"/>
                <w:color w:val="000000"/>
                <w:sz w:val="20"/>
              </w:rPr>
              <w:t>
денег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p>
            <w:pPr>
              <w:spacing w:after="20"/>
              <w:ind w:left="20"/>
              <w:jc w:val="both"/>
            </w:pPr>
            <w:r>
              <w:rPr>
                <w:rFonts w:ascii="Times New Roman"/>
                <w:b w:val="false"/>
                <w:i w:val="false"/>
                <w:color w:val="000000"/>
                <w:sz w:val="20"/>
              </w:rPr>
              <w:t>
ный счет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КБе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p>
          <w:p>
            <w:pPr>
              <w:spacing w:after="20"/>
              <w:ind w:left="20"/>
              <w:jc w:val="both"/>
            </w:pPr>
            <w:r>
              <w:rPr>
                <w:rFonts w:ascii="Times New Roman"/>
                <w:b w:val="false"/>
                <w:i w:val="false"/>
                <w:color w:val="000000"/>
                <w:sz w:val="20"/>
              </w:rPr>
              <w:t>
вание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нование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ТПК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195301070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финанси-
</w:t>
            </w:r>
          </w:p>
          <w:p>
            <w:pPr>
              <w:spacing w:after="20"/>
              <w:ind w:left="20"/>
              <w:jc w:val="both"/>
            </w:pPr>
            <w:r>
              <w:rPr>
                <w:rFonts w:ascii="Times New Roman"/>
                <w:b w:val="false"/>
                <w:i w:val="false"/>
                <w:color w:val="000000"/>
                <w:sz w:val="20"/>
              </w:rPr>
              <w:t>
рования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p>
          <w:p>
            <w:pPr>
              <w:spacing w:after="20"/>
              <w:ind w:left="20"/>
              <w:jc w:val="both"/>
            </w:pPr>
            <w:r>
              <w:rPr>
                <w:rFonts w:ascii="Times New Roman"/>
                <w:b w:val="false"/>
                <w:i w:val="false"/>
                <w:color w:val="000000"/>
                <w:sz w:val="20"/>
              </w:rPr>
              <w:t>
бюджета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ИИК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p>
            <w:pPr>
              <w:spacing w:after="20"/>
              <w:ind w:left="20"/>
              <w:jc w:val="both"/>
            </w:pPr>
            <w:r>
              <w:rPr>
                <w:rFonts w:ascii="Times New Roman"/>
                <w:b w:val="false"/>
                <w:i w:val="false"/>
                <w:color w:val="000000"/>
                <w:sz w:val="20"/>
              </w:rPr>
              <w:t>
расходов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p>
            <w:pPr>
              <w:spacing w:after="20"/>
              <w:ind w:left="20"/>
              <w:jc w:val="both"/>
            </w:pPr>
            <w:r>
              <w:rPr>
                <w:rFonts w:ascii="Times New Roman"/>
                <w:b w:val="false"/>
                <w:i w:val="false"/>
                <w:color w:val="000000"/>
                <w:sz w:val="20"/>
              </w:rPr>
              <w:t>
ИИК
</w:t>
            </w:r>
          </w:p>
          <w:p>
            <w:pPr>
              <w:spacing w:after="20"/>
              <w:ind w:left="20"/>
              <w:jc w:val="both"/>
            </w:pPr>
            <w:r>
              <w:rPr>
                <w:rFonts w:ascii="Times New Roman"/>
                <w:b w:val="false"/>
                <w:i w:val="false"/>
                <w:color w:val="000000"/>
                <w:sz w:val="20"/>
              </w:rPr>
              <w:t>
посред-
</w:t>
            </w:r>
          </w:p>
          <w:p>
            <w:pPr>
              <w:spacing w:after="20"/>
              <w:ind w:left="20"/>
              <w:jc w:val="both"/>
            </w:pPr>
            <w:r>
              <w:rPr>
                <w:rFonts w:ascii="Times New Roman"/>
                <w:b w:val="false"/>
                <w:i w:val="false"/>
                <w:color w:val="000000"/>
                <w:sz w:val="20"/>
              </w:rPr>
              <w:t>
ника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товаров
</w:t>
            </w:r>
          </w:p>
          <w:p>
            <w:pPr>
              <w:spacing w:after="20"/>
              <w:ind w:left="20"/>
              <w:jc w:val="both"/>
            </w:pPr>
            <w:r>
              <w:rPr>
                <w:rFonts w:ascii="Times New Roman"/>
                <w:b w:val="false"/>
                <w:i w:val="false"/>
                <w:color w:val="000000"/>
                <w:sz w:val="20"/>
              </w:rPr>
              <w:t>
(работ,
</w:t>
            </w:r>
          </w:p>
          <w:p>
            <w:pPr>
              <w:spacing w:after="20"/>
              <w:ind w:left="20"/>
              <w:jc w:val="both"/>
            </w:pPr>
            <w:r>
              <w:rPr>
                <w:rFonts w:ascii="Times New Roman"/>
                <w:b w:val="false"/>
                <w:i w:val="false"/>
                <w:color w:val="000000"/>
                <w:sz w:val="20"/>
              </w:rPr>
              <w:t>
услуг),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плений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КНП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Статус платежа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450" w:hRule="atLeast"/>
        </w:trPr>
        <w:tc>
          <w:tcPr>
            <w:tcW w:w="10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Назначение платежа: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173"/>
        <w:gridCol w:w="1813"/>
        <w:gridCol w:w="1173"/>
        <w:gridCol w:w="1633"/>
      </w:tblGrid>
      <w:tr>
        <w:trPr>
          <w:trHeight w:val="9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товаров
</w:t>
            </w:r>
          </w:p>
          <w:p>
            <w:pPr>
              <w:spacing w:after="20"/>
              <w:ind w:left="20"/>
              <w:jc w:val="both"/>
            </w:pPr>
            <w:r>
              <w:rPr>
                <w:rFonts w:ascii="Times New Roman"/>
                <w:b w:val="false"/>
                <w:i w:val="false"/>
                <w:color w:val="000000"/>
                <w:sz w:val="20"/>
              </w:rPr>
              <w:t>
(работ, услуг)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p>
          <w:p>
            <w:pPr>
              <w:spacing w:after="20"/>
              <w:ind w:left="20"/>
              <w:jc w:val="both"/>
            </w:pPr>
            <w:r>
              <w:rPr>
                <w:rFonts w:ascii="Times New Roman"/>
                <w:b w:val="false"/>
                <w:i w:val="false"/>
                <w:color w:val="000000"/>
                <w:sz w:val="20"/>
              </w:rPr>
              <w:t>
изм.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
</w:t>
            </w:r>
          </w:p>
          <w:p>
            <w:pPr>
              <w:spacing w:after="20"/>
              <w:ind w:left="20"/>
              <w:jc w:val="both"/>
            </w:pPr>
            <w:r>
              <w:rPr>
                <w:rFonts w:ascii="Times New Roman"/>
                <w:b w:val="false"/>
                <w:i w:val="false"/>
                <w:color w:val="000000"/>
                <w:sz w:val="20"/>
              </w:rPr>
              <w:t>
тво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к оплате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прописью: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3"/>
      </w:tblGrid>
      <w:tr>
        <w:trPr>
          <w:trHeight w:val="450" w:hRule="atLeast"/>
        </w:trPr>
        <w:tc>
          <w:tcPr>
            <w:tcW w:w="9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Мероприятие из паспорта бюджетной программы: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273"/>
      </w:tblGrid>
      <w:tr>
        <w:trPr>
          <w:trHeight w:val="450" w:hRule="atLeast"/>
        </w:trPr>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М.П.
</w:t>
            </w: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w:t>
            </w:r>
          </w:p>
          <w:p>
            <w:pPr>
              <w:spacing w:after="20"/>
              <w:ind w:left="20"/>
              <w:jc w:val="both"/>
            </w:pPr>
            <w:r>
              <w:rPr>
                <w:rFonts w:ascii="Times New Roman"/>
                <w:b w:val="false"/>
                <w:i w:val="false"/>
                <w:color w:val="000000"/>
                <w:sz w:val="20"/>
              </w:rPr>
              <w:t>
Подпись
</w:t>
            </w:r>
          </w:p>
        </w:tc>
      </w:tr>
      <w:tr>
        <w:trPr>
          <w:trHeight w:val="450" w:hRule="atLeast"/>
        </w:trPr>
        <w:tc>
          <w:tcPr>
            <w:tcW w:w="0" w:type="auto"/>
            <w:vMerge/>
            <w:tcBorders>
              <w:top w:val="nil"/>
              <w:left w:val="single" w:color="cfcfcf" w:sz="5"/>
              <w:bottom w:val="single" w:color="cfcfcf" w:sz="5"/>
              <w:right w:val="single" w:color="cfcfcf" w:sz="5"/>
            </w:tcBorders>
          </w:tcPr>
          <w:p/>
        </w:tc>
        <w:tc>
          <w:tcPr>
            <w:tcW w:w="8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главного бухгалтера
</w:t>
            </w:r>
          </w:p>
          <w:p>
            <w:pPr>
              <w:spacing w:after="20"/>
              <w:ind w:left="20"/>
              <w:jc w:val="both"/>
            </w:pPr>
            <w:r>
              <w:rPr>
                <w:rFonts w:ascii="Times New Roman"/>
                <w:b w:val="false"/>
                <w:i w:val="false"/>
                <w:color w:val="000000"/>
                <w:sz w:val="20"/>
              </w:rPr>
              <w:t>
Подпись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450" w:hRule="atLeast"/>
        </w:trPr>
        <w:tc>
          <w:tcPr>
            <w:tcW w:w="5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Проведено территориальным
</w:t>
            </w:r>
          </w:p>
          <w:p>
            <w:pPr>
              <w:spacing w:after="20"/>
              <w:ind w:left="20"/>
              <w:jc w:val="both"/>
            </w:pPr>
            <w:r>
              <w:rPr>
                <w:rFonts w:ascii="Times New Roman"/>
                <w:b w:val="false"/>
                <w:i w:val="false"/>
                <w:color w:val="000000"/>
                <w:sz w:val="20"/>
              </w:rPr>
              <w:t>
подразделением казначейства
</w:t>
            </w:r>
          </w:p>
          <w:p>
            <w:pPr>
              <w:spacing w:after="20"/>
              <w:ind w:left="20"/>
              <w:jc w:val="both"/>
            </w:pPr>
            <w:r>
              <w:rPr>
                <w:rFonts w:ascii="Times New Roman"/>
                <w:b w:val="false"/>
                <w:i w:val="false"/>
                <w:color w:val="000000"/>
                <w:sz w:val="20"/>
              </w:rPr>
              <w:t>
"___"________20__г.
</w:t>
            </w:r>
          </w:p>
          <w:p>
            <w:pPr>
              <w:spacing w:after="20"/>
              <w:ind w:left="20"/>
              <w:jc w:val="both"/>
            </w:pPr>
            <w:r>
              <w:rPr>
                <w:rFonts w:ascii="Times New Roman"/>
                <w:b w:val="false"/>
                <w:i w:val="false"/>
                <w:color w:val="000000"/>
                <w:sz w:val="20"/>
              </w:rPr>
              <w:t>
ответственный исполнитель:
</w:t>
            </w:r>
          </w:p>
          <w:p>
            <w:pPr>
              <w:spacing w:after="20"/>
              <w:ind w:left="20"/>
              <w:jc w:val="both"/>
            </w:pPr>
            <w:r>
              <w:rPr>
                <w:rFonts w:ascii="Times New Roman"/>
                <w:b w:val="false"/>
                <w:i w:val="false"/>
                <w:color w:val="000000"/>
                <w:sz w:val="20"/>
              </w:rPr>
              <w:t>
М.Ш.
</w:t>
            </w:r>
          </w:p>
        </w:tc>
      </w:tr>
    </w:tbl>
    <w:p>
      <w:pPr>
        <w:spacing w:after="0"/>
        <w:ind w:left="0"/>
        <w:jc w:val="both"/>
      </w:pPr>
      <w:r>
        <w:rPr>
          <w:rFonts w:ascii="Times New Roman"/>
          <w:b w:val="false"/>
          <w:i w:val="false"/>
          <w:color w:val="000000"/>
          <w:sz w:val="28"/>
        </w:rPr>
        <w:t>
  Приложение 37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37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счетов к оплате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представления
</w:t>
      </w:r>
    </w:p>
    <w:p>
      <w:pPr>
        <w:spacing w:after="0"/>
        <w:ind w:left="0"/>
        <w:jc w:val="both"/>
      </w:pPr>
      <w:r>
        <w:rPr>
          <w:rFonts w:ascii="Times New Roman"/>
          <w:b w:val="false"/>
          <w:i w:val="false"/>
          <w:color w:val="000000"/>
          <w:sz w:val="28"/>
        </w:rPr>
        <w:t>
Код государственного учреждения
</w:t>
      </w:r>
    </w:p>
    <w:p>
      <w:pPr>
        <w:spacing w:after="0"/>
        <w:ind w:left="0"/>
        <w:jc w:val="both"/>
      </w:pPr>
      <w:r>
        <w:rPr>
          <w:rFonts w:ascii="Times New Roman"/>
          <w:b w:val="false"/>
          <w:i w:val="false"/>
          <w:color w:val="000000"/>
          <w:sz w:val="28"/>
        </w:rPr>
        <w:t>
Наименование государственного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313"/>
        <w:gridCol w:w="1013"/>
        <w:gridCol w:w="2413"/>
        <w:gridCol w:w="1673"/>
        <w:gridCol w:w="1433"/>
        <w:gridCol w:w="1813"/>
      </w:tblGrid>
      <w:tr>
        <w:trPr>
          <w:trHeight w:val="90" w:hRule="atLeast"/>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
</w:t>
            </w:r>
          </w:p>
          <w:p>
            <w:pPr>
              <w:spacing w:after="20"/>
              <w:ind w:left="20"/>
              <w:jc w:val="both"/>
            </w:pPr>
            <w:r>
              <w:rPr>
                <w:rFonts w:ascii="Times New Roman"/>
                <w:b w:val="false"/>
                <w:i w:val="false"/>
                <w:color w:val="000000"/>
                <w:sz w:val="20"/>
              </w:rPr>
              <w:t>
п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Счет к оплате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p>
          <w:p>
            <w:pPr>
              <w:spacing w:after="20"/>
              <w:ind w:left="20"/>
              <w:jc w:val="both"/>
            </w:pPr>
            <w:r>
              <w:rPr>
                <w:rFonts w:ascii="Times New Roman"/>
                <w:b w:val="false"/>
                <w:i w:val="false"/>
                <w:color w:val="000000"/>
                <w:sz w:val="20"/>
              </w:rPr>
              <w:t>
чание*
</w:t>
            </w:r>
          </w:p>
        </w:tc>
      </w:tr>
      <w:tr>
        <w:trPr>
          <w:trHeight w:val="9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Назначение
</w:t>
            </w:r>
          </w:p>
          <w:p>
            <w:pPr>
              <w:spacing w:after="20"/>
              <w:ind w:left="20"/>
              <w:jc w:val="both"/>
            </w:pPr>
            <w:r>
              <w:rPr>
                <w:rFonts w:ascii="Times New Roman"/>
                <w:b w:val="false"/>
                <w:i w:val="false"/>
                <w:color w:val="000000"/>
                <w:sz w:val="20"/>
              </w:rPr>
              <w:t>
платежа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p>
            <w:pPr>
              <w:spacing w:after="20"/>
              <w:ind w:left="20"/>
              <w:jc w:val="both"/>
            </w:pPr>
            <w:r>
              <w:rPr>
                <w:rFonts w:ascii="Times New Roman"/>
                <w:b w:val="false"/>
                <w:i w:val="false"/>
                <w:color w:val="000000"/>
                <w:sz w:val="20"/>
              </w:rPr>
              <w:t>
рас-
</w:t>
            </w:r>
          </w:p>
          <w:p>
            <w:pPr>
              <w:spacing w:after="20"/>
              <w:ind w:left="20"/>
              <w:jc w:val="both"/>
            </w:pPr>
            <w:r>
              <w:rPr>
                <w:rFonts w:ascii="Times New Roman"/>
                <w:b w:val="false"/>
                <w:i w:val="false"/>
                <w:color w:val="000000"/>
                <w:sz w:val="20"/>
              </w:rPr>
              <w:t>
ходов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w:t>
      </w:r>
      <w:r>
        <w:br/>
      </w:r>
      <w:r>
        <w:rPr>
          <w:rFonts w:ascii="Times New Roman"/>
          <w:b w:val="false"/>
          <w:i w:val="false"/>
          <w:color w:val="000000"/>
          <w:sz w:val="28"/>
        </w:rPr>
        <w:t>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w:t>
      </w:r>
      <w:r>
        <w:br/>
      </w:r>
      <w:r>
        <w:rPr>
          <w:rFonts w:ascii="Times New Roman"/>
          <w:b w:val="false"/>
          <w:i w:val="false"/>
          <w:color w:val="000000"/>
          <w:sz w:val="28"/>
        </w:rPr>
        <w:t>
отсутствия таковых -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 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w:t>
      </w:r>
      <w:r>
        <w:br/>
      </w:r>
      <w:r>
        <w:rPr>
          <w:rFonts w:ascii="Times New Roman"/>
          <w:b w:val="false"/>
          <w:i w:val="false"/>
          <w:color w:val="000000"/>
          <w:sz w:val="28"/>
        </w:rPr>
        <w:t>
государственного учреждения________ 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 - данное поле заполняется ответственным исполнителем территориального подразделения казначейства
</w:t>
      </w:r>
    </w:p>
    <w:p>
      <w:pPr>
        <w:spacing w:after="0"/>
        <w:ind w:left="0"/>
        <w:jc w:val="both"/>
      </w:pPr>
      <w:r>
        <w:rPr>
          <w:rFonts w:ascii="Times New Roman"/>
          <w:b w:val="false"/>
          <w:i w:val="false"/>
          <w:color w:val="000000"/>
          <w:sz w:val="28"/>
        </w:rPr>
        <w:t>
Приложение 38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38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Договор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сберегательного счета физического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                
</w:t>
      </w:r>
      <w:r>
        <w:rPr>
          <w:rFonts w:ascii="Times New Roman"/>
          <w:b w:val="false"/>
          <w:i w:val="false"/>
          <w:color w:val="000000"/>
          <w:sz w:val="28"/>
        </w:rPr>
        <w:t>
"__"______200_г.
</w:t>
      </w:r>
      <w:r>
        <w:br/>
      </w:r>
      <w:r>
        <w:rPr>
          <w:rFonts w:ascii="Times New Roman"/>
          <w:b w:val="false"/>
          <w:i w:val="false"/>
          <w:color w:val="000000"/>
          <w:sz w:val="28"/>
        </w:rPr>
        <w:t>
(город/село)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 филиала Банка или организаций, осуществляющей
</w:t>
      </w:r>
      <w:r>
        <w:br/>
      </w:r>
      <w:r>
        <w:rPr>
          <w:rFonts w:ascii="Times New Roman"/>
          <w:b w:val="false"/>
          <w:i w:val="false"/>
          <w:color w:val="000000"/>
          <w:sz w:val="28"/>
        </w:rPr>
        <w:t>
отдельные виды банковских операции)
</w:t>
      </w:r>
    </w:p>
    <w:p>
      <w:pPr>
        <w:spacing w:after="0"/>
        <w:ind w:left="0"/>
        <w:jc w:val="both"/>
      </w:pPr>
      <w:r>
        <w:rPr>
          <w:rFonts w:ascii="Times New Roman"/>
          <w:b w:val="false"/>
          <w:i w:val="false"/>
          <w:color w:val="000000"/>
          <w:sz w:val="28"/>
        </w:rPr>
        <w:t>
именуемый в дальнейшем "Банк" в лице_______________________,
</w:t>
      </w:r>
    </w:p>
    <w:p>
      <w:pPr>
        <w:spacing w:after="0"/>
        <w:ind w:left="0"/>
        <w:jc w:val="both"/>
      </w:pPr>
      <w:r>
        <w:rPr>
          <w:rFonts w:ascii="Times New Roman"/>
          <w:b w:val="false"/>
          <w:i w:val="false"/>
          <w:color w:val="000000"/>
          <w:sz w:val="28"/>
        </w:rPr>
        <w:t>
действующего на основании Устава и доверенности N_ от "__"
</w:t>
      </w:r>
    </w:p>
    <w:p>
      <w:pPr>
        <w:spacing w:after="0"/>
        <w:ind w:left="0"/>
        <w:jc w:val="both"/>
      </w:pPr>
      <w:r>
        <w:rPr>
          <w:rFonts w:ascii="Times New Roman"/>
          <w:b w:val="false"/>
          <w:i w:val="false"/>
          <w:color w:val="000000"/>
          <w:sz w:val="28"/>
        </w:rPr>
        <w:t>
______200_г., с одной стороны, и гражданина(ки)___________
</w:t>
      </w:r>
    </w:p>
    <w:p>
      <w:pPr>
        <w:spacing w:after="0"/>
        <w:ind w:left="0"/>
        <w:jc w:val="both"/>
      </w:pPr>
      <w:r>
        <w:rPr>
          <w:rFonts w:ascii="Times New Roman"/>
          <w:b w:val="false"/>
          <w:i w:val="false"/>
          <w:color w:val="000000"/>
          <w:sz w:val="28"/>
        </w:rPr>
        <w:t>
проживающего(ей) по адресу ________________________________
</w:t>
      </w:r>
    </w:p>
    <w:p>
      <w:pPr>
        <w:spacing w:after="0"/>
        <w:ind w:left="0"/>
        <w:jc w:val="both"/>
      </w:pPr>
      <w:r>
        <w:rPr>
          <w:rFonts w:ascii="Times New Roman"/>
          <w:b w:val="false"/>
          <w:i w:val="false"/>
          <w:color w:val="000000"/>
          <w:sz w:val="28"/>
        </w:rPr>
        <w:t>
именуемого(ой) в дальнейшем "Получатель", с другой стороны, далее
</w:t>
      </w:r>
    </w:p>
    <w:p>
      <w:pPr>
        <w:spacing w:after="0"/>
        <w:ind w:left="0"/>
        <w:jc w:val="both"/>
      </w:pPr>
      <w:r>
        <w:rPr>
          <w:rFonts w:ascii="Times New Roman"/>
          <w:b w:val="false"/>
          <w:i w:val="false"/>
          <w:color w:val="000000"/>
          <w:sz w:val="28"/>
        </w:rPr>
        <w:t>
именуемые "Стороны", заключили настоящий договор сберегательного
</w:t>
      </w:r>
    </w:p>
    <w:p>
      <w:pPr>
        <w:spacing w:after="0"/>
        <w:ind w:left="0"/>
        <w:jc w:val="both"/>
      </w:pPr>
      <w:r>
        <w:rPr>
          <w:rFonts w:ascii="Times New Roman"/>
          <w:b w:val="false"/>
          <w:i w:val="false"/>
          <w:color w:val="000000"/>
          <w:sz w:val="28"/>
        </w:rPr>
        <w:t>
счета физического лица (далее - Договор) о нижеследующем:
</w:t>
      </w:r>
    </w:p>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открывает на имя Получателя сберегательный счет и производит его обслуживание на условиях, предусмотренных Договором.
</w:t>
      </w:r>
    </w:p>
    <w:p>
      <w:pPr>
        <w:spacing w:after="0"/>
        <w:ind w:left="0"/>
        <w:jc w:val="both"/>
      </w:pPr>
      <w:r>
        <w:rPr>
          <w:rFonts w:ascii="Times New Roman"/>
          <w:b w:val="false"/>
          <w:i w:val="false"/>
          <w:color w:val="000000"/>
          <w:sz w:val="28"/>
        </w:rPr>
        <w:t>
      1.2. Начисление вознаграждения производится в соответствии с законодательством Республики Казахстан и действующим тарифом Банка - ежемесячно по годовым процентным ставкам "до востребования".
</w:t>
      </w:r>
    </w:p>
    <w:p>
      <w:pPr>
        <w:spacing w:after="0"/>
        <w:ind w:left="0"/>
        <w:jc w:val="both"/>
      </w:pPr>
      <w:r>
        <w:rPr>
          <w:rFonts w:ascii="Times New Roman"/>
          <w:b w:val="false"/>
          <w:i w:val="false"/>
          <w:color w:val="000000"/>
          <w:sz w:val="28"/>
        </w:rPr>
        <w:t>
</w:t>
      </w:r>
      <w:r>
        <w:rPr>
          <w:rFonts w:ascii="Times New Roman"/>
          <w:b/>
          <w:i w:val="false"/>
          <w:color w:val="000000"/>
          <w:sz w:val="28"/>
        </w:rPr>
        <w:t>
                       2. Права и обязанности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Банк обязан
</w:t>
      </w:r>
      <w:r>
        <w:rPr>
          <w:rFonts w:ascii="Times New Roman"/>
          <w:b w:val="false"/>
          <w:i w:val="false"/>
          <w:color w:val="000000"/>
          <w:sz w:val="28"/>
        </w:rPr>
        <w:t>
:
</w:t>
      </w:r>
    </w:p>
    <w:p>
      <w:pPr>
        <w:spacing w:after="0"/>
        <w:ind w:left="0"/>
        <w:jc w:val="both"/>
      </w:pPr>
      <w:r>
        <w:rPr>
          <w:rFonts w:ascii="Times New Roman"/>
          <w:b w:val="false"/>
          <w:i w:val="false"/>
          <w:color w:val="000000"/>
          <w:sz w:val="28"/>
        </w:rPr>
        <w:t>
      2.1.1. Открыть Получателю сберегательный счет N_____ на основании заявления и пакета документов, установленных Инструкцией о порядке открытия, ведения и закрытия банковских счетов клиентов в банках Республики Казахстан, утвержденной постановлением Правления Национального Банка Республики Казахстан от 2 июня 2000 года N 266, и Правилами Банка.
</w:t>
      </w:r>
    </w:p>
    <w:p>
      <w:pPr>
        <w:spacing w:after="0"/>
        <w:ind w:left="0"/>
        <w:jc w:val="both"/>
      </w:pPr>
      <w:r>
        <w:rPr>
          <w:rFonts w:ascii="Times New Roman"/>
          <w:b w:val="false"/>
          <w:i w:val="false"/>
          <w:color w:val="000000"/>
          <w:sz w:val="28"/>
        </w:rPr>
        <w:t>
      2.1.2. Не позднее банковского дня, следующего за днем поступления в Банк денег, зачислять в полном объеме на сберегательный счет деньги, поступающие в пользу Получателя.
</w:t>
      </w:r>
    </w:p>
    <w:p>
      <w:pPr>
        <w:spacing w:after="0"/>
        <w:ind w:left="0"/>
        <w:jc w:val="both"/>
      </w:pPr>
      <w:r>
        <w:rPr>
          <w:rFonts w:ascii="Times New Roman"/>
          <w:b w:val="false"/>
          <w:i w:val="false"/>
          <w:color w:val="000000"/>
          <w:sz w:val="28"/>
        </w:rPr>
        <w:t>
      2.1.3. Обеспечить сохранность, наличие и учет денег на счете Получателя.
</w:t>
      </w:r>
    </w:p>
    <w:p>
      <w:pPr>
        <w:spacing w:after="0"/>
        <w:ind w:left="0"/>
        <w:jc w:val="both"/>
      </w:pPr>
      <w:r>
        <w:rPr>
          <w:rFonts w:ascii="Times New Roman"/>
          <w:b w:val="false"/>
          <w:i w:val="false"/>
          <w:color w:val="000000"/>
          <w:sz w:val="28"/>
        </w:rPr>
        <w:t>
      2.1.4. Представлять справки по счетам третьим лицам без согласия Получателя только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2.1.5. Зачислять на сберегательный счет деньги, вносимые самим Получателем, как в наличной, так и в безналичной форме (перечислением).
</w:t>
      </w:r>
    </w:p>
    <w:p>
      <w:pPr>
        <w:spacing w:after="0"/>
        <w:ind w:left="0"/>
        <w:jc w:val="both"/>
      </w:pPr>
      <w:r>
        <w:rPr>
          <w:rFonts w:ascii="Times New Roman"/>
          <w:b w:val="false"/>
          <w:i w:val="false"/>
          <w:color w:val="000000"/>
          <w:sz w:val="28"/>
        </w:rPr>
        <w:t>
      2.1.6. Осуществлять все операции на счете Получателя при наличии документа, удостоверяющего его личность, вкладной книжки и идентификации подписи, а также заявления. При отсутствии вышеперечисленных документов и несоответствии подписи, операции со счетом не производятся.
</w:t>
      </w:r>
    </w:p>
    <w:p>
      <w:pPr>
        <w:spacing w:after="0"/>
        <w:ind w:left="0"/>
        <w:jc w:val="both"/>
      </w:pPr>
      <w:r>
        <w:rPr>
          <w:rFonts w:ascii="Times New Roman"/>
          <w:b w:val="false"/>
          <w:i w:val="false"/>
          <w:color w:val="000000"/>
          <w:sz w:val="28"/>
        </w:rPr>
        <w:t>
      2.1.7. Присвоить Получателю индивидуальный идентификационный код.
</w:t>
      </w:r>
    </w:p>
    <w:p>
      <w:pPr>
        <w:spacing w:after="0"/>
        <w:ind w:left="0"/>
        <w:jc w:val="both"/>
      </w:pPr>
      <w:r>
        <w:rPr>
          <w:rFonts w:ascii="Times New Roman"/>
          <w:b w:val="false"/>
          <w:i w:val="false"/>
          <w:color w:val="000000"/>
          <w:sz w:val="28"/>
        </w:rPr>
        <w:t>
      2.1.8. Начислять вознаграждение на остаток денег на сберегательном счете Получателя "___" числа каждого месяца из расчета___% годовых (не ниже тарифов Банка, действующих на момент зачисления денег на сберегательный счет по вкладам до востребования).
</w:t>
      </w:r>
    </w:p>
    <w:p>
      <w:pPr>
        <w:spacing w:after="0"/>
        <w:ind w:left="0"/>
        <w:jc w:val="both"/>
      </w:pPr>
      <w:r>
        <w:rPr>
          <w:rFonts w:ascii="Times New Roman"/>
          <w:b w:val="false"/>
          <w:i w:val="false"/>
          <w:color w:val="000000"/>
          <w:sz w:val="28"/>
        </w:rPr>
        <w:t>
      2.1.9. Без взимания вознаграждения осуществлять прием, зачисление и выплату заработной платы, стипендий и других денежных выплат на (с) сберегательный(го) счет(а) по вкладам Получателя.
</w:t>
      </w:r>
    </w:p>
    <w:p>
      <w:pPr>
        <w:spacing w:after="0"/>
        <w:ind w:left="0"/>
        <w:jc w:val="both"/>
      </w:pPr>
      <w:r>
        <w:rPr>
          <w:rFonts w:ascii="Times New Roman"/>
          <w:b w:val="false"/>
          <w:i w:val="false"/>
          <w:color w:val="000000"/>
          <w:sz w:val="28"/>
        </w:rPr>
        <w:t>
</w:t>
      </w:r>
      <w:r>
        <w:rPr>
          <w:rFonts w:ascii="Times New Roman"/>
          <w:b/>
          <w:i w:val="false"/>
          <w:color w:val="000000"/>
          <w:sz w:val="28"/>
        </w:rPr>
        <w:t>
2.2. Банк вправе
</w:t>
      </w:r>
      <w:r>
        <w:rPr>
          <w:rFonts w:ascii="Times New Roman"/>
          <w:b w:val="false"/>
          <w:i w:val="false"/>
          <w:color w:val="000000"/>
          <w:sz w:val="28"/>
        </w:rPr>
        <w:t>
:
</w:t>
      </w:r>
    </w:p>
    <w:p>
      <w:pPr>
        <w:spacing w:after="0"/>
        <w:ind w:left="0"/>
        <w:jc w:val="both"/>
      </w:pPr>
      <w:r>
        <w:rPr>
          <w:rFonts w:ascii="Times New Roman"/>
          <w:b w:val="false"/>
          <w:i w:val="false"/>
          <w:color w:val="000000"/>
          <w:sz w:val="28"/>
        </w:rPr>
        <w:t>
      2.2.1. Отказать в исполнении указания Получателя, если такое указание и предоставляемые по нему документы противоречат требованиям законодательства Республики Казахстан.
</w:t>
      </w:r>
    </w:p>
    <w:p>
      <w:pPr>
        <w:spacing w:after="0"/>
        <w:ind w:left="0"/>
        <w:jc w:val="both"/>
      </w:pPr>
      <w:r>
        <w:rPr>
          <w:rFonts w:ascii="Times New Roman"/>
          <w:b w:val="false"/>
          <w:i w:val="false"/>
          <w:color w:val="000000"/>
          <w:sz w:val="28"/>
        </w:rPr>
        <w:t>
      2.2.2. Требовать все необходимые документы, служащие основанием для выдачи наличных денег с сберегательного счета по вкладам Получателя.
</w:t>
      </w:r>
    </w:p>
    <w:p>
      <w:pPr>
        <w:spacing w:after="0"/>
        <w:ind w:left="0"/>
        <w:jc w:val="both"/>
      </w:pPr>
      <w:r>
        <w:rPr>
          <w:rFonts w:ascii="Times New Roman"/>
          <w:b w:val="false"/>
          <w:i w:val="false"/>
          <w:color w:val="000000"/>
          <w:sz w:val="28"/>
        </w:rPr>
        <w:t>
</w:t>
      </w:r>
      <w:r>
        <w:rPr>
          <w:rFonts w:ascii="Times New Roman"/>
          <w:b/>
          <w:i w:val="false"/>
          <w:color w:val="000000"/>
          <w:sz w:val="28"/>
        </w:rPr>
        <w:t>
                 3. Права и обязанности Получателя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Получатель обязан
</w:t>
      </w:r>
      <w:r>
        <w:rPr>
          <w:rFonts w:ascii="Times New Roman"/>
          <w:b w:val="false"/>
          <w:i w:val="false"/>
          <w:color w:val="000000"/>
          <w:sz w:val="28"/>
        </w:rPr>
        <w:t>
:
</w:t>
      </w:r>
    </w:p>
    <w:p>
      <w:pPr>
        <w:spacing w:after="0"/>
        <w:ind w:left="0"/>
        <w:jc w:val="both"/>
      </w:pPr>
      <w:r>
        <w:rPr>
          <w:rFonts w:ascii="Times New Roman"/>
          <w:b w:val="false"/>
          <w:i w:val="false"/>
          <w:color w:val="000000"/>
          <w:sz w:val="28"/>
        </w:rPr>
        <w:t>
      3.1.1. При получении вклада, информации о состоянии своего сберегательного счета предоставлять документ, удостоверяющий его личность, вкладную книжку и идентифицировать свою подпись на специальном бланке.
</w:t>
      </w:r>
    </w:p>
    <w:p>
      <w:pPr>
        <w:spacing w:after="0"/>
        <w:ind w:left="0"/>
        <w:jc w:val="both"/>
      </w:pPr>
      <w:r>
        <w:rPr>
          <w:rFonts w:ascii="Times New Roman"/>
          <w:b w:val="false"/>
          <w:i w:val="false"/>
          <w:color w:val="000000"/>
          <w:sz w:val="28"/>
        </w:rPr>
        <w:t>
      3.1.2. В случае утери документов, удостоверяющих его личность, уведомить о случившемся Банк и предоставить документ, подтверждающий личность Получателя, выданный уполномоченным органом.
</w:t>
      </w:r>
    </w:p>
    <w:p>
      <w:pPr>
        <w:spacing w:after="0"/>
        <w:ind w:left="0"/>
        <w:jc w:val="both"/>
      </w:pPr>
      <w:r>
        <w:rPr>
          <w:rFonts w:ascii="Times New Roman"/>
          <w:b w:val="false"/>
          <w:i w:val="false"/>
          <w:color w:val="000000"/>
          <w:sz w:val="28"/>
        </w:rPr>
        <w:t>
      3.1.3. Сообщить об изменении фамилии, имени и отчества, а также документов, удостоверяющих личность Получателя.
</w:t>
      </w:r>
    </w:p>
    <w:p>
      <w:pPr>
        <w:spacing w:after="0"/>
        <w:ind w:left="0"/>
        <w:jc w:val="both"/>
      </w:pPr>
      <w:r>
        <w:rPr>
          <w:rFonts w:ascii="Times New Roman"/>
          <w:b w:val="false"/>
          <w:i w:val="false"/>
          <w:color w:val="000000"/>
          <w:sz w:val="28"/>
        </w:rPr>
        <w:t>
</w:t>
      </w:r>
      <w:r>
        <w:rPr>
          <w:rFonts w:ascii="Times New Roman"/>
          <w:b/>
          <w:i w:val="false"/>
          <w:color w:val="000000"/>
          <w:sz w:val="28"/>
        </w:rPr>
        <w:t>
3.2. Получатель вправе
</w:t>
      </w:r>
      <w:r>
        <w:rPr>
          <w:rFonts w:ascii="Times New Roman"/>
          <w:b w:val="false"/>
          <w:i w:val="false"/>
          <w:color w:val="000000"/>
          <w:sz w:val="28"/>
        </w:rPr>
        <w:t>
:
</w:t>
      </w:r>
    </w:p>
    <w:p>
      <w:pPr>
        <w:spacing w:after="0"/>
        <w:ind w:left="0"/>
        <w:jc w:val="both"/>
      </w:pPr>
      <w:r>
        <w:rPr>
          <w:rFonts w:ascii="Times New Roman"/>
          <w:b w:val="false"/>
          <w:i w:val="false"/>
          <w:color w:val="000000"/>
          <w:sz w:val="28"/>
        </w:rPr>
        <w:t>
      3.2.1. Снимать наличные суммы денег в пределах текущего остатка суммы денег на сберегательном счете.
</w:t>
      </w:r>
    </w:p>
    <w:p>
      <w:pPr>
        <w:spacing w:after="0"/>
        <w:ind w:left="0"/>
        <w:jc w:val="both"/>
      </w:pPr>
      <w:r>
        <w:rPr>
          <w:rFonts w:ascii="Times New Roman"/>
          <w:b w:val="false"/>
          <w:i w:val="false"/>
          <w:color w:val="000000"/>
          <w:sz w:val="28"/>
        </w:rPr>
        <w:t>
      3.2.2. Завещать деньги на счете, а также передавать право распоряжения деньгами на счете другому лицу в соответствии с требованиями законодательства Республики Казахстан.
</w:t>
      </w:r>
    </w:p>
    <w:p>
      <w:pPr>
        <w:spacing w:after="0"/>
        <w:ind w:left="0"/>
        <w:jc w:val="both"/>
      </w:pPr>
      <w:r>
        <w:rPr>
          <w:rFonts w:ascii="Times New Roman"/>
          <w:b w:val="false"/>
          <w:i w:val="false"/>
          <w:color w:val="000000"/>
          <w:sz w:val="28"/>
        </w:rPr>
        <w:t>
      3.2.3. Пополнять сумму денег на счете, как в наличной, так и безналичной (перечислением) форме.
</w:t>
      </w:r>
    </w:p>
    <w:p>
      <w:pPr>
        <w:spacing w:after="0"/>
        <w:ind w:left="0"/>
        <w:jc w:val="both"/>
      </w:pPr>
      <w:r>
        <w:rPr>
          <w:rFonts w:ascii="Times New Roman"/>
          <w:b w:val="false"/>
          <w:i w:val="false"/>
          <w:color w:val="000000"/>
          <w:sz w:val="28"/>
        </w:rPr>
        <w:t>
</w:t>
      </w:r>
      <w:r>
        <w:rPr>
          <w:rFonts w:ascii="Times New Roman"/>
          <w:b/>
          <w:i w:val="false"/>
          <w:color w:val="000000"/>
          <w:sz w:val="28"/>
        </w:rPr>
        <w:t>
                      4. Ответственность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4.1. За несвоевременное зачисление денег перечисленных работодателем, заключившим Договор с Банком по обслуживанию его работников, на сберегательный счет Получателя Банк уплачивает штраф в пользу Получателя из расчета ___ % от несвоевременно зачисленной суммы за каждый день просрочки.
</w:t>
      </w:r>
    </w:p>
    <w:p>
      <w:pPr>
        <w:spacing w:after="0"/>
        <w:ind w:left="0"/>
        <w:jc w:val="both"/>
      </w:pPr>
      <w:r>
        <w:rPr>
          <w:rFonts w:ascii="Times New Roman"/>
          <w:b w:val="false"/>
          <w:i w:val="false"/>
          <w:color w:val="000000"/>
          <w:sz w:val="28"/>
        </w:rPr>
        <w:t>
      4.2. В случае неправомерного списания Банком денег с сберегательного счета Получателя, Банк возмещает неправильно списанную сумму, а также выплачивает штраф в пользу Получателя из расчета __% от неправомерно списанной суммы за каждый день просрочки.
</w:t>
      </w:r>
    </w:p>
    <w:p>
      <w:pPr>
        <w:spacing w:after="0"/>
        <w:ind w:left="0"/>
        <w:jc w:val="both"/>
      </w:pPr>
      <w:r>
        <w:rPr>
          <w:rFonts w:ascii="Times New Roman"/>
          <w:b w:val="false"/>
          <w:i w:val="false"/>
          <w:color w:val="000000"/>
          <w:sz w:val="28"/>
        </w:rPr>
        <w:t>
      4.3. За ненадлежащее выполнение или невыполнение указаний Получателя о перечислении денег либо об их выдаче с сберегательного счета Банк возмещает причиненный ущерб, а также выплачивает штраф в размере _____ % от не перечисленной либо не выданной суммы.
</w:t>
      </w:r>
    </w:p>
    <w:p>
      <w:pPr>
        <w:spacing w:after="0"/>
        <w:ind w:left="0"/>
        <w:jc w:val="both"/>
      </w:pPr>
      <w:r>
        <w:rPr>
          <w:rFonts w:ascii="Times New Roman"/>
          <w:b w:val="false"/>
          <w:i w:val="false"/>
          <w:color w:val="000000"/>
          <w:sz w:val="28"/>
        </w:rPr>
        <w:t>
</w:t>
      </w:r>
      <w:r>
        <w:rPr>
          <w:rFonts w:ascii="Times New Roman"/>
          <w:b/>
          <w:i w:val="false"/>
          <w:color w:val="000000"/>
          <w:sz w:val="28"/>
        </w:rPr>
        <w:t>
                      5. Срок действия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5.1. Договор вступает в силу с даты его подписания и действует до закрытия сберегательного счета.
</w:t>
      </w:r>
    </w:p>
    <w:p>
      <w:pPr>
        <w:spacing w:after="0"/>
        <w:ind w:left="0"/>
        <w:jc w:val="both"/>
      </w:pPr>
      <w:r>
        <w:rPr>
          <w:rFonts w:ascii="Times New Roman"/>
          <w:b w:val="false"/>
          <w:i w:val="false"/>
          <w:color w:val="000000"/>
          <w:sz w:val="28"/>
        </w:rPr>
        <w:t>
      5.2. В пятидневный срок после расторжения Договора Банк закрывает сберегательный счет Получателя в установленном порядке. Остаток денег, находящихся на сберегательном счете Получателя, выдается Получателю наличными или перечисляется Банком на сберегательный счет или карт-счет, предварительно указанный Получателем.
</w:t>
      </w:r>
    </w:p>
    <w:p>
      <w:pPr>
        <w:spacing w:after="0"/>
        <w:ind w:left="0"/>
        <w:jc w:val="both"/>
      </w:pPr>
      <w:r>
        <w:rPr>
          <w:rFonts w:ascii="Times New Roman"/>
          <w:b w:val="false"/>
          <w:i w:val="false"/>
          <w:color w:val="000000"/>
          <w:sz w:val="28"/>
        </w:rPr>
        <w:t>
</w:t>
      </w:r>
      <w:r>
        <w:rPr>
          <w:rFonts w:ascii="Times New Roman"/>
          <w:b/>
          <w:i w:val="false"/>
          <w:color w:val="000000"/>
          <w:sz w:val="28"/>
        </w:rPr>
        <w:t>
                     6. Порядок рассмотрения споров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6.1. Все споры и разногласия,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Образец подписи Получателя
</w:t>
      </w:r>
      <w:r>
        <w:rPr>
          <w:rFonts w:ascii="Times New Roman"/>
          <w:b w:val="false"/>
          <w:i w:val="false"/>
          <w:color w:val="000000"/>
          <w:sz w:val="28"/>
        </w:rPr>
        <w:t>
:
</w:t>
      </w:r>
    </w:p>
    <w:p>
      <w:pPr>
        <w:spacing w:after="0"/>
        <w:ind w:left="0"/>
        <w:jc w:val="both"/>
      </w:pPr>
      <w:r>
        <w:rPr>
          <w:rFonts w:ascii="Times New Roman"/>
          <w:b w:val="false"/>
          <w:i w:val="false"/>
          <w:color w:val="000000"/>
          <w:sz w:val="28"/>
        </w:rPr>
        <w:t>
Подпись Получателя________________________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Юридические адреса и реквизиты Сторон
</w:t>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rPr>
          <w:rFonts w:ascii="Times New Roman"/>
          <w:b/>
          <w:i w:val="false"/>
          <w:color w:val="000000"/>
          <w:sz w:val="28"/>
        </w:rPr>
        <w:t>
Банк
</w:t>
      </w:r>
      <w:r>
        <w:rPr>
          <w:rFonts w:ascii="Times New Roman"/>
          <w:b w:val="false"/>
          <w:i w:val="false"/>
          <w:color w:val="000000"/>
          <w:sz w:val="28"/>
        </w:rPr>
        <w:t>
"                             "
</w:t>
      </w:r>
      <w:r>
        <w:rPr>
          <w:rFonts w:ascii="Times New Roman"/>
          <w:b/>
          <w:i w:val="false"/>
          <w:color w:val="000000"/>
          <w:sz w:val="28"/>
        </w:rPr>
        <w:t>
Получатель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                        _________________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                        _________________
</w:t>
      </w:r>
      <w:r>
        <w:br/>
      </w:r>
      <w:r>
        <w:rPr>
          <w:rFonts w:ascii="Times New Roman"/>
          <w:b w:val="false"/>
          <w:i w:val="false"/>
          <w:color w:val="000000"/>
          <w:sz w:val="28"/>
        </w:rPr>
        <w:t>
    (Адрес)
</w:t>
      </w:r>
      <w:r>
        <w:br/>
      </w:r>
      <w:r>
        <w:rPr>
          <w:rFonts w:ascii="Times New Roman"/>
          <w:b w:val="false"/>
          <w:i w:val="false"/>
          <w:color w:val="000000"/>
          <w:sz w:val="28"/>
        </w:rPr>
        <w:t>
  ________________                        Паспорт/ уд. лич.
</w:t>
      </w:r>
      <w:r>
        <w:br/>
      </w:r>
      <w:r>
        <w:rPr>
          <w:rFonts w:ascii="Times New Roman"/>
          <w:b w:val="false"/>
          <w:i w:val="false"/>
          <w:color w:val="000000"/>
          <w:sz w:val="28"/>
        </w:rPr>
        <w:t>
                                          _________________
</w:t>
      </w:r>
      <w:r>
        <w:br/>
      </w:r>
      <w:r>
        <w:rPr>
          <w:rFonts w:ascii="Times New Roman"/>
          <w:b w:val="false"/>
          <w:i w:val="false"/>
          <w:color w:val="000000"/>
          <w:sz w:val="28"/>
        </w:rPr>
        <w:t>
  БИН_____________                        БИН______________
</w:t>
      </w:r>
      <w:r>
        <w:br/>
      </w:r>
      <w:r>
        <w:rPr>
          <w:rFonts w:ascii="Times New Roman"/>
          <w:b w:val="false"/>
          <w:i w:val="false"/>
          <w:color w:val="000000"/>
          <w:sz w:val="28"/>
        </w:rPr>
        <w:t>
  БИК_____________                        Район____________
</w:t>
      </w:r>
      <w:r>
        <w:br/>
      </w:r>
      <w:r>
        <w:rPr>
          <w:rFonts w:ascii="Times New Roman"/>
          <w:b w:val="false"/>
          <w:i w:val="false"/>
          <w:color w:val="000000"/>
          <w:sz w:val="28"/>
        </w:rPr>
        <w:t>
  Код_____________                        Сл./Дом.тел._____
</w:t>
      </w:r>
    </w:p>
    <w:p>
      <w:pPr>
        <w:spacing w:after="0"/>
        <w:ind w:left="0"/>
        <w:jc w:val="both"/>
      </w:pPr>
      <w:r>
        <w:rPr>
          <w:rFonts w:ascii="Times New Roman"/>
          <w:b w:val="false"/>
          <w:i w:val="false"/>
          <w:color w:val="000000"/>
          <w:sz w:val="28"/>
        </w:rPr>
        <w:t>
</w:t>
      </w:r>
      <w:r>
        <w:rPr>
          <w:rFonts w:ascii="Times New Roman"/>
          <w:b/>
          <w:i w:val="false"/>
          <w:color w:val="000000"/>
          <w:sz w:val="28"/>
        </w:rPr>
        <w:t>
                              Подписи
</w:t>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rPr>
          <w:rFonts w:ascii="Times New Roman"/>
          <w:b/>
          <w:i w:val="false"/>
          <w:color w:val="000000"/>
          <w:sz w:val="28"/>
        </w:rPr>
        <w:t>
Банк
</w:t>
      </w:r>
      <w:r>
        <w:rPr>
          <w:rFonts w:ascii="Times New Roman"/>
          <w:b w:val="false"/>
          <w:i w:val="false"/>
          <w:color w:val="000000"/>
          <w:sz w:val="28"/>
        </w:rPr>
        <w:t>
"                                    "
</w:t>
      </w:r>
      <w:r>
        <w:rPr>
          <w:rFonts w:ascii="Times New Roman"/>
          <w:b/>
          <w:i w:val="false"/>
          <w:color w:val="000000"/>
          <w:sz w:val="28"/>
        </w:rPr>
        <w:t>
Получатель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                             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М.П.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39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Договор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выдаче работнику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банковской карточки и ее обслуживании
</w:t>
      </w:r>
      <w:r>
        <w:rPr>
          <w:rFonts w:ascii="Times New Roman"/>
          <w:b w:val="false"/>
          <w:i w:val="false"/>
          <w:color w:val="000000"/>
          <w:sz w:val="28"/>
        </w:rPr>
        <w:t>
</w:t>
      </w:r>
      <w:r>
        <w:br/>
      </w:r>
      <w:r>
        <w:rPr>
          <w:rFonts w:ascii="Times New Roman"/>
          <w:b w:val="false"/>
          <w:i w:val="false"/>
          <w:color w:val="000000"/>
          <w:sz w:val="28"/>
        </w:rPr>
        <w:t>
____________                                 "__" _____ 200__г.
</w:t>
      </w:r>
      <w:r>
        <w:br/>
      </w:r>
      <w:r>
        <w:rPr>
          <w:rFonts w:ascii="Times New Roman"/>
          <w:b w:val="false"/>
          <w:i w:val="false"/>
          <w:color w:val="000000"/>
          <w:sz w:val="28"/>
        </w:rPr>
        <w:t>
(город/село)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(наименование филиала Банка или организаций, осуществляющей
</w:t>
      </w:r>
      <w:r>
        <w:br/>
      </w:r>
      <w:r>
        <w:rPr>
          <w:rFonts w:ascii="Times New Roman"/>
          <w:b w:val="false"/>
          <w:i w:val="false"/>
          <w:color w:val="000000"/>
          <w:sz w:val="28"/>
        </w:rPr>
        <w:t>
отдельные виды банковских операции)
</w:t>
      </w:r>
    </w:p>
    <w:p>
      <w:pPr>
        <w:spacing w:after="0"/>
        <w:ind w:left="0"/>
        <w:jc w:val="both"/>
      </w:pPr>
      <w:r>
        <w:rPr>
          <w:rFonts w:ascii="Times New Roman"/>
          <w:b w:val="false"/>
          <w:i w:val="false"/>
          <w:color w:val="000000"/>
          <w:sz w:val="28"/>
        </w:rPr>
        <w:t>
именуемый в дальнейшем "Банк", в лице Руководителя, действующего на
</w:t>
      </w:r>
    </w:p>
    <w:p>
      <w:pPr>
        <w:spacing w:after="0"/>
        <w:ind w:left="0"/>
        <w:jc w:val="both"/>
      </w:pPr>
      <w:r>
        <w:rPr>
          <w:rFonts w:ascii="Times New Roman"/>
          <w:b w:val="false"/>
          <w:i w:val="false"/>
          <w:color w:val="000000"/>
          <w:sz w:val="28"/>
        </w:rPr>
        <w:t>
основании Устава и доверенности N ___ от "__"_____ 200_г., с одной
</w:t>
      </w:r>
    </w:p>
    <w:p>
      <w:pPr>
        <w:spacing w:after="0"/>
        <w:ind w:left="0"/>
        <w:jc w:val="both"/>
      </w:pPr>
      <w:r>
        <w:rPr>
          <w:rFonts w:ascii="Times New Roman"/>
          <w:b w:val="false"/>
          <w:i w:val="false"/>
          <w:color w:val="000000"/>
          <w:sz w:val="28"/>
        </w:rPr>
        <w:t>
стороны, и гражданина(ки) _______________________________________
</w:t>
      </w:r>
    </w:p>
    <w:p>
      <w:pPr>
        <w:spacing w:after="0"/>
        <w:ind w:left="0"/>
        <w:jc w:val="both"/>
      </w:pPr>
      <w:r>
        <w:rPr>
          <w:rFonts w:ascii="Times New Roman"/>
          <w:b w:val="false"/>
          <w:i w:val="false"/>
          <w:color w:val="000000"/>
          <w:sz w:val="28"/>
        </w:rPr>
        <w:t>
проживающего(ей) по адресу ______________________________________
</w:t>
      </w:r>
    </w:p>
    <w:p>
      <w:pPr>
        <w:spacing w:after="0"/>
        <w:ind w:left="0"/>
        <w:jc w:val="both"/>
      </w:pPr>
      <w:r>
        <w:rPr>
          <w:rFonts w:ascii="Times New Roman"/>
          <w:b w:val="false"/>
          <w:i w:val="false"/>
          <w:color w:val="000000"/>
          <w:sz w:val="28"/>
        </w:rPr>
        <w:t>
именуемого(ой) в дальнейшем "Получатель", с другой стороны, далее именуемые "Стороны", заключили настоящий договор на выдачу банковской карточки и ее обслуживании (далее - Договор) о нижеследующем:
</w:t>
      </w:r>
    </w:p>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обязуется, на основании заявления Получателя на получение дебетной платежной карточки (далее - Карточка), изготовить для Получателя Карточку, которая используется во всех местах, где установлены Банкоматы, POS-терминалы, I-принтеры Банка, для получения наличности, оплаты товаров и услуг в предприятиях торговли и в сфере обслуживания, уполномоченных совершать такие операции.
</w:t>
      </w:r>
    </w:p>
    <w:p>
      <w:pPr>
        <w:spacing w:after="0"/>
        <w:ind w:left="0"/>
        <w:jc w:val="both"/>
      </w:pPr>
      <w:r>
        <w:rPr>
          <w:rFonts w:ascii="Times New Roman"/>
          <w:b w:val="false"/>
          <w:i w:val="false"/>
          <w:color w:val="000000"/>
          <w:sz w:val="28"/>
        </w:rPr>
        <w:t>
      1.2. Предметом Договора являются отношения, складывающиеся между Банком и Получателем, по поводу использования Карточки ее владельцем в качестве платежного средства, а также лицом, которому по поручению Получателя карт-счета выдана Карточка, обслуживаемая с карт-счета последнего (далее - владелец дополнительной Карточки).
</w:t>
      </w:r>
    </w:p>
    <w:p>
      <w:pPr>
        <w:spacing w:after="0"/>
        <w:ind w:left="0"/>
        <w:jc w:val="both"/>
      </w:pPr>
      <w:r>
        <w:rPr>
          <w:rFonts w:ascii="Times New Roman"/>
          <w:b w:val="false"/>
          <w:i w:val="false"/>
          <w:color w:val="000000"/>
          <w:sz w:val="28"/>
        </w:rPr>
        <w:t>
</w:t>
      </w:r>
      <w:r>
        <w:rPr>
          <w:rFonts w:ascii="Times New Roman"/>
          <w:b/>
          <w:i w:val="false"/>
          <w:color w:val="000000"/>
          <w:sz w:val="28"/>
        </w:rPr>
        <w:t>
                   2. Права и обязанности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Банк обязан
</w:t>
      </w:r>
      <w:r>
        <w:rPr>
          <w:rFonts w:ascii="Times New Roman"/>
          <w:b w:val="false"/>
          <w:i w:val="false"/>
          <w:color w:val="000000"/>
          <w:sz w:val="28"/>
        </w:rPr>
        <w:t>
:
</w:t>
      </w:r>
    </w:p>
    <w:p>
      <w:pPr>
        <w:spacing w:after="0"/>
        <w:ind w:left="0"/>
        <w:jc w:val="both"/>
      </w:pPr>
      <w:r>
        <w:rPr>
          <w:rFonts w:ascii="Times New Roman"/>
          <w:b w:val="false"/>
          <w:i w:val="false"/>
          <w:color w:val="000000"/>
          <w:sz w:val="28"/>
        </w:rPr>
        <w:t>
      2.1.1. Изготовить и выдать Карточку в течение __ банковских дней со дня получения заявления от Получателя.
</w:t>
      </w:r>
    </w:p>
    <w:p>
      <w:pPr>
        <w:spacing w:after="0"/>
        <w:ind w:left="0"/>
        <w:jc w:val="both"/>
      </w:pPr>
      <w:r>
        <w:rPr>
          <w:rFonts w:ascii="Times New Roman"/>
          <w:b w:val="false"/>
          <w:i w:val="false"/>
          <w:color w:val="000000"/>
          <w:sz w:val="28"/>
        </w:rPr>
        <w:t>
      2.1.2. Присвоить Получателю персональный идентификационный номер (ПИН - код).
</w:t>
      </w:r>
    </w:p>
    <w:p>
      <w:pPr>
        <w:spacing w:after="0"/>
        <w:ind w:left="0"/>
        <w:jc w:val="both"/>
      </w:pPr>
      <w:r>
        <w:rPr>
          <w:rFonts w:ascii="Times New Roman"/>
          <w:b w:val="false"/>
          <w:i w:val="false"/>
          <w:color w:val="000000"/>
          <w:sz w:val="28"/>
        </w:rPr>
        <w:t>
      2.1.3. Не позднее банковского дня, следующего за днем поступления в Банк денег, зачислять в полном объеме на карт-счет деньги, поступившие в пользу Получателя.
</w:t>
      </w:r>
    </w:p>
    <w:p>
      <w:pPr>
        <w:spacing w:after="0"/>
        <w:ind w:left="0"/>
        <w:jc w:val="both"/>
      </w:pPr>
      <w:r>
        <w:rPr>
          <w:rFonts w:ascii="Times New Roman"/>
          <w:b w:val="false"/>
          <w:i w:val="false"/>
          <w:color w:val="000000"/>
          <w:sz w:val="28"/>
        </w:rPr>
        <w:t>
      2.1.4. Обеспечить обслуживание Карточки в соответствии с Правилами Банка, доведенными до сведения Получателя при заключении Договора.
</w:t>
      </w:r>
    </w:p>
    <w:p>
      <w:pPr>
        <w:spacing w:after="0"/>
        <w:ind w:left="0"/>
        <w:jc w:val="both"/>
      </w:pPr>
      <w:r>
        <w:rPr>
          <w:rFonts w:ascii="Times New Roman"/>
          <w:b w:val="false"/>
          <w:i w:val="false"/>
          <w:color w:val="000000"/>
          <w:sz w:val="28"/>
        </w:rPr>
        <w:t>
      2.1.5. Обеспечить сохранность и учет денег по карт-счету Получателя.
</w:t>
      </w:r>
    </w:p>
    <w:p>
      <w:pPr>
        <w:spacing w:after="0"/>
        <w:ind w:left="0"/>
        <w:jc w:val="both"/>
      </w:pPr>
      <w:r>
        <w:rPr>
          <w:rFonts w:ascii="Times New Roman"/>
          <w:b w:val="false"/>
          <w:i w:val="false"/>
          <w:color w:val="000000"/>
          <w:sz w:val="28"/>
        </w:rPr>
        <w:t>
      2.1.6. Представлять справки по счетам третьим лицам без согласия Получателя только в случаях, предусмотренных законодательством Республики Казахстан.
</w:t>
      </w:r>
    </w:p>
    <w:p>
      <w:pPr>
        <w:spacing w:after="0"/>
        <w:ind w:left="0"/>
        <w:jc w:val="both"/>
      </w:pPr>
      <w:r>
        <w:rPr>
          <w:rFonts w:ascii="Times New Roman"/>
          <w:b w:val="false"/>
          <w:i w:val="false"/>
          <w:color w:val="000000"/>
          <w:sz w:val="28"/>
        </w:rPr>
        <w:t>
      2.1.7. В течение __ банковских дней со дня получения письменного запроса представлять Получателю дополнительную выписку.
</w:t>
      </w:r>
    </w:p>
    <w:p>
      <w:pPr>
        <w:spacing w:after="0"/>
        <w:ind w:left="0"/>
        <w:jc w:val="both"/>
      </w:pPr>
      <w:r>
        <w:rPr>
          <w:rFonts w:ascii="Times New Roman"/>
          <w:b w:val="false"/>
          <w:i w:val="false"/>
          <w:color w:val="000000"/>
          <w:sz w:val="28"/>
        </w:rPr>
        <w:t>
      2.1.8. Начислять вознаграждение на остаток денег по карт-счету в сроки и по ставке, утвержденным постановлением Правления Банка, действующим на момент начисления.
</w:t>
      </w:r>
    </w:p>
    <w:p>
      <w:pPr>
        <w:spacing w:after="0"/>
        <w:ind w:left="0"/>
        <w:jc w:val="both"/>
      </w:pPr>
      <w:r>
        <w:rPr>
          <w:rFonts w:ascii="Times New Roman"/>
          <w:b w:val="false"/>
          <w:i w:val="false"/>
          <w:color w:val="000000"/>
          <w:sz w:val="28"/>
        </w:rPr>
        <w:t>
      2.1.9. Публиковать в официальных печатных изданиях Республики Казахстан объявления об изменениях в тарифах минимум за__ банковских дней до их вступления в силу.
</w:t>
      </w:r>
    </w:p>
    <w:p>
      <w:pPr>
        <w:spacing w:after="0"/>
        <w:ind w:left="0"/>
        <w:jc w:val="both"/>
      </w:pPr>
      <w:r>
        <w:rPr>
          <w:rFonts w:ascii="Times New Roman"/>
          <w:b w:val="false"/>
          <w:i w:val="false"/>
          <w:color w:val="000000"/>
          <w:sz w:val="28"/>
        </w:rPr>
        <w:t>
      2.1.10. Уведомлять Получателя о всех изменениях в Правилах, путем размещения объявлений в филиалах Банка, а также в государственном учреждении по месту работы Получателя.
</w:t>
      </w:r>
    </w:p>
    <w:p>
      <w:pPr>
        <w:spacing w:after="0"/>
        <w:ind w:left="0"/>
        <w:jc w:val="both"/>
      </w:pPr>
      <w:r>
        <w:rPr>
          <w:rFonts w:ascii="Times New Roman"/>
          <w:b w:val="false"/>
          <w:i w:val="false"/>
          <w:color w:val="000000"/>
          <w:sz w:val="28"/>
        </w:rPr>
        <w:t>
      2.1.11. Без взимания вознаграждения осуществлять прием, зачисление и выплату заработной платы, стипендий и других денежных выплат на (с) карт-счет(а) Получателя.
</w:t>
      </w:r>
    </w:p>
    <w:p>
      <w:pPr>
        <w:spacing w:after="0"/>
        <w:ind w:left="0"/>
        <w:jc w:val="both"/>
      </w:pPr>
      <w:r>
        <w:rPr>
          <w:rFonts w:ascii="Times New Roman"/>
          <w:b w:val="false"/>
          <w:i w:val="false"/>
          <w:color w:val="000000"/>
          <w:sz w:val="28"/>
        </w:rPr>
        <w:t>
</w:t>
      </w:r>
      <w:r>
        <w:rPr>
          <w:rFonts w:ascii="Times New Roman"/>
          <w:b/>
          <w:i w:val="false"/>
          <w:color w:val="000000"/>
          <w:sz w:val="28"/>
        </w:rPr>
        <w:t>
      2.2. Банк вправе
</w:t>
      </w:r>
      <w:r>
        <w:rPr>
          <w:rFonts w:ascii="Times New Roman"/>
          <w:b w:val="false"/>
          <w:i w:val="false"/>
          <w:color w:val="000000"/>
          <w:sz w:val="28"/>
        </w:rPr>
        <w:t>
:
</w:t>
      </w:r>
    </w:p>
    <w:p>
      <w:pPr>
        <w:spacing w:after="0"/>
        <w:ind w:left="0"/>
        <w:jc w:val="both"/>
      </w:pPr>
      <w:r>
        <w:rPr>
          <w:rFonts w:ascii="Times New Roman"/>
          <w:b w:val="false"/>
          <w:i w:val="false"/>
          <w:color w:val="000000"/>
          <w:sz w:val="28"/>
        </w:rPr>
        <w:t>
      2.2.1. Аннулировать Карточку в случае неявки Получателя в Банк для получения Карточки в срок более ___ месяцев со дня подачи заявления.
</w:t>
      </w:r>
    </w:p>
    <w:p>
      <w:pPr>
        <w:spacing w:after="0"/>
        <w:ind w:left="0"/>
        <w:jc w:val="both"/>
      </w:pPr>
      <w:r>
        <w:rPr>
          <w:rFonts w:ascii="Times New Roman"/>
          <w:b w:val="false"/>
          <w:i w:val="false"/>
          <w:color w:val="000000"/>
          <w:sz w:val="28"/>
        </w:rPr>
        <w:t>
      2.2.2. В одностороннем порядке изменять Правила и тарифы, уведомив Получателя в порядке, предусмотренном пунктом 2.1.9. Договора.
</w:t>
      </w:r>
    </w:p>
    <w:p>
      <w:pPr>
        <w:spacing w:after="0"/>
        <w:ind w:left="0"/>
        <w:jc w:val="both"/>
      </w:pPr>
      <w:r>
        <w:rPr>
          <w:rFonts w:ascii="Times New Roman"/>
          <w:b w:val="false"/>
          <w:i w:val="false"/>
          <w:color w:val="000000"/>
          <w:sz w:val="28"/>
        </w:rPr>
        <w:t>
      2.2.3. Без согласия Получателя удержать вознаграждение по установленным тарифам Банка на этот период за осуществления расчетов с помощью карточки (оплаты товаров и услуг в предприятиях торговли и в сфере обслуживания, уполномоченных совершать такие операции и т.п.) за зачисленные деньги третьими лицами, за исключением работодателя.
</w:t>
      </w:r>
    </w:p>
    <w:p>
      <w:pPr>
        <w:spacing w:after="0"/>
        <w:ind w:left="0"/>
        <w:jc w:val="both"/>
      </w:pPr>
      <w:r>
        <w:rPr>
          <w:rFonts w:ascii="Times New Roman"/>
          <w:b w:val="false"/>
          <w:i w:val="false"/>
          <w:color w:val="000000"/>
          <w:sz w:val="28"/>
        </w:rPr>
        <w:t>
</w:t>
      </w:r>
      <w:r>
        <w:rPr>
          <w:rFonts w:ascii="Times New Roman"/>
          <w:b/>
          <w:i w:val="false"/>
          <w:color w:val="000000"/>
          <w:sz w:val="28"/>
        </w:rPr>
        <w:t>
                 3. Права и обязанности Получателя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Получатель обязан
</w:t>
      </w:r>
      <w:r>
        <w:rPr>
          <w:rFonts w:ascii="Times New Roman"/>
          <w:b w:val="false"/>
          <w:i w:val="false"/>
          <w:color w:val="000000"/>
          <w:sz w:val="28"/>
        </w:rPr>
        <w:t>
:
</w:t>
      </w:r>
    </w:p>
    <w:p>
      <w:pPr>
        <w:spacing w:after="0"/>
        <w:ind w:left="0"/>
        <w:jc w:val="both"/>
      </w:pPr>
      <w:r>
        <w:rPr>
          <w:rFonts w:ascii="Times New Roman"/>
          <w:b w:val="false"/>
          <w:i w:val="false"/>
          <w:color w:val="000000"/>
          <w:sz w:val="28"/>
        </w:rPr>
        <w:t>
      3.1.1. Оплачивать стоимость изготовления платежных карточек по договоренности с Банком в момент заключения договора и подписания заявления на выпуск платежной карточки (далее - карточки).
</w:t>
      </w:r>
    </w:p>
    <w:p>
      <w:pPr>
        <w:spacing w:after="0"/>
        <w:ind w:left="0"/>
        <w:jc w:val="both"/>
      </w:pPr>
      <w:r>
        <w:rPr>
          <w:rFonts w:ascii="Times New Roman"/>
          <w:b w:val="false"/>
          <w:i w:val="false"/>
          <w:color w:val="000000"/>
          <w:sz w:val="28"/>
        </w:rPr>
        <w:t>
      3.1.1. Соблюдать условия Договора и Правила Банка.
</w:t>
      </w:r>
    </w:p>
    <w:p>
      <w:pPr>
        <w:spacing w:after="0"/>
        <w:ind w:left="0"/>
        <w:jc w:val="both"/>
      </w:pPr>
      <w:r>
        <w:rPr>
          <w:rFonts w:ascii="Times New Roman"/>
          <w:b w:val="false"/>
          <w:i w:val="false"/>
          <w:color w:val="000000"/>
          <w:sz w:val="28"/>
        </w:rPr>
        <w:t>
      3.1.2. Обеспечить сохранность Карточки.
</w:t>
      </w:r>
    </w:p>
    <w:p>
      <w:pPr>
        <w:spacing w:after="0"/>
        <w:ind w:left="0"/>
        <w:jc w:val="both"/>
      </w:pPr>
      <w:r>
        <w:rPr>
          <w:rFonts w:ascii="Times New Roman"/>
          <w:b w:val="false"/>
          <w:i w:val="false"/>
          <w:color w:val="000000"/>
          <w:sz w:val="28"/>
        </w:rPr>
        <w:t>
      3.1.3. В случае утери или кражи Карточки немедленно обратиться в Банк с устным или письменным требованием блокирования карточки в порядке, предусмотренном Правилами.
</w:t>
      </w:r>
    </w:p>
    <w:p>
      <w:pPr>
        <w:spacing w:after="0"/>
        <w:ind w:left="0"/>
        <w:jc w:val="both"/>
      </w:pPr>
      <w:r>
        <w:rPr>
          <w:rFonts w:ascii="Times New Roman"/>
          <w:b w:val="false"/>
          <w:i w:val="false"/>
          <w:color w:val="000000"/>
          <w:sz w:val="28"/>
        </w:rPr>
        <w:t>
      3.1.4. В течение __ банковских дней письменно уведомить Банк об изменениях данных, указанных в заявлении.
</w:t>
      </w:r>
    </w:p>
    <w:p>
      <w:pPr>
        <w:spacing w:after="0"/>
        <w:ind w:left="0"/>
        <w:jc w:val="both"/>
      </w:pPr>
      <w:r>
        <w:rPr>
          <w:rFonts w:ascii="Times New Roman"/>
          <w:b w:val="false"/>
          <w:i w:val="false"/>
          <w:color w:val="000000"/>
          <w:sz w:val="28"/>
        </w:rPr>
        <w:t>
      3.1.5. При получении от Банка соответствующего письменного уведомления прекратить пользование Карточкой и в течение ___ банковских дней со дня получения данного уведомления вернуть Карточку в Банк.
</w:t>
      </w:r>
    </w:p>
    <w:p>
      <w:pPr>
        <w:spacing w:after="0"/>
        <w:ind w:left="0"/>
        <w:jc w:val="both"/>
      </w:pPr>
      <w:r>
        <w:rPr>
          <w:rFonts w:ascii="Times New Roman"/>
          <w:b w:val="false"/>
          <w:i w:val="false"/>
          <w:color w:val="000000"/>
          <w:sz w:val="28"/>
        </w:rPr>
        <w:t>
      3.1.6. В течение ___ банковских дней со дня получения от Банка письменного уведомления о расторжении Договора вернуть банку все Карточки, выпущенные для Получателя в рамках Договора.
</w:t>
      </w:r>
    </w:p>
    <w:p>
      <w:pPr>
        <w:spacing w:after="0"/>
        <w:ind w:left="0"/>
        <w:jc w:val="both"/>
      </w:pPr>
      <w:r>
        <w:rPr>
          <w:rFonts w:ascii="Times New Roman"/>
          <w:b w:val="false"/>
          <w:i w:val="false"/>
          <w:color w:val="000000"/>
          <w:sz w:val="28"/>
        </w:rPr>
        <w:t>
</w:t>
      </w:r>
      <w:r>
        <w:rPr>
          <w:rFonts w:ascii="Times New Roman"/>
          <w:b/>
          <w:i w:val="false"/>
          <w:color w:val="000000"/>
          <w:sz w:val="28"/>
        </w:rPr>
        <w:t>
      3.2. Получатель вправе
</w:t>
      </w:r>
      <w:r>
        <w:rPr>
          <w:rFonts w:ascii="Times New Roman"/>
          <w:b w:val="false"/>
          <w:i w:val="false"/>
          <w:color w:val="000000"/>
          <w:sz w:val="28"/>
        </w:rPr>
        <w:t>
:
</w:t>
      </w:r>
    </w:p>
    <w:p>
      <w:pPr>
        <w:spacing w:after="0"/>
        <w:ind w:left="0"/>
        <w:jc w:val="both"/>
      </w:pPr>
      <w:r>
        <w:rPr>
          <w:rFonts w:ascii="Times New Roman"/>
          <w:b w:val="false"/>
          <w:i w:val="false"/>
          <w:color w:val="000000"/>
          <w:sz w:val="28"/>
        </w:rPr>
        <w:t>
      3.2.1. Получать выписки по карт-счету.
</w:t>
      </w:r>
    </w:p>
    <w:p>
      <w:pPr>
        <w:spacing w:after="0"/>
        <w:ind w:left="0"/>
        <w:jc w:val="both"/>
      </w:pPr>
      <w:r>
        <w:rPr>
          <w:rFonts w:ascii="Times New Roman"/>
          <w:b w:val="false"/>
          <w:i w:val="false"/>
          <w:color w:val="000000"/>
          <w:sz w:val="28"/>
        </w:rPr>
        <w:t>
      3.2.2. Обратиться в Банк с устным или письменным требованием блокирования или разблокирования Карточки в порядке, предусмотренном Правилами Банка.
</w:t>
      </w:r>
    </w:p>
    <w:p>
      <w:pPr>
        <w:spacing w:after="0"/>
        <w:ind w:left="0"/>
        <w:jc w:val="both"/>
      </w:pPr>
      <w:r>
        <w:rPr>
          <w:rFonts w:ascii="Times New Roman"/>
          <w:b w:val="false"/>
          <w:i w:val="false"/>
          <w:color w:val="000000"/>
          <w:sz w:val="28"/>
        </w:rPr>
        <w:t>
      3.2.3. Оформлять по карт-счету дополнительные Карточки на доверенных лиц с установлением по ним лимита в соответствии с банковским законодательством.
</w:t>
      </w:r>
    </w:p>
    <w:p>
      <w:pPr>
        <w:spacing w:after="0"/>
        <w:ind w:left="0"/>
        <w:jc w:val="both"/>
      </w:pPr>
      <w:r>
        <w:rPr>
          <w:rFonts w:ascii="Times New Roman"/>
          <w:b w:val="false"/>
          <w:i w:val="false"/>
          <w:color w:val="000000"/>
          <w:sz w:val="28"/>
        </w:rPr>
        <w:t>
      3.2.4. Пополнять сумму денег на счете, как в наличной, так и безналичной (перечислением) форме.
</w:t>
      </w:r>
    </w:p>
    <w:p>
      <w:pPr>
        <w:spacing w:after="0"/>
        <w:ind w:left="0"/>
        <w:jc w:val="both"/>
      </w:pPr>
      <w:r>
        <w:rPr>
          <w:rFonts w:ascii="Times New Roman"/>
          <w:b w:val="false"/>
          <w:i w:val="false"/>
          <w:color w:val="000000"/>
          <w:sz w:val="28"/>
        </w:rPr>
        <w:t>
</w:t>
      </w:r>
      <w:r>
        <w:rPr>
          <w:rFonts w:ascii="Times New Roman"/>
          <w:b/>
          <w:i w:val="false"/>
          <w:color w:val="000000"/>
          <w:sz w:val="28"/>
        </w:rPr>
        <w:t>
                    4. Ответственность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4.1. За несвоевременное зачисление денег перечисленных работодателем, заключившим Договор с Банком по обслуживанию его работников, на карт-счет Получателя, Банк уплачивает штраф в пользу Получателя из расчета ____ % от несвоевременно зачисленной суммы за каждый день просрочки.
</w:t>
      </w:r>
    </w:p>
    <w:p>
      <w:pPr>
        <w:spacing w:after="0"/>
        <w:ind w:left="0"/>
        <w:jc w:val="both"/>
      </w:pPr>
      <w:r>
        <w:rPr>
          <w:rFonts w:ascii="Times New Roman"/>
          <w:b w:val="false"/>
          <w:i w:val="false"/>
          <w:color w:val="000000"/>
          <w:sz w:val="28"/>
        </w:rPr>
        <w:t>
      4.2. В случае неправомерного списания Банком денег с карт-счета Получателя, Банк восстанавливает неправильно списанную сумму, а также выплачивает штраф в пользу Получателя из расчета ___ % от неправомерно списанной суммы за каждый день просрочки.
</w:t>
      </w:r>
    </w:p>
    <w:p>
      <w:pPr>
        <w:spacing w:after="0"/>
        <w:ind w:left="0"/>
        <w:jc w:val="both"/>
      </w:pPr>
      <w:r>
        <w:rPr>
          <w:rFonts w:ascii="Times New Roman"/>
          <w:b w:val="false"/>
          <w:i w:val="false"/>
          <w:color w:val="000000"/>
          <w:sz w:val="28"/>
        </w:rPr>
        <w:t>
      4.3. За ненадлежащее выполнение или невыполнение указаний Получателя о перечислении денег с карт-счета Банк возмещает причиненный ущерб, а также выплачивает штраф в размере ___ % от не перечисленной либо не выданной суммы.
</w:t>
      </w:r>
    </w:p>
    <w:p>
      <w:pPr>
        <w:spacing w:after="0"/>
        <w:ind w:left="0"/>
        <w:jc w:val="both"/>
      </w:pPr>
      <w:r>
        <w:rPr>
          <w:rFonts w:ascii="Times New Roman"/>
          <w:b w:val="false"/>
          <w:i w:val="false"/>
          <w:color w:val="000000"/>
          <w:sz w:val="28"/>
        </w:rPr>
        <w:t>
</w:t>
      </w:r>
      <w:r>
        <w:rPr>
          <w:rFonts w:ascii="Times New Roman"/>
          <w:b/>
          <w:i w:val="false"/>
          <w:color w:val="000000"/>
          <w:sz w:val="28"/>
        </w:rPr>
        <w:t>
                    5. Срок действия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5.1. Договор вступает в силу с даты его подписания и действует до закрытия карт-счета.
</w:t>
      </w:r>
    </w:p>
    <w:p>
      <w:pPr>
        <w:spacing w:after="0"/>
        <w:ind w:left="0"/>
        <w:jc w:val="both"/>
      </w:pPr>
      <w:r>
        <w:rPr>
          <w:rFonts w:ascii="Times New Roman"/>
          <w:b w:val="false"/>
          <w:i w:val="false"/>
          <w:color w:val="000000"/>
          <w:sz w:val="28"/>
        </w:rPr>
        <w:t>
      5.2. В пятидневный срок после расторжения Договора Банк закрывает карт-счет Получателя в установленном порядке. Остаток денег, находящихся на карт-счете Получателя, выдается Получателю наличными или перечисляется Банком на карт-счет или сберегательный счет, предварительно указанный Получателем.
</w:t>
      </w:r>
    </w:p>
    <w:p>
      <w:pPr>
        <w:spacing w:after="0"/>
        <w:ind w:left="0"/>
        <w:jc w:val="both"/>
      </w:pPr>
      <w:r>
        <w:rPr>
          <w:rFonts w:ascii="Times New Roman"/>
          <w:b w:val="false"/>
          <w:i w:val="false"/>
          <w:color w:val="000000"/>
          <w:sz w:val="28"/>
        </w:rPr>
        <w:t>
</w:t>
      </w:r>
      <w:r>
        <w:rPr>
          <w:rFonts w:ascii="Times New Roman"/>
          <w:b/>
          <w:i w:val="false"/>
          <w:color w:val="000000"/>
          <w:sz w:val="28"/>
        </w:rPr>
        <w:t>
                   6. Порядок рассмотрения споров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6.1. Все споры и разногласия,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Юридические адреса и реквизиты Сторон
</w:t>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rPr>
          <w:rFonts w:ascii="Times New Roman"/>
          <w:b/>
          <w:i w:val="false"/>
          <w:color w:val="000000"/>
          <w:sz w:val="28"/>
        </w:rPr>
        <w:t>
Банк
</w:t>
      </w:r>
      <w:r>
        <w:rPr>
          <w:rFonts w:ascii="Times New Roman"/>
          <w:b w:val="false"/>
          <w:i w:val="false"/>
          <w:color w:val="000000"/>
          <w:sz w:val="28"/>
        </w:rPr>
        <w:t>
"                             "
</w:t>
      </w:r>
      <w:r>
        <w:rPr>
          <w:rFonts w:ascii="Times New Roman"/>
          <w:b/>
          <w:i w:val="false"/>
          <w:color w:val="000000"/>
          <w:sz w:val="28"/>
        </w:rPr>
        <w:t>
Получатель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                        _________________
</w:t>
      </w:r>
      <w:r>
        <w:br/>
      </w:r>
      <w:r>
        <w:rPr>
          <w:rFonts w:ascii="Times New Roman"/>
          <w:b w:val="false"/>
          <w:i w:val="false"/>
          <w:color w:val="000000"/>
          <w:sz w:val="28"/>
        </w:rPr>
        <w:t>
  (Наименование) 
</w:t>
      </w:r>
      <w:r>
        <w:br/>
      </w:r>
      <w:r>
        <w:rPr>
          <w:rFonts w:ascii="Times New Roman"/>
          <w:b w:val="false"/>
          <w:i w:val="false"/>
          <w:color w:val="000000"/>
          <w:sz w:val="28"/>
        </w:rPr>
        <w:t>
   ________________                        _________________
</w:t>
      </w:r>
      <w:r>
        <w:br/>
      </w:r>
      <w:r>
        <w:rPr>
          <w:rFonts w:ascii="Times New Roman"/>
          <w:b w:val="false"/>
          <w:i w:val="false"/>
          <w:color w:val="000000"/>
          <w:sz w:val="28"/>
        </w:rPr>
        <w:t>
    (Адрес)
</w:t>
      </w:r>
    </w:p>
    <w:p>
      <w:pPr>
        <w:spacing w:after="0"/>
        <w:ind w:left="0"/>
        <w:jc w:val="both"/>
      </w:pPr>
      <w:r>
        <w:rPr>
          <w:rFonts w:ascii="Times New Roman"/>
          <w:b w:val="false"/>
          <w:i w:val="false"/>
          <w:color w:val="000000"/>
          <w:sz w:val="28"/>
        </w:rPr>
        <w:t>
  ________________                        Паспорт/ уд. лич.
</w:t>
      </w:r>
      <w:r>
        <w:br/>
      </w:r>
      <w:r>
        <w:rPr>
          <w:rFonts w:ascii="Times New Roman"/>
          <w:b w:val="false"/>
          <w:i w:val="false"/>
          <w:color w:val="000000"/>
          <w:sz w:val="28"/>
        </w:rPr>
        <w:t>
                                          _________________
</w:t>
      </w:r>
      <w:r>
        <w:br/>
      </w:r>
      <w:r>
        <w:rPr>
          <w:rFonts w:ascii="Times New Roman"/>
          <w:b w:val="false"/>
          <w:i w:val="false"/>
          <w:color w:val="000000"/>
          <w:sz w:val="28"/>
        </w:rPr>
        <w:t>
  БИН_____________                        БИН______________
</w:t>
      </w:r>
      <w:r>
        <w:br/>
      </w:r>
      <w:r>
        <w:rPr>
          <w:rFonts w:ascii="Times New Roman"/>
          <w:b w:val="false"/>
          <w:i w:val="false"/>
          <w:color w:val="000000"/>
          <w:sz w:val="28"/>
        </w:rPr>
        <w:t>
  БИК_____________                        Район____________
</w:t>
      </w:r>
      <w:r>
        <w:br/>
      </w:r>
      <w:r>
        <w:rPr>
          <w:rFonts w:ascii="Times New Roman"/>
          <w:b w:val="false"/>
          <w:i w:val="false"/>
          <w:color w:val="000000"/>
          <w:sz w:val="28"/>
        </w:rPr>
        <w:t>
  Код_____________                        Сл./Дом.тел._____
</w:t>
      </w:r>
    </w:p>
    <w:p>
      <w:pPr>
        <w:spacing w:after="0"/>
        <w:ind w:left="0"/>
        <w:jc w:val="both"/>
      </w:pPr>
      <w:r>
        <w:rPr>
          <w:rFonts w:ascii="Times New Roman"/>
          <w:b w:val="false"/>
          <w:i w:val="false"/>
          <w:color w:val="000000"/>
          <w:sz w:val="28"/>
        </w:rPr>
        <w:t>
</w:t>
      </w:r>
      <w:r>
        <w:rPr>
          <w:rFonts w:ascii="Times New Roman"/>
          <w:b/>
          <w:i w:val="false"/>
          <w:color w:val="000000"/>
          <w:sz w:val="28"/>
        </w:rPr>
        <w:t>
                              Подписи
</w:t>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rPr>
          <w:rFonts w:ascii="Times New Roman"/>
          <w:b/>
          <w:i w:val="false"/>
          <w:color w:val="000000"/>
          <w:sz w:val="28"/>
        </w:rPr>
        <w:t>
Банк
</w:t>
      </w:r>
      <w:r>
        <w:rPr>
          <w:rFonts w:ascii="Times New Roman"/>
          <w:b w:val="false"/>
          <w:i w:val="false"/>
          <w:color w:val="000000"/>
          <w:sz w:val="28"/>
        </w:rPr>
        <w:t>
"                                    "
</w:t>
      </w:r>
      <w:r>
        <w:rPr>
          <w:rFonts w:ascii="Times New Roman"/>
          <w:b/>
          <w:i w:val="false"/>
          <w:color w:val="000000"/>
          <w:sz w:val="28"/>
        </w:rPr>
        <w:t>
Получатель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                             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М.П.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Договор банковского обслуживания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город/село _____________                    "__"_________ 200__ г.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именуемое в дальнейшем "
</w:t>
      </w:r>
      <w:r>
        <w:rPr>
          <w:rFonts w:ascii="Times New Roman"/>
          <w:b/>
          <w:i w:val="false"/>
          <w:color w:val="000000"/>
          <w:sz w:val="28"/>
        </w:rPr>
        <w:t>
Госучреждение
</w:t>
      </w:r>
      <w:r>
        <w:rPr>
          <w:rFonts w:ascii="Times New Roman"/>
          <w:b w:val="false"/>
          <w:i w:val="false"/>
          <w:color w:val="000000"/>
          <w:sz w:val="28"/>
        </w:rPr>
        <w:t>
", в лице Руководителя
</w:t>
      </w:r>
    </w:p>
    <w:p>
      <w:pPr>
        <w:spacing w:after="0"/>
        <w:ind w:left="0"/>
        <w:jc w:val="both"/>
      </w:pPr>
      <w:r>
        <w:rPr>
          <w:rFonts w:ascii="Times New Roman"/>
          <w:b w:val="false"/>
          <w:i w:val="false"/>
          <w:color w:val="000000"/>
          <w:sz w:val="28"/>
        </w:rPr>
        <w:t>
_____________________________________, действующего на основании
</w:t>
      </w:r>
    </w:p>
    <w:p>
      <w:pPr>
        <w:spacing w:after="0"/>
        <w:ind w:left="0"/>
        <w:jc w:val="both"/>
      </w:pPr>
      <w:r>
        <w:rPr>
          <w:rFonts w:ascii="Times New Roman"/>
          <w:b w:val="false"/>
          <w:i w:val="false"/>
          <w:color w:val="000000"/>
          <w:sz w:val="28"/>
        </w:rPr>
        <w:t>
Положения, утвержденного от "___" ___________ 200_ года, с одной
</w:t>
      </w:r>
    </w:p>
    <w:p>
      <w:pPr>
        <w:spacing w:after="0"/>
        <w:ind w:left="0"/>
        <w:jc w:val="both"/>
      </w:pPr>
      <w:r>
        <w:rPr>
          <w:rFonts w:ascii="Times New Roman"/>
          <w:b w:val="false"/>
          <w:i w:val="false"/>
          <w:color w:val="000000"/>
          <w:sz w:val="28"/>
        </w:rPr>
        <w:t>
стороны, и _____________________________, именуемый, в дальнейшем
</w:t>
      </w:r>
    </w:p>
    <w:p>
      <w:pPr>
        <w:spacing w:after="0"/>
        <w:ind w:left="0"/>
        <w:jc w:val="both"/>
      </w:pPr>
      <w:r>
        <w:rPr>
          <w:rFonts w:ascii="Times New Roman"/>
          <w:b w:val="false"/>
          <w:i w:val="false"/>
          <w:color w:val="000000"/>
          <w:sz w:val="28"/>
        </w:rPr>
        <w:t>
"
</w:t>
      </w:r>
      <w:r>
        <w:rPr>
          <w:rFonts w:ascii="Times New Roman"/>
          <w:b/>
          <w:i w:val="false"/>
          <w:color w:val="000000"/>
          <w:sz w:val="28"/>
        </w:rPr>
        <w:t>
Банк
</w:t>
      </w:r>
      <w:r>
        <w:rPr>
          <w:rFonts w:ascii="Times New Roman"/>
          <w:b w:val="false"/>
          <w:i w:val="false"/>
          <w:color w:val="000000"/>
          <w:sz w:val="28"/>
        </w:rPr>
        <w:t>
" в лице _________________________________________________,
</w:t>
      </w:r>
    </w:p>
    <w:p>
      <w:pPr>
        <w:spacing w:after="0"/>
        <w:ind w:left="0"/>
        <w:jc w:val="both"/>
      </w:pPr>
      <w:r>
        <w:rPr>
          <w:rFonts w:ascii="Times New Roman"/>
          <w:b w:val="false"/>
          <w:i w:val="false"/>
          <w:color w:val="000000"/>
          <w:sz w:val="28"/>
        </w:rPr>
        <w:t>
действующего на основании Устава и доверенности N __ от "__" _________
</w:t>
      </w:r>
    </w:p>
    <w:p>
      <w:pPr>
        <w:spacing w:after="0"/>
        <w:ind w:left="0"/>
        <w:jc w:val="both"/>
      </w:pPr>
      <w:r>
        <w:rPr>
          <w:rFonts w:ascii="Times New Roman"/>
          <w:b w:val="false"/>
          <w:i w:val="false"/>
          <w:color w:val="000000"/>
          <w:sz w:val="28"/>
        </w:rPr>
        <w:t>
______ г., с другой стороны, далее именуемые "Стороны",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труде в Республике Казахстан", заключили настоящий Договор банковского обслуживание (далее - Договор) о нижеследующем:
</w:t>
      </w:r>
    </w:p>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1.1. На основании заявлений работников Госучреждение поручает, а Банк осуществляет зачисление заработной платы, стипендий и других денежных выплат, причитающихся работникам госучреждений и стипендиатам (далее - Получатели), на сберегательные счета по вкладам или на карт-счета на основании списков, представленных Госучреждением на условиях, предусмотренных Договором.
</w:t>
      </w:r>
    </w:p>
    <w:p>
      <w:pPr>
        <w:spacing w:after="0"/>
        <w:ind w:left="0"/>
        <w:jc w:val="both"/>
      </w:pPr>
      <w:r>
        <w:rPr>
          <w:rFonts w:ascii="Times New Roman"/>
          <w:b w:val="false"/>
          <w:i w:val="false"/>
          <w:color w:val="000000"/>
          <w:sz w:val="28"/>
        </w:rPr>
        <w:t>
      1.2. Порядок зачисления зарплаты, стипендий и других денежных выплат на сберегательные счета по вкладам или карт-счета, взаимодействие Госучреждения с Банком, размер и сроки оплаты финансовых услуг за фактически зачисленные деньги, их последовательность, регламентируются Договором и нормативными правовыми актами Министерства финансов Республики Казахстан.
</w:t>
      </w:r>
    </w:p>
    <w:p>
      <w:pPr>
        <w:spacing w:after="0"/>
        <w:ind w:left="0"/>
        <w:jc w:val="both"/>
      </w:pPr>
      <w:r>
        <w:rPr>
          <w:rFonts w:ascii="Times New Roman"/>
          <w:b w:val="false"/>
          <w:i w:val="false"/>
          <w:color w:val="000000"/>
          <w:sz w:val="28"/>
        </w:rPr>
        <w:t>
      1.3. Условия организации по осуществлению выплат Банком зарплаты, стипендий и других денежных выплат с сберегательных счетов по вкладам или с карт-счета Получателям оговариваются при заключении договоров на обслуживание между Получателем и Банком.
</w:t>
      </w:r>
    </w:p>
    <w:p>
      <w:pPr>
        <w:spacing w:after="0"/>
        <w:ind w:left="0"/>
        <w:jc w:val="both"/>
      </w:pPr>
      <w:r>
        <w:rPr>
          <w:rFonts w:ascii="Times New Roman"/>
          <w:b w:val="false"/>
          <w:i w:val="false"/>
          <w:color w:val="000000"/>
          <w:sz w:val="28"/>
        </w:rPr>
        <w:t>
</w:t>
      </w:r>
      <w:r>
        <w:rPr>
          <w:rFonts w:ascii="Times New Roman"/>
          <w:b/>
          <w:i w:val="false"/>
          <w:color w:val="000000"/>
          <w:sz w:val="28"/>
        </w:rPr>
        <w:t>
                          2. Обязательства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Банк обязуется: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2.1.1. Зачислять суммы зарплаты, стипендий и других денежных выплат на сберегательные счета по вкладам или на карт-счета в пределах перечисленных госучреждением средств на корреспондетский счет Банка не позднее следующего банковского дня и выплачивать их наличными деньгами по первому требованию Получателей в сроки, установленные договором, заключенным между Получателем и Банком.
</w:t>
      </w:r>
    </w:p>
    <w:p>
      <w:pPr>
        <w:spacing w:after="0"/>
        <w:ind w:left="0"/>
        <w:jc w:val="both"/>
      </w:pPr>
      <w:r>
        <w:rPr>
          <w:rFonts w:ascii="Times New Roman"/>
          <w:b w:val="false"/>
          <w:i w:val="false"/>
          <w:color w:val="000000"/>
          <w:sz w:val="28"/>
        </w:rPr>
        <w:t>
      2.1.2. Начислять вознаграждение на остаток денег на счетах Получателей в сроки и по ставкам, согласно тарифам Банка, действующим на момент зачисления денег на сберегательный счет по вкладам или карт-счет Получателя.
</w:t>
      </w:r>
    </w:p>
    <w:p>
      <w:pPr>
        <w:spacing w:after="0"/>
        <w:ind w:left="0"/>
        <w:jc w:val="both"/>
      </w:pPr>
      <w:r>
        <w:rPr>
          <w:rFonts w:ascii="Times New Roman"/>
          <w:b w:val="false"/>
          <w:i w:val="false"/>
          <w:color w:val="000000"/>
          <w:sz w:val="28"/>
        </w:rPr>
        <w:t>
      2.1.3. Предоставлять Получателю выписку в порядке, предусмотренном в договоре с Получателем.
</w:t>
      </w:r>
    </w:p>
    <w:p>
      <w:pPr>
        <w:spacing w:after="0"/>
        <w:ind w:left="0"/>
        <w:jc w:val="both"/>
      </w:pPr>
      <w:r>
        <w:rPr>
          <w:rFonts w:ascii="Times New Roman"/>
          <w:b w:val="false"/>
          <w:i w:val="false"/>
          <w:color w:val="000000"/>
          <w:sz w:val="28"/>
        </w:rPr>
        <w:t>
      2.1.4. Гарантировать соблюдение банковской тайны по сберегательным счетам по вкладам и карт-счетам Получателей и операциям, совершаемым по ним, независимо от срока действия договора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2.2. Госучреждение обязуется: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2.2.1. Определить ответственных лиц, которые будут регистрировать номера сберегательных счетов по вкладам или карт-счетов Получателей, составлять список на зачисление выплат, осуществлять с Банком текущую работу, связанную с обслуживанием Получателей.
</w:t>
      </w:r>
    </w:p>
    <w:p>
      <w:pPr>
        <w:spacing w:after="0"/>
        <w:ind w:left="0"/>
        <w:jc w:val="both"/>
      </w:pPr>
      <w:r>
        <w:rPr>
          <w:rFonts w:ascii="Times New Roman"/>
          <w:b w:val="false"/>
          <w:i w:val="false"/>
          <w:color w:val="000000"/>
          <w:sz w:val="28"/>
        </w:rPr>
        <w:t>
      2.2.2. Осуществлять Банку перевод денег в пользу Получателей в сроки, установленные в индивидуальном трудовом договоре, заключенном между Госучреждением и работником.
</w:t>
      </w:r>
    </w:p>
    <w:p>
      <w:pPr>
        <w:spacing w:after="0"/>
        <w:ind w:left="0"/>
        <w:jc w:val="both"/>
      </w:pPr>
      <w:r>
        <w:rPr>
          <w:rFonts w:ascii="Times New Roman"/>
          <w:b w:val="false"/>
          <w:i w:val="false"/>
          <w:color w:val="000000"/>
          <w:sz w:val="28"/>
        </w:rPr>
        <w:t>
      2.2.3. Информировать Получателей о суммах денег, поступающих на их сберегательные счета по вкладам или на карт-счета.
</w:t>
      </w:r>
    </w:p>
    <w:p>
      <w:pPr>
        <w:spacing w:after="0"/>
        <w:ind w:left="0"/>
        <w:jc w:val="both"/>
      </w:pPr>
      <w:r>
        <w:rPr>
          <w:rFonts w:ascii="Times New Roman"/>
          <w:b w:val="false"/>
          <w:i w:val="false"/>
          <w:color w:val="000000"/>
          <w:sz w:val="28"/>
        </w:rPr>
        <w:t>
      2.2.4. В случае увольнения Получателя из Госучреждения или расторжения Получателем с Госучреждением трудовых отношений в течение пяти календарных дней письменно уведомить об этом Банк.
</w:t>
      </w:r>
    </w:p>
    <w:p>
      <w:pPr>
        <w:spacing w:after="0"/>
        <w:ind w:left="0"/>
        <w:jc w:val="both"/>
      </w:pPr>
      <w:r>
        <w:rPr>
          <w:rFonts w:ascii="Times New Roman"/>
          <w:b w:val="false"/>
          <w:i w:val="false"/>
          <w:color w:val="000000"/>
          <w:sz w:val="28"/>
        </w:rPr>
        <w:t>
      2.2.5. Предоставить в Банк документ с образцами подписей и оттиском печати в двух экземплярах, заверенный соответствующим администpaтором бюджетных программ, а по администраторам республиканских бюджетных программ - заверенные, согласно нормативным правовым актам Министерства финансов Республики Казахстан.
</w:t>
      </w:r>
    </w:p>
    <w:p>
      <w:pPr>
        <w:spacing w:after="0"/>
        <w:ind w:left="0"/>
        <w:jc w:val="both"/>
      </w:pPr>
      <w:r>
        <w:rPr>
          <w:rFonts w:ascii="Times New Roman"/>
          <w:b w:val="false"/>
          <w:i w:val="false"/>
          <w:color w:val="000000"/>
          <w:sz w:val="28"/>
        </w:rPr>
        <w:t>
      2.2.6. В случае утери печати и изменениях в документе с образцами подписей сообщить Банку не позднее следующего дня.
</w:t>
      </w:r>
    </w:p>
    <w:p>
      <w:pPr>
        <w:spacing w:after="0"/>
        <w:ind w:left="0"/>
        <w:jc w:val="both"/>
      </w:pPr>
      <w:r>
        <w:rPr>
          <w:rFonts w:ascii="Times New Roman"/>
          <w:b w:val="false"/>
          <w:i w:val="false"/>
          <w:color w:val="000000"/>
          <w:sz w:val="28"/>
        </w:rPr>
        <w:t>
      2.2.7. Оплачивать Банку финансовые услуги в день перечисления из расчета ___% от перечисляемой суммы зарплаты, стипендий и других денежных выплат зачисляемых на сберегательные счета по вкладам или на карт-счета Получателей.
</w:t>
      </w:r>
    </w:p>
    <w:p>
      <w:pPr>
        <w:spacing w:after="0"/>
        <w:ind w:left="0"/>
        <w:jc w:val="both"/>
      </w:pPr>
      <w:r>
        <w:rPr>
          <w:rFonts w:ascii="Times New Roman"/>
          <w:b w:val="false"/>
          <w:i w:val="false"/>
          <w:color w:val="000000"/>
          <w:sz w:val="28"/>
        </w:rPr>
        <w:t>
</w:t>
      </w:r>
      <w:r>
        <w:rPr>
          <w:rFonts w:ascii="Times New Roman"/>
          <w:b/>
          <w:i w:val="false"/>
          <w:color w:val="000000"/>
          <w:sz w:val="28"/>
        </w:rPr>
        <w:t>
                                3. Права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Банк имеет право:
</w:t>
      </w:r>
      <w:r>
        <w:rPr>
          <w:rFonts w:ascii="Times New Roman"/>
          <w:b w:val="false"/>
          <w:i w:val="false"/>
          <w:color w:val="000000"/>
          <w:sz w:val="28"/>
        </w:rPr>
        <w:t>
</w:t>
      </w:r>
    </w:p>
    <w:p>
      <w:pPr>
        <w:spacing w:after="0"/>
        <w:ind w:left="0"/>
        <w:jc w:val="both"/>
      </w:pPr>
      <w:r>
        <w:rPr>
          <w:rFonts w:ascii="Times New Roman"/>
          <w:b w:val="false"/>
          <w:i w:val="false"/>
          <w:color w:val="000000"/>
          <w:sz w:val="28"/>
        </w:rPr>
        <w:t>
      3.1.1. Отказать в совершении операций по зачислению зарплаты, стипендий и других денежных выплат на сберегательные счета по вкладам или на карт-счета Получателей при наличии фактов, свидетельствующих о нарушении Госучреждением действующего законодательства Республики Казахстан, а также в случае, если сумма, указанная в платежном документе, превышает сумму, указанную в списках.
</w:t>
      </w:r>
    </w:p>
    <w:p>
      <w:pPr>
        <w:spacing w:after="0"/>
        <w:ind w:left="0"/>
        <w:jc w:val="both"/>
      </w:pPr>
      <w:r>
        <w:rPr>
          <w:rFonts w:ascii="Times New Roman"/>
          <w:b w:val="false"/>
          <w:i w:val="false"/>
          <w:color w:val="000000"/>
          <w:sz w:val="28"/>
        </w:rPr>
        <w:t>
      3.1.2. Отклонить запрос Госучреждения на отмену произведенного, согласно представленного платежного документа и списка, зачисления, на сберегательные счета по вкладам или на карт-счета Получателей.
</w:t>
      </w:r>
    </w:p>
    <w:p>
      <w:pPr>
        <w:spacing w:after="0"/>
        <w:ind w:left="0"/>
        <w:jc w:val="both"/>
      </w:pPr>
      <w:r>
        <w:rPr>
          <w:rFonts w:ascii="Times New Roman"/>
          <w:b w:val="false"/>
          <w:i w:val="false"/>
          <w:color w:val="000000"/>
          <w:sz w:val="28"/>
        </w:rPr>
        <w:t>
</w:t>
      </w:r>
      <w:r>
        <w:rPr>
          <w:rFonts w:ascii="Times New Roman"/>
          <w:b/>
          <w:i w:val="false"/>
          <w:color w:val="000000"/>
          <w:sz w:val="28"/>
        </w:rPr>
        <w:t>
      3.2. Госучреждение имеет право:
</w:t>
      </w:r>
      <w:r>
        <w:rPr>
          <w:rFonts w:ascii="Times New Roman"/>
          <w:b w:val="false"/>
          <w:i w:val="false"/>
          <w:color w:val="000000"/>
          <w:sz w:val="28"/>
        </w:rPr>
        <w:t>
</w:t>
      </w:r>
    </w:p>
    <w:p>
      <w:pPr>
        <w:spacing w:after="0"/>
        <w:ind w:left="0"/>
        <w:jc w:val="both"/>
      </w:pPr>
      <w:r>
        <w:rPr>
          <w:rFonts w:ascii="Times New Roman"/>
          <w:b w:val="false"/>
          <w:i w:val="false"/>
          <w:color w:val="000000"/>
          <w:sz w:val="28"/>
        </w:rPr>
        <w:t>
      3.2.1. На основании заявления об износе или утере печатей, а также в случае изменения наименования, обслуживаться платежным документом с пометкой об отсутствии печати при наличии подписей, указанных в документе с образцами подписей, до изготовления печати.
</w:t>
      </w:r>
    </w:p>
    <w:p>
      <w:pPr>
        <w:spacing w:after="0"/>
        <w:ind w:left="0"/>
        <w:jc w:val="both"/>
      </w:pPr>
      <w:r>
        <w:rPr>
          <w:rFonts w:ascii="Times New Roman"/>
          <w:b w:val="false"/>
          <w:i w:val="false"/>
          <w:color w:val="000000"/>
          <w:sz w:val="28"/>
        </w:rPr>
        <w:t>
</w:t>
      </w:r>
      <w:r>
        <w:rPr>
          <w:rFonts w:ascii="Times New Roman"/>
          <w:b/>
          <w:i w:val="false"/>
          <w:color w:val="000000"/>
          <w:sz w:val="28"/>
        </w:rPr>
        <w:t>
                              4. Ответственность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4.1. За несвоевременное зачисление зарплаты, стипендий и других денежных выплат на сберегательные счета по вкладам или на карт-счета Получателей, а также за неправомерное списание денег, ненадлежащее или невыполнение указании Получателя Банк, согласно договора, уплачивает штраф в пользу Получателя.
</w:t>
      </w:r>
    </w:p>
    <w:p>
      <w:pPr>
        <w:spacing w:after="0"/>
        <w:ind w:left="0"/>
        <w:jc w:val="both"/>
      </w:pPr>
      <w:r>
        <w:rPr>
          <w:rFonts w:ascii="Times New Roman"/>
          <w:b w:val="false"/>
          <w:i w:val="false"/>
          <w:color w:val="000000"/>
          <w:sz w:val="28"/>
        </w:rPr>
        <w:t>
      4.2. Ответственность за полноту и правильность реквизитов, указанных в платежных документах, а также за достоверность информации в списках, представленных Банку в электронной и бумажной формах, несет Госучреждение, представившее их.
</w:t>
      </w:r>
    </w:p>
    <w:p>
      <w:pPr>
        <w:spacing w:after="0"/>
        <w:ind w:left="0"/>
        <w:jc w:val="both"/>
      </w:pPr>
      <w:r>
        <w:rPr>
          <w:rFonts w:ascii="Times New Roman"/>
          <w:b w:val="false"/>
          <w:i w:val="false"/>
          <w:color w:val="000000"/>
          <w:sz w:val="28"/>
        </w:rPr>
        <w:t>
</w:t>
      </w:r>
      <w:r>
        <w:rPr>
          <w:rFonts w:ascii="Times New Roman"/>
          <w:b/>
          <w:i w:val="false"/>
          <w:color w:val="000000"/>
          <w:sz w:val="28"/>
        </w:rPr>
        <w:t>
                        5. Срок действия Договора и порядок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его изменения и расторжения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5.1. Договор составлен на государственном и русском языках в двух экземплярах, имеющих одинаковую юридическую силу, по одному экземпляру на обоих языках для каждой Стороны. Договор вступает в силу со дня его регистрации в ________________________ территориальном подразделении казначейства и действует по 31 декабря 200_ года. Сумма обязательства по коду _ _._ _._ _ _._ _._ _._ _ _ бюджетной классификации расходов составляет __ тенге.
</w:t>
      </w:r>
    </w:p>
    <w:p>
      <w:pPr>
        <w:spacing w:after="0"/>
        <w:ind w:left="0"/>
        <w:jc w:val="both"/>
      </w:pPr>
      <w:r>
        <w:rPr>
          <w:rFonts w:ascii="Times New Roman"/>
          <w:b w:val="false"/>
          <w:i w:val="false"/>
          <w:color w:val="000000"/>
          <w:sz w:val="28"/>
        </w:rPr>
        <w:t>
      5.2. Все изменения и дополнения, вносимые в Договор, действительны при их оформлении в письменном виде и подписании уполномоченными лицами обеих Сторон, в дальнейшем являются неотъемлемой частью Договора.
</w:t>
      </w:r>
    </w:p>
    <w:p>
      <w:pPr>
        <w:spacing w:after="0"/>
        <w:ind w:left="0"/>
        <w:jc w:val="both"/>
      </w:pPr>
      <w:r>
        <w:rPr>
          <w:rFonts w:ascii="Times New Roman"/>
          <w:b w:val="false"/>
          <w:i w:val="false"/>
          <w:color w:val="000000"/>
          <w:sz w:val="28"/>
        </w:rPr>
        <w:t>
      Изменения, связанные со стоимостью работ (услуг) по Договору, действительны при их регистрации в ________________ территориальном подразделении казначейства.
</w:t>
      </w:r>
    </w:p>
    <w:p>
      <w:pPr>
        <w:spacing w:after="0"/>
        <w:ind w:left="0"/>
        <w:jc w:val="both"/>
      </w:pPr>
      <w:r>
        <w:rPr>
          <w:rFonts w:ascii="Times New Roman"/>
          <w:b w:val="false"/>
          <w:i w:val="false"/>
          <w:color w:val="000000"/>
          <w:sz w:val="28"/>
        </w:rPr>
        <w:t>
      5.3. Каждая из Сторон имеет право расторгнуть Договор, уведомив об этом в письменной форме другую Сторону, не менее чем за десять дней до даты его предполагаемого расторжения.
</w:t>
      </w:r>
    </w:p>
    <w:p>
      <w:pPr>
        <w:spacing w:after="0"/>
        <w:ind w:left="0"/>
        <w:jc w:val="both"/>
      </w:pPr>
      <w:r>
        <w:rPr>
          <w:rFonts w:ascii="Times New Roman"/>
          <w:b w:val="false"/>
          <w:i w:val="false"/>
          <w:color w:val="000000"/>
          <w:sz w:val="28"/>
        </w:rPr>
        <w:t>
</w:t>
      </w:r>
      <w:r>
        <w:rPr>
          <w:rFonts w:ascii="Times New Roman"/>
          <w:b/>
          <w:i w:val="false"/>
          <w:color w:val="000000"/>
          <w:sz w:val="28"/>
        </w:rPr>
        <w:t>
                               6. Разрешение споров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6.1.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6.2. Стороны устанавливают, что все возможные претензии по Договору должны быть рассмотрены Сторонами в течение десяти дней с момента их получения.
</w:t>
      </w:r>
    </w:p>
    <w:p>
      <w:pPr>
        <w:spacing w:after="0"/>
        <w:ind w:left="0"/>
        <w:jc w:val="both"/>
      </w:pPr>
      <w:r>
        <w:rPr>
          <w:rFonts w:ascii="Times New Roman"/>
          <w:b w:val="false"/>
          <w:i w:val="false"/>
          <w:color w:val="000000"/>
          <w:sz w:val="28"/>
        </w:rPr>
        <w:t>
</w:t>
      </w:r>
      <w:r>
        <w:rPr>
          <w:rFonts w:ascii="Times New Roman"/>
          <w:b/>
          <w:i w:val="false"/>
          <w:color w:val="000000"/>
          <w:sz w:val="28"/>
        </w:rPr>
        <w:t>
                                  7.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7.1.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
</w:t>
      </w:r>
    </w:p>
    <w:p>
      <w:pPr>
        <w:spacing w:after="0"/>
        <w:ind w:left="0"/>
        <w:jc w:val="both"/>
      </w:pPr>
      <w:r>
        <w:rPr>
          <w:rFonts w:ascii="Times New Roman"/>
          <w:b w:val="false"/>
          <w:i w:val="false"/>
          <w:color w:val="000000"/>
          <w:sz w:val="28"/>
        </w:rPr>
        <w:t>
      7.2. Стороны незамедлительно извещают друг друга в случае изменения реквизитов (юридических адресов, номера счета и т.д.).
</w:t>
      </w:r>
    </w:p>
    <w:p>
      <w:pPr>
        <w:spacing w:after="0"/>
        <w:ind w:left="0"/>
        <w:jc w:val="both"/>
      </w:pPr>
      <w:r>
        <w:rPr>
          <w:rFonts w:ascii="Times New Roman"/>
          <w:b w:val="false"/>
          <w:i w:val="false"/>
          <w:color w:val="000000"/>
          <w:sz w:val="28"/>
        </w:rPr>
        <w:t>
      7.3. При реорганизации одной из Сторон все права и обязанности по Договору переходят к правопреемникам Сторон.
</w:t>
      </w:r>
    </w:p>
    <w:p>
      <w:pPr>
        <w:spacing w:after="0"/>
        <w:ind w:left="0"/>
        <w:jc w:val="both"/>
      </w:pPr>
      <w:r>
        <w:rPr>
          <w:rFonts w:ascii="Times New Roman"/>
          <w:b w:val="false"/>
          <w:i w:val="false"/>
          <w:color w:val="000000"/>
          <w:sz w:val="28"/>
        </w:rPr>
        <w:t>
</w:t>
      </w:r>
      <w:r>
        <w:rPr>
          <w:rFonts w:ascii="Times New Roman"/>
          <w:b/>
          <w:i w:val="false"/>
          <w:color w:val="000000"/>
          <w:sz w:val="28"/>
        </w:rPr>
        <w:t>
                   8. Юридические адреса и реквизиты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Подписи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Банк                                   Госучреждение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______________
</w:t>
      </w:r>
      <w:r>
        <w:br/>
      </w:r>
      <w:r>
        <w:rPr>
          <w:rFonts w:ascii="Times New Roman"/>
          <w:b w:val="false"/>
          <w:i w:val="false"/>
          <w:color w:val="000000"/>
          <w:sz w:val="28"/>
        </w:rPr>
        <w:t>
      _____________                           ______________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Приложение 41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Договор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кассовое обслуживания
</w:t>
      </w:r>
      <w:r>
        <w:rPr>
          <w:rFonts w:ascii="Times New Roman"/>
          <w:b w:val="false"/>
          <w:i w:val="false"/>
          <w:color w:val="000000"/>
          <w:sz w:val="28"/>
        </w:rPr>
        <w:t>
</w:t>
      </w:r>
      <w:r>
        <w:br/>
      </w:r>
      <w:r>
        <w:rPr>
          <w:rFonts w:ascii="Times New Roman"/>
          <w:b w:val="false"/>
          <w:i w:val="false"/>
          <w:color w:val="000000"/>
          <w:sz w:val="28"/>
        </w:rPr>
        <w:t>
_____________                       "__" _____________ 200__ г.
</w:t>
      </w:r>
      <w:r>
        <w:br/>
      </w:r>
      <w:r>
        <w:rPr>
          <w:rFonts w:ascii="Times New Roman"/>
          <w:b w:val="false"/>
          <w:i w:val="false"/>
          <w:color w:val="000000"/>
          <w:sz w:val="28"/>
        </w:rPr>
        <w:t>
город/село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действующее на основании Положения, утвержденного от "____" __________ _____ г.
</w:t>
      </w:r>
    </w:p>
    <w:p>
      <w:pPr>
        <w:spacing w:after="0"/>
        <w:ind w:left="0"/>
        <w:jc w:val="both"/>
      </w:pPr>
      <w:r>
        <w:rPr>
          <w:rFonts w:ascii="Times New Roman"/>
          <w:b w:val="false"/>
          <w:i w:val="false"/>
          <w:color w:val="000000"/>
          <w:sz w:val="28"/>
        </w:rPr>
        <w:t>
N ___, именуемое в дальнейшем "Госучреждение", в лице Руководителя__________
</w:t>
      </w:r>
    </w:p>
    <w:p>
      <w:pPr>
        <w:spacing w:after="0"/>
        <w:ind w:left="0"/>
        <w:jc w:val="both"/>
      </w:pP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с участием ______________________________________________________,
</w:t>
      </w:r>
    </w:p>
    <w:p>
      <w:pPr>
        <w:spacing w:after="0"/>
        <w:ind w:left="0"/>
        <w:jc w:val="both"/>
      </w:pPr>
      <w:r>
        <w:rPr>
          <w:rFonts w:ascii="Times New Roman"/>
          <w:b w:val="false"/>
          <w:i w:val="false"/>
          <w:color w:val="000000"/>
          <w:sz w:val="28"/>
        </w:rPr>
        <w:t>
          (наименование территориального подразделения казначейства)
</w:t>
      </w:r>
    </w:p>
    <w:p>
      <w:pPr>
        <w:spacing w:after="0"/>
        <w:ind w:left="0"/>
        <w:jc w:val="both"/>
      </w:pPr>
      <w:r>
        <w:rPr>
          <w:rFonts w:ascii="Times New Roman"/>
          <w:b w:val="false"/>
          <w:i w:val="false"/>
          <w:color w:val="000000"/>
          <w:sz w:val="28"/>
        </w:rPr>
        <w:t>
действующего на основании Положения, утвержденного от "___" _______ ___г.
</w:t>
      </w:r>
    </w:p>
    <w:p>
      <w:pPr>
        <w:spacing w:after="0"/>
        <w:ind w:left="0"/>
        <w:jc w:val="both"/>
      </w:pPr>
      <w:r>
        <w:rPr>
          <w:rFonts w:ascii="Times New Roman"/>
          <w:b w:val="false"/>
          <w:i w:val="false"/>
          <w:color w:val="000000"/>
          <w:sz w:val="28"/>
        </w:rPr>
        <w:t>
N ___, именуемого в дальнейшем "ТПК", в лице Руководителя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с одной стороны, и _______________________________________________
</w:t>
      </w:r>
    </w:p>
    <w:p>
      <w:pPr>
        <w:spacing w:after="0"/>
        <w:ind w:left="0"/>
        <w:jc w:val="both"/>
      </w:pPr>
      <w:r>
        <w:rPr>
          <w:rFonts w:ascii="Times New Roman"/>
          <w:b w:val="false"/>
          <w:i w:val="false"/>
          <w:color w:val="000000"/>
          <w:sz w:val="28"/>
        </w:rPr>
        <w:t>
               (наименование Банка или организации, осуществляющей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отдельные виды банковских операций)
</w:t>
      </w:r>
    </w:p>
    <w:p>
      <w:pPr>
        <w:spacing w:after="0"/>
        <w:ind w:left="0"/>
        <w:jc w:val="both"/>
      </w:pPr>
      <w:r>
        <w:rPr>
          <w:rFonts w:ascii="Times New Roman"/>
          <w:b w:val="false"/>
          <w:i w:val="false"/>
          <w:color w:val="000000"/>
          <w:sz w:val="28"/>
        </w:rPr>
        <w:t>
действующий на основании Устава и доверенности N ___ от "___" _____________ 200__г.,
</w:t>
      </w:r>
    </w:p>
    <w:p>
      <w:pPr>
        <w:spacing w:after="0"/>
        <w:ind w:left="0"/>
        <w:jc w:val="both"/>
      </w:pPr>
      <w:r>
        <w:rPr>
          <w:rFonts w:ascii="Times New Roman"/>
          <w:b w:val="false"/>
          <w:i w:val="false"/>
          <w:color w:val="000000"/>
          <w:sz w:val="28"/>
        </w:rPr>
        <w:t>
именуемый в дальнейшем "Банк", в лице Руководителя ____________,
</w:t>
      </w:r>
    </w:p>
    <w:p>
      <w:pPr>
        <w:spacing w:after="0"/>
        <w:ind w:left="0"/>
        <w:jc w:val="both"/>
      </w:pPr>
      <w:r>
        <w:rPr>
          <w:rFonts w:ascii="Times New Roman"/>
          <w:b w:val="false"/>
          <w:i w:val="false"/>
          <w:color w:val="000000"/>
          <w:sz w:val="28"/>
        </w:rPr>
        <w:t>
с другой стороны, далее именуемые "Стороны", заключили настоящий трехсторонний Договор на кассовое обслуживание (далее - Договор) о нижеследующем.
</w:t>
      </w:r>
    </w:p>
    <w:p>
      <w:pPr>
        <w:spacing w:after="0"/>
        <w:ind w:left="0"/>
        <w:jc w:val="both"/>
      </w:pPr>
      <w:r>
        <w:rPr>
          <w:rFonts w:ascii="Times New Roman"/>
          <w:b w:val="false"/>
          <w:i w:val="false"/>
          <w:color w:val="000000"/>
          <w:sz w:val="28"/>
        </w:rPr>
        <w:t>
</w:t>
      </w:r>
      <w:r>
        <w:rPr>
          <w:rFonts w:ascii="Times New Roman"/>
          <w:b/>
          <w:i w:val="false"/>
          <w:color w:val="000000"/>
          <w:sz w:val="28"/>
        </w:rPr>
        <w:t>
                               1. Предмет Договора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1.1. На основании Договора ТПК поручает, а Банк осуществляет операции с госучреждением, финансирующимся за счет средств,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(республиканского или местного бюджета)
</w:t>
      </w:r>
    </w:p>
    <w:p>
      <w:pPr>
        <w:spacing w:after="0"/>
        <w:ind w:left="0"/>
        <w:jc w:val="both"/>
      </w:pPr>
      <w:r>
        <w:rPr>
          <w:rFonts w:ascii="Times New Roman"/>
          <w:b w:val="false"/>
          <w:i w:val="false"/>
          <w:color w:val="000000"/>
          <w:sz w:val="28"/>
        </w:rPr>
        <w:t>
по оплате чеков и по приему наличных денег от представителя госучреждения для зачисления на счета на условиях, предусмотренных Договором.
</w:t>
      </w:r>
    </w:p>
    <w:p>
      <w:pPr>
        <w:spacing w:after="0"/>
        <w:ind w:left="0"/>
        <w:jc w:val="both"/>
      </w:pPr>
      <w:r>
        <w:rPr>
          <w:rFonts w:ascii="Times New Roman"/>
          <w:b w:val="false"/>
          <w:i w:val="false"/>
          <w:color w:val="000000"/>
          <w:sz w:val="28"/>
        </w:rPr>
        <w:t>
      1.2. Порядок перевода госучреждением средств для получения наличных денег, оплата чеков, оформленных на имя представителя госучреждения, порядок сдачи наличных денег представителем госучреждения для зачисления на счета, сроки оплаты банковских услуг Банка регламентируются настоящим Договором, а также нормативными правовыми актами центрального уполномоченного органа по исполнению бюджета и банковским законодательством.
</w:t>
      </w:r>
    </w:p>
    <w:p>
      <w:pPr>
        <w:spacing w:after="0"/>
        <w:ind w:left="0"/>
        <w:jc w:val="both"/>
      </w:pPr>
      <w:r>
        <w:rPr>
          <w:rFonts w:ascii="Times New Roman"/>
          <w:b w:val="false"/>
          <w:i w:val="false"/>
          <w:color w:val="000000"/>
          <w:sz w:val="28"/>
        </w:rPr>
        <w:t>
</w:t>
      </w:r>
      <w:r>
        <w:rPr>
          <w:rFonts w:ascii="Times New Roman"/>
          <w:b/>
          <w:i w:val="false"/>
          <w:color w:val="000000"/>
          <w:sz w:val="28"/>
        </w:rPr>
        <w:t>
                             2. Обязательства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Госучреждение обязуется: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2.1.1. Предварительно за день до получения наличных денег предоставлять в ТПК счета к оплате по каждой специфике расходов в отдельности на ожидаемую сумму получения наличных денег с кассы банка с приложением чека, оформленного в установленном порядке и счет к оплате на оплату банковских услуг Банка из расчета ___ % от полученной суммы.
</w:t>
      </w:r>
    </w:p>
    <w:p>
      <w:pPr>
        <w:spacing w:after="0"/>
        <w:ind w:left="0"/>
        <w:jc w:val="both"/>
      </w:pPr>
      <w:r>
        <w:rPr>
          <w:rFonts w:ascii="Times New Roman"/>
          <w:b w:val="false"/>
          <w:i w:val="false"/>
          <w:color w:val="000000"/>
          <w:sz w:val="28"/>
        </w:rPr>
        <w:t>
      2.1.2. В день сдачи наличных денег для зачисления на счета производить оплату банковских услуг Банка из расчета __ % от сдаваемой суммы.
</w:t>
      </w:r>
    </w:p>
    <w:p>
      <w:pPr>
        <w:spacing w:after="0"/>
        <w:ind w:left="0"/>
        <w:jc w:val="both"/>
      </w:pPr>
      <w:r>
        <w:rPr>
          <w:rFonts w:ascii="Times New Roman"/>
          <w:b w:val="false"/>
          <w:i w:val="false"/>
          <w:color w:val="000000"/>
          <w:sz w:val="28"/>
        </w:rPr>
        <w:t>
</w:t>
      </w:r>
      <w:r>
        <w:rPr>
          <w:rFonts w:ascii="Times New Roman"/>
          <w:b/>
          <w:i w:val="false"/>
          <w:color w:val="000000"/>
          <w:sz w:val="28"/>
        </w:rPr>
        <w:t>
      2.2. Банк обязуется: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2.2.1. Для учета операций по чекам открыть внутрибанковский счет N_____.
</w:t>
      </w:r>
    </w:p>
    <w:p>
      <w:pPr>
        <w:spacing w:after="0"/>
        <w:ind w:left="0"/>
        <w:jc w:val="both"/>
      </w:pPr>
      <w:r>
        <w:rPr>
          <w:rFonts w:ascii="Times New Roman"/>
          <w:b w:val="false"/>
          <w:i w:val="false"/>
          <w:color w:val="000000"/>
          <w:sz w:val="28"/>
        </w:rPr>
        <w:t>
      2.2.2. Реализовать ТПК денежные чековые книжки по ___ тенге (включая НДС) за штуку.
</w:t>
      </w:r>
    </w:p>
    <w:p>
      <w:pPr>
        <w:spacing w:after="0"/>
        <w:ind w:left="0"/>
        <w:jc w:val="both"/>
      </w:pPr>
      <w:r>
        <w:rPr>
          <w:rFonts w:ascii="Times New Roman"/>
          <w:b w:val="false"/>
          <w:i w:val="false"/>
          <w:color w:val="000000"/>
          <w:sz w:val="28"/>
        </w:rPr>
        <w:t>
      2.2.3. Принимать к исполнению реестры чеков на получение наличных денег государственными учреждениями и чеки, оформленные в установленном порядке.
</w:t>
      </w:r>
    </w:p>
    <w:p>
      <w:pPr>
        <w:spacing w:after="0"/>
        <w:ind w:left="0"/>
        <w:jc w:val="both"/>
      </w:pPr>
      <w:r>
        <w:rPr>
          <w:rFonts w:ascii="Times New Roman"/>
          <w:b w:val="false"/>
          <w:i w:val="false"/>
          <w:color w:val="000000"/>
          <w:sz w:val="28"/>
        </w:rPr>
        <w:t>
      Реестры чеков на получение наличных денег государственными учреждениями, представляемые к оплате, составляются в двух экземплярах и подписываются уполномоченными представителями ТПК.
</w:t>
      </w:r>
    </w:p>
    <w:p>
      <w:pPr>
        <w:spacing w:after="0"/>
        <w:ind w:left="0"/>
        <w:jc w:val="both"/>
      </w:pPr>
      <w:r>
        <w:rPr>
          <w:rFonts w:ascii="Times New Roman"/>
          <w:b w:val="false"/>
          <w:i w:val="false"/>
          <w:color w:val="000000"/>
          <w:sz w:val="28"/>
        </w:rPr>
        <w:t>
      2.2.4. Обеспечить оплату представленных чеков с 9.00 до 13.00 часов местного времени.
</w:t>
      </w:r>
    </w:p>
    <w:p>
      <w:pPr>
        <w:spacing w:after="0"/>
        <w:ind w:left="0"/>
        <w:jc w:val="both"/>
      </w:pPr>
      <w:r>
        <w:rPr>
          <w:rFonts w:ascii="Times New Roman"/>
          <w:b w:val="false"/>
          <w:i w:val="false"/>
          <w:color w:val="000000"/>
          <w:sz w:val="28"/>
        </w:rPr>
        <w:t>
      2.2.5. Обеспечить до 14.30 часов местного времени предоставление в ТПК реестров оплаченных чеков.
</w:t>
      </w:r>
    </w:p>
    <w:p>
      <w:pPr>
        <w:spacing w:after="0"/>
        <w:ind w:left="0"/>
        <w:jc w:val="both"/>
      </w:pPr>
      <w:r>
        <w:rPr>
          <w:rFonts w:ascii="Times New Roman"/>
          <w:b w:val="false"/>
          <w:i w:val="false"/>
          <w:color w:val="000000"/>
          <w:sz w:val="28"/>
        </w:rPr>
        <w:t>
      2.2.6. Принимать наличные деньги от представителя госучреждения для зачисления на счета с 9.00 до 13.00 часов местного времени и всю сумму принятых наличных денег перечислять в тот же день на Единый казначейский счет для зачисления на соответствующие счета.
</w:t>
      </w:r>
    </w:p>
    <w:p>
      <w:pPr>
        <w:spacing w:after="0"/>
        <w:ind w:left="0"/>
        <w:jc w:val="both"/>
      </w:pPr>
      <w:r>
        <w:rPr>
          <w:rFonts w:ascii="Times New Roman"/>
          <w:b w:val="false"/>
          <w:i w:val="false"/>
          <w:color w:val="000000"/>
          <w:sz w:val="28"/>
        </w:rPr>
        <w:t>
</w:t>
      </w:r>
      <w:r>
        <w:rPr>
          <w:rFonts w:ascii="Times New Roman"/>
          <w:b/>
          <w:i w:val="false"/>
          <w:color w:val="000000"/>
          <w:sz w:val="28"/>
        </w:rPr>
        <w:t>
      2.3. ТПК обязуется: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2.3.1. Представлять в Банк документ с образцами подписей и оттиска печати ТПК на получение наличных денег с кассы банка в двух экземплярах.
</w:t>
      </w:r>
    </w:p>
    <w:p>
      <w:pPr>
        <w:spacing w:after="0"/>
        <w:ind w:left="0"/>
        <w:jc w:val="both"/>
      </w:pPr>
      <w:r>
        <w:rPr>
          <w:rFonts w:ascii="Times New Roman"/>
          <w:b w:val="false"/>
          <w:i w:val="false"/>
          <w:color w:val="000000"/>
          <w:sz w:val="28"/>
        </w:rPr>
        <w:t>
      2.3.2. В случае утери печати и изменениях в документе с образцами подписей незамедлительно сообщить Банку.
</w:t>
      </w:r>
    </w:p>
    <w:p>
      <w:pPr>
        <w:spacing w:after="0"/>
        <w:ind w:left="0"/>
        <w:jc w:val="both"/>
      </w:pPr>
      <w:r>
        <w:rPr>
          <w:rFonts w:ascii="Times New Roman"/>
          <w:b w:val="false"/>
          <w:i w:val="false"/>
          <w:color w:val="000000"/>
          <w:sz w:val="28"/>
        </w:rPr>
        <w:t>
      2.3.3. Обеспечивать госучреждения денежными чековыми книжками Банка.
</w:t>
      </w:r>
    </w:p>
    <w:p>
      <w:pPr>
        <w:spacing w:after="0"/>
        <w:ind w:left="0"/>
        <w:jc w:val="both"/>
      </w:pPr>
      <w:r>
        <w:rPr>
          <w:rFonts w:ascii="Times New Roman"/>
          <w:b w:val="false"/>
          <w:i w:val="false"/>
          <w:color w:val="000000"/>
          <w:sz w:val="28"/>
        </w:rPr>
        <w:t>
      2.3.4. Обеспечивать представление реестров и чеков в Банк до 16.00 часов местного времени.
</w:t>
      </w:r>
    </w:p>
    <w:p>
      <w:pPr>
        <w:spacing w:after="0"/>
        <w:ind w:left="0"/>
        <w:jc w:val="both"/>
      </w:pPr>
      <w:r>
        <w:rPr>
          <w:rFonts w:ascii="Times New Roman"/>
          <w:b w:val="false"/>
          <w:i w:val="false"/>
          <w:color w:val="000000"/>
          <w:sz w:val="28"/>
        </w:rPr>
        <w:t>
      2.3.5. Обеспечивать в течение операционного дня восстановление выданных сумм на основании реестров оплаченных чеков, предоставленных Банком до 14.30 часов местного времени, и производить перевод денег на оплату банковских услуг Банка.
</w:t>
      </w:r>
    </w:p>
    <w:p>
      <w:pPr>
        <w:spacing w:after="0"/>
        <w:ind w:left="0"/>
        <w:jc w:val="both"/>
      </w:pPr>
      <w:r>
        <w:rPr>
          <w:rFonts w:ascii="Times New Roman"/>
          <w:b w:val="false"/>
          <w:i w:val="false"/>
          <w:color w:val="000000"/>
          <w:sz w:val="28"/>
        </w:rPr>
        <w:t>
</w:t>
      </w:r>
      <w:r>
        <w:rPr>
          <w:rFonts w:ascii="Times New Roman"/>
          <w:b/>
          <w:i w:val="false"/>
          <w:color w:val="000000"/>
          <w:sz w:val="28"/>
        </w:rPr>
        <w:t>
                                  3. Права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Банк имеет право:
</w:t>
      </w:r>
      <w:r>
        <w:rPr>
          <w:rFonts w:ascii="Times New Roman"/>
          <w:b w:val="false"/>
          <w:i w:val="false"/>
          <w:color w:val="000000"/>
          <w:sz w:val="28"/>
        </w:rPr>
        <w:t>
</w:t>
      </w:r>
    </w:p>
    <w:p>
      <w:pPr>
        <w:spacing w:after="0"/>
        <w:ind w:left="0"/>
        <w:jc w:val="both"/>
      </w:pPr>
      <w:r>
        <w:rPr>
          <w:rFonts w:ascii="Times New Roman"/>
          <w:b w:val="false"/>
          <w:i w:val="false"/>
          <w:color w:val="000000"/>
          <w:sz w:val="28"/>
        </w:rPr>
        <w:t>
      3.1.1. Отказать в совершении кассовых операций при наличии фактов, свидетельствующих о нарушении ТПК условий пункта 2.3.4. Договора, а также отказать в оплате неправильно оформленных чеков.
</w:t>
      </w:r>
    </w:p>
    <w:p>
      <w:pPr>
        <w:spacing w:after="0"/>
        <w:ind w:left="0"/>
        <w:jc w:val="both"/>
      </w:pPr>
      <w:r>
        <w:rPr>
          <w:rFonts w:ascii="Times New Roman"/>
          <w:b w:val="false"/>
          <w:i w:val="false"/>
          <w:color w:val="000000"/>
          <w:sz w:val="28"/>
        </w:rPr>
        <w:t>
</w:t>
      </w:r>
      <w:r>
        <w:rPr>
          <w:rFonts w:ascii="Times New Roman"/>
          <w:b/>
          <w:i w:val="false"/>
          <w:color w:val="000000"/>
          <w:sz w:val="28"/>
        </w:rPr>
        <w:t>
      3.2. ТПК имеет право:
</w:t>
      </w:r>
      <w:r>
        <w:rPr>
          <w:rFonts w:ascii="Times New Roman"/>
          <w:b w:val="false"/>
          <w:i w:val="false"/>
          <w:color w:val="000000"/>
          <w:sz w:val="28"/>
        </w:rPr>
        <w:t>
</w:t>
      </w:r>
    </w:p>
    <w:p>
      <w:pPr>
        <w:spacing w:after="0"/>
        <w:ind w:left="0"/>
        <w:jc w:val="both"/>
      </w:pPr>
      <w:r>
        <w:rPr>
          <w:rFonts w:ascii="Times New Roman"/>
          <w:b w:val="false"/>
          <w:i w:val="false"/>
          <w:color w:val="000000"/>
          <w:sz w:val="28"/>
        </w:rPr>
        <w:t>
      3.2.1. В случае изменения наименования (слияние или реорганизация), износе или утере печати, на основании поданного им заявления обслуживаться по счетам к оплате с пометкой об отсутствии печати и наличием подписей, указанных в документе с образцами подписей, до изготовления печати.
</w:t>
      </w:r>
    </w:p>
    <w:p>
      <w:pPr>
        <w:spacing w:after="0"/>
        <w:ind w:left="0"/>
        <w:jc w:val="both"/>
      </w:pPr>
      <w:r>
        <w:rPr>
          <w:rFonts w:ascii="Times New Roman"/>
          <w:b w:val="false"/>
          <w:i w:val="false"/>
          <w:color w:val="000000"/>
          <w:sz w:val="28"/>
        </w:rPr>
        <w:t>
      3.2.2. Предъявлять штрафные санкции за каждый день задержки как по неоплаченным чекам, так и по несвоевременно перечисленным деньгам, для зачисления на Единый казначейский счет.
</w:t>
      </w:r>
    </w:p>
    <w:p>
      <w:pPr>
        <w:spacing w:after="0"/>
        <w:ind w:left="0"/>
        <w:jc w:val="both"/>
      </w:pPr>
      <w:r>
        <w:rPr>
          <w:rFonts w:ascii="Times New Roman"/>
          <w:b w:val="false"/>
          <w:i w:val="false"/>
          <w:color w:val="000000"/>
          <w:sz w:val="28"/>
        </w:rPr>
        <w:t>
</w:t>
      </w:r>
      <w:r>
        <w:rPr>
          <w:rFonts w:ascii="Times New Roman"/>
          <w:b/>
          <w:i w:val="false"/>
          <w:color w:val="000000"/>
          <w:sz w:val="28"/>
        </w:rPr>
        <w:t>
                            4. Ответственность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4.1. ТПК согласно пункту 2.3.5. Договора несет ответственность за правильность заполнения реквизитов в счетах к оплате и своевременность отправления счета к оплате. В случае не поступления денег по вине ТПК на корреспондентский счет Банка, последний в конце рабочего дня относит остаток невосстановленных сумм по внутрибанковскому счету N ______ на отдельный счет Банка с начислением штрафа за каждый день задержки, в размере по ставке рефинансирования Национального Банка Республики Казахстан.
</w:t>
      </w:r>
    </w:p>
    <w:p>
      <w:pPr>
        <w:spacing w:after="0"/>
        <w:ind w:left="0"/>
        <w:jc w:val="both"/>
      </w:pPr>
      <w:r>
        <w:rPr>
          <w:rFonts w:ascii="Times New Roman"/>
          <w:b w:val="false"/>
          <w:i w:val="false"/>
          <w:color w:val="000000"/>
          <w:sz w:val="28"/>
        </w:rPr>
        <w:t>
      4.2. ТПК за несвоевременную оплату Банку банковских услуг, за исключением случаев задержки платежей в платежной системе (Система розничных платежей - СРП или Система крупных платежей - СКП) по выдаче наличных денег по чекам и по приему наличных денег от представителя госучреждения, уплачивает пеню из расчета ___ % от неоплаченной суммы за 1 каждый день просрочки в соответствии со сроком, согласно пункту 2.3.5. Договора.
</w:t>
      </w:r>
    </w:p>
    <w:p>
      <w:pPr>
        <w:spacing w:after="0"/>
        <w:ind w:left="0"/>
        <w:jc w:val="both"/>
      </w:pPr>
      <w:r>
        <w:rPr>
          <w:rFonts w:ascii="Times New Roman"/>
          <w:b w:val="false"/>
          <w:i w:val="false"/>
          <w:color w:val="000000"/>
          <w:sz w:val="28"/>
        </w:rPr>
        <w:t>
      4.3. В случае не выполнения условий оплаты чеков, согласно пункту 2.2.4. Договора и за несвоевременное перечисление денег на Единый казначейский счет, согласно пункту 2.2.6. Договора, Банк уплачивает штраф в доход соответствующего бюджета из расчета ___ % за каждый день задержки от суммы неоплаченных чеков и несвоевременно перечисленных денег на Единый казначейский счет для зачисления на соответствующие счета. Каждый факт по неоплаченным чекам и несвоевременно перечисленным деньгам на Единый казначейский счет для зачисления на соответствующие счета оформляется актом произвольной формы (в двух экземплярах) и подписывается Банком и ТПК. В случае отказа от подписания акта, Банк представляет в ТПК письменное объяснение причин отказа. Оплата штрафа производится на основании акта ежемесячно не позднее 30 числа.
</w:t>
      </w:r>
    </w:p>
    <w:p>
      <w:pPr>
        <w:spacing w:after="0"/>
        <w:ind w:left="0"/>
        <w:jc w:val="both"/>
      </w:pPr>
      <w:r>
        <w:rPr>
          <w:rFonts w:ascii="Times New Roman"/>
          <w:b w:val="false"/>
          <w:i w:val="false"/>
          <w:color w:val="000000"/>
          <w:sz w:val="28"/>
        </w:rPr>
        <w:t>
</w:t>
      </w:r>
      <w:r>
        <w:rPr>
          <w:rFonts w:ascii="Times New Roman"/>
          <w:b/>
          <w:i w:val="false"/>
          <w:color w:val="000000"/>
          <w:sz w:val="28"/>
        </w:rPr>
        <w:t>
                       5. Срок действия Договора и порядок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его изменения и расторжения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5.1. Договор составлен на государственном и русском языках в трех экземплярах, имеющих одинаковую юридическую силу, по одному для каждой Стороны. Договор вступает в силу со дня его регистрации в __________________ ТПК и действует по 31 декабря 20 __ года. Сумма обязательства по коду _ _ _ _ _ _ _ _ _ _ _ _ бюджетной классификации расходов составляет ____ тенге.
</w:t>
      </w:r>
    </w:p>
    <w:p>
      <w:pPr>
        <w:spacing w:after="0"/>
        <w:ind w:left="0"/>
        <w:jc w:val="both"/>
      </w:pPr>
      <w:r>
        <w:rPr>
          <w:rFonts w:ascii="Times New Roman"/>
          <w:b w:val="false"/>
          <w:i w:val="false"/>
          <w:color w:val="000000"/>
          <w:sz w:val="28"/>
        </w:rPr>
        <w:t>
      5.2. Все изменения и дополнения, вносимые в Договор, действительны при их оформлении в письменном виде и подписании уполномоченными лицами всех Сторон, в дальнейшем являются неотъемлемой частью Договора.
</w:t>
      </w:r>
    </w:p>
    <w:p>
      <w:pPr>
        <w:spacing w:after="0"/>
        <w:ind w:left="0"/>
        <w:jc w:val="both"/>
      </w:pPr>
      <w:r>
        <w:rPr>
          <w:rFonts w:ascii="Times New Roman"/>
          <w:b w:val="false"/>
          <w:i w:val="false"/>
          <w:color w:val="000000"/>
          <w:sz w:val="28"/>
        </w:rPr>
        <w:t>
      Изменения, связанные со стоимостью работ (услуг) по Договору, действительны при их регистрации в _________________ ТПК.
</w:t>
      </w:r>
    </w:p>
    <w:p>
      <w:pPr>
        <w:spacing w:after="0"/>
        <w:ind w:left="0"/>
        <w:jc w:val="both"/>
      </w:pPr>
      <w:r>
        <w:rPr>
          <w:rFonts w:ascii="Times New Roman"/>
          <w:b w:val="false"/>
          <w:i w:val="false"/>
          <w:color w:val="000000"/>
          <w:sz w:val="28"/>
        </w:rPr>
        <w:t>
      5.3. Каждая из Сторон имеет право расторгнуть Договор, уведомив об этом в письменной форме другую Сторону, не менее чем за месяц до даты его предполагаемого расторжения.
</w:t>
      </w:r>
    </w:p>
    <w:p>
      <w:pPr>
        <w:spacing w:after="0"/>
        <w:ind w:left="0"/>
        <w:jc w:val="both"/>
      </w:pPr>
      <w:r>
        <w:rPr>
          <w:rFonts w:ascii="Times New Roman"/>
          <w:b w:val="false"/>
          <w:i w:val="false"/>
          <w:color w:val="000000"/>
          <w:sz w:val="28"/>
        </w:rPr>
        <w:t>
</w:t>
      </w:r>
      <w:r>
        <w:rPr>
          <w:rFonts w:ascii="Times New Roman"/>
          <w:b/>
          <w:i w:val="false"/>
          <w:color w:val="000000"/>
          <w:sz w:val="28"/>
        </w:rPr>
        <w:t>
                               6. Разрешение споров
</w:t>
      </w:r>
      <w:r>
        <w:rPr>
          <w:rFonts w:ascii="Times New Roman"/>
          <w:b w:val="false"/>
          <w:i w:val="false"/>
          <w:color w:val="000000"/>
          <w:sz w:val="28"/>
        </w:rPr>
        <w:t>
</w:t>
      </w:r>
    </w:p>
    <w:p>
      <w:pPr>
        <w:spacing w:after="0"/>
        <w:ind w:left="0"/>
        <w:jc w:val="both"/>
      </w:pPr>
      <w:r>
        <w:rPr>
          <w:rFonts w:ascii="Times New Roman"/>
          <w:b w:val="false"/>
          <w:i w:val="false"/>
          <w:color w:val="000000"/>
          <w:sz w:val="28"/>
        </w:rPr>
        <w:t>
       6.1. Все споры, возникающие между Сторонами по Договору, разрешаются посредством переговоров. Разногласия, по которым Стороны не достигли договоренности, разрешаются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6.2. Стороны устанавливают, что все возможные претензии по Договору должны быть рассмотрены Сторонами в течение десяти дней с момента получения претензии.
</w:t>
      </w:r>
    </w:p>
    <w:p>
      <w:pPr>
        <w:spacing w:after="0"/>
        <w:ind w:left="0"/>
        <w:jc w:val="both"/>
      </w:pPr>
      <w:r>
        <w:rPr>
          <w:rFonts w:ascii="Times New Roman"/>
          <w:b w:val="false"/>
          <w:i w:val="false"/>
          <w:color w:val="000000"/>
          <w:sz w:val="28"/>
        </w:rPr>
        <w:t>
</w:t>
      </w:r>
      <w:r>
        <w:rPr>
          <w:rFonts w:ascii="Times New Roman"/>
          <w:b/>
          <w:i w:val="false"/>
          <w:color w:val="000000"/>
          <w:sz w:val="28"/>
        </w:rPr>
        <w:t>
                                  7. Форс-мажор
</w:t>
      </w:r>
      <w:r>
        <w:rPr>
          <w:rFonts w:ascii="Times New Roman"/>
          <w:b w:val="false"/>
          <w:i w:val="false"/>
          <w:color w:val="000000"/>
          <w:sz w:val="28"/>
        </w:rPr>
        <w:t>
</w:t>
      </w:r>
    </w:p>
    <w:p>
      <w:pPr>
        <w:spacing w:after="0"/>
        <w:ind w:left="0"/>
        <w:jc w:val="both"/>
      </w:pPr>
      <w:r>
        <w:rPr>
          <w:rFonts w:ascii="Times New Roman"/>
          <w:b w:val="false"/>
          <w:i w:val="false"/>
          <w:color w:val="000000"/>
          <w:sz w:val="28"/>
        </w:rPr>
        <w:t>
       7.1. Стороны освобождаются от ответственности за частичное или полное невыполнение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временное отсутствие электроэнергии и телекоммуникационной связи и т.п., которые непосредственно повлияли на выполнение обязательств по Договору.
</w:t>
      </w:r>
    </w:p>
    <w:p>
      <w:pPr>
        <w:spacing w:after="0"/>
        <w:ind w:left="0"/>
        <w:jc w:val="both"/>
      </w:pPr>
      <w:r>
        <w:rPr>
          <w:rFonts w:ascii="Times New Roman"/>
          <w:b w:val="false"/>
          <w:i w:val="false"/>
          <w:color w:val="000000"/>
          <w:sz w:val="28"/>
        </w:rPr>
        <w:t>
      7.2. Стороны незамедлительно извещают друг друга в случае изменения реквизитов (юридических адресов, номера счета и т.д.).
</w:t>
      </w:r>
    </w:p>
    <w:p>
      <w:pPr>
        <w:spacing w:after="0"/>
        <w:ind w:left="0"/>
        <w:jc w:val="both"/>
      </w:pPr>
      <w:r>
        <w:rPr>
          <w:rFonts w:ascii="Times New Roman"/>
          <w:b w:val="false"/>
          <w:i w:val="false"/>
          <w:color w:val="000000"/>
          <w:sz w:val="28"/>
        </w:rPr>
        <w:t>
</w:t>
      </w:r>
      <w:r>
        <w:rPr>
          <w:rFonts w:ascii="Times New Roman"/>
          <w:b/>
          <w:i w:val="false"/>
          <w:color w:val="000000"/>
          <w:sz w:val="28"/>
        </w:rPr>
        <w:t>
                   8. Юридические адреса и реквизиты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Подписи Сторон: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Государственное учреждение                     ТПК: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___________
</w:t>
      </w:r>
      <w:r>
        <w:br/>
      </w:r>
      <w:r>
        <w:rPr>
          <w:rFonts w:ascii="Times New Roman"/>
          <w:b w:val="false"/>
          <w:i w:val="false"/>
          <w:color w:val="000000"/>
          <w:sz w:val="28"/>
        </w:rPr>
        <w:t>
      __________________________                      ___________
</w:t>
      </w:r>
      <w:r>
        <w:br/>
      </w: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i w:val="false"/>
          <w:color w:val="000000"/>
          <w:sz w:val="28"/>
        </w:rPr>
        <w:t>
                                                    Банк
</w:t>
      </w:r>
      <w:r>
        <w:rPr>
          <w:rFonts w:ascii="Times New Roman"/>
          <w:b w:val="false"/>
          <w:i w:val="false"/>
          <w:color w:val="000000"/>
          <w:sz w:val="28"/>
        </w:rPr>
        <w:t>
:
</w:t>
      </w:r>
      <w:r>
        <w:br/>
      </w:r>
      <w:r>
        <w:rPr>
          <w:rFonts w:ascii="Times New Roman"/>
          <w:b w:val="false"/>
          <w:i w:val="false"/>
          <w:color w:val="000000"/>
          <w:sz w:val="28"/>
        </w:rPr>
        <w:t>
                                                     ____________
</w:t>
      </w:r>
      <w:r>
        <w:br/>
      </w:r>
      <w:r>
        <w:rPr>
          <w:rFonts w:ascii="Times New Roman"/>
          <w:b w:val="false"/>
          <w:i w:val="false"/>
          <w:color w:val="000000"/>
          <w:sz w:val="28"/>
        </w:rPr>
        <w:t>
                                                     ____________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Приложение 42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42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____________________
</w:t>
      </w:r>
      <w:r>
        <w:br/>
      </w:r>
      <w:r>
        <w:rPr>
          <w:rFonts w:ascii="Times New Roman"/>
          <w:b w:val="false"/>
          <w:i w:val="false"/>
          <w:color w:val="000000"/>
          <w:sz w:val="28"/>
        </w:rPr>
        <w:t>
                                            (наименование ТПК)
</w:t>
      </w:r>
    </w:p>
    <w:p>
      <w:pPr>
        <w:spacing w:after="0"/>
        <w:ind w:left="0"/>
        <w:jc w:val="both"/>
      </w:pPr>
      <w:r>
        <w:rPr>
          <w:rFonts w:ascii="Times New Roman"/>
          <w:b w:val="false"/>
          <w:i w:val="false"/>
          <w:color w:val="000000"/>
          <w:sz w:val="28"/>
        </w:rPr>
        <w:t>
_________________________________________________
</w:t>
      </w:r>
      <w:r>
        <w:br/>
      </w: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ПОЛУЧЕНИЕ НАЛИЧНЫХ ДЕНЕГ N ___
</w:t>
      </w:r>
      <w:r>
        <w:rPr>
          <w:rFonts w:ascii="Times New Roman"/>
          <w:b w:val="false"/>
          <w:i w:val="false"/>
          <w:color w:val="000000"/>
          <w:sz w:val="28"/>
        </w:rPr>
        <w:t>
</w:t>
      </w:r>
      <w:r>
        <w:br/>
      </w:r>
      <w:r>
        <w:rPr>
          <w:rFonts w:ascii="Times New Roman"/>
          <w:b w:val="false"/>
          <w:i w:val="false"/>
          <w:color w:val="000000"/>
          <w:sz w:val="28"/>
        </w:rPr>
        <w:t>
                            "___" _____________ 200 __ г.
</w:t>
      </w:r>
      <w:r>
        <w:br/>
      </w:r>
      <w:r>
        <w:rPr>
          <w:rFonts w:ascii="Times New Roman"/>
          <w:b w:val="false"/>
          <w:i w:val="false"/>
          <w:color w:val="000000"/>
          <w:sz w:val="28"/>
        </w:rPr>
        <w:t>
                                 (дата выписки)
</w:t>
      </w:r>
    </w:p>
    <w:p>
      <w:pPr>
        <w:spacing w:after="0"/>
        <w:ind w:left="0"/>
        <w:jc w:val="both"/>
      </w:pPr>
      <w:r>
        <w:rPr>
          <w:rFonts w:ascii="Times New Roman"/>
          <w:b w:val="false"/>
          <w:i w:val="false"/>
          <w:color w:val="000000"/>
          <w:sz w:val="28"/>
        </w:rPr>
        <w:t>
</w:t>
      </w:r>
      <w:r>
        <w:rPr>
          <w:rFonts w:ascii="Times New Roman"/>
          <w:b/>
          <w:i w:val="false"/>
          <w:color w:val="000000"/>
          <w:sz w:val="28"/>
        </w:rPr>
        <w:t>
                               к чеку N
</w:t>
      </w:r>
      <w:r>
        <w:rPr>
          <w:rFonts w:ascii="Times New Roman"/>
          <w:b w:val="false"/>
          <w:i w:val="false"/>
          <w:color w:val="000000"/>
          <w:sz w:val="28"/>
        </w:rPr>
        <w:t>
 ____
</w:t>
      </w:r>
      <w:r>
        <w:br/>
      </w:r>
      <w:r>
        <w:rPr>
          <w:rFonts w:ascii="Times New Roman"/>
          <w:b w:val="false"/>
          <w:i w:val="false"/>
          <w:color w:val="000000"/>
          <w:sz w:val="28"/>
        </w:rPr>
        <w:t>
                           "___" _____________ 200 __ г.
</w:t>
      </w:r>
      <w:r>
        <w:br/>
      </w:r>
      <w:r>
        <w:rPr>
          <w:rFonts w:ascii="Times New Roman"/>
          <w:b w:val="false"/>
          <w:i w:val="false"/>
          <w:color w:val="000000"/>
          <w:sz w:val="28"/>
        </w:rPr>
        <w:t>
                                (дата выписки)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3113"/>
        <w:gridCol w:w="3289"/>
        <w:gridCol w:w="1900"/>
        <w:gridCol w:w="3466"/>
      </w:tblGrid>
      <w:tr>
        <w:trPr>
          <w:trHeight w:val="450" w:hRule="atLeast"/>
        </w:trPr>
        <w:tc>
          <w:tcPr>
            <w:tcW w:w="13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w:t>
            </w:r>
          </w:p>
          <w:p>
            <w:pPr>
              <w:spacing w:after="20"/>
              <w:ind w:left="20"/>
              <w:jc w:val="both"/>
            </w:pPr>
            <w:r>
              <w:rPr>
                <w:rFonts w:ascii="Times New Roman"/>
                <w:b w:val="false"/>
                <w:i w:val="false"/>
                <w:color w:val="000000"/>
                <w:sz w:val="20"/>
              </w:rPr>
              <w:t>
финансирования
</w:t>
            </w:r>
          </w:p>
        </w:tc>
        <w:tc>
          <w:tcPr>
            <w:tcW w:w="3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бюджетной
</w:t>
            </w:r>
          </w:p>
          <w:p>
            <w:pPr>
              <w:spacing w:after="20"/>
              <w:ind w:left="20"/>
              <w:jc w:val="both"/>
            </w:pPr>
            <w:r>
              <w:rPr>
                <w:rFonts w:ascii="Times New Roman"/>
                <w:b w:val="false"/>
                <w:i w:val="false"/>
                <w:color w:val="000000"/>
                <w:sz w:val="20"/>
              </w:rPr>
              <w:t>
классификации
</w:t>
            </w:r>
          </w:p>
          <w:p>
            <w:pPr>
              <w:spacing w:after="20"/>
              <w:ind w:left="20"/>
              <w:jc w:val="both"/>
            </w:pPr>
            <w:r>
              <w:rPr>
                <w:rFonts w:ascii="Times New Roman"/>
                <w:b w:val="false"/>
                <w:i w:val="false"/>
                <w:color w:val="000000"/>
                <w:sz w:val="20"/>
              </w:rPr>
              <w:t>
расходов
</w:t>
            </w:r>
          </w:p>
        </w:tc>
        <w:tc>
          <w:tcPr>
            <w:tcW w:w="1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3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Назначение
</w:t>
            </w:r>
          </w:p>
          <w:p>
            <w:pPr>
              <w:spacing w:after="20"/>
              <w:ind w:left="20"/>
              <w:jc w:val="both"/>
            </w:pPr>
            <w:r>
              <w:rPr>
                <w:rFonts w:ascii="Times New Roman"/>
                <w:b w:val="false"/>
                <w:i w:val="false"/>
                <w:color w:val="000000"/>
                <w:sz w:val="20"/>
              </w:rPr>
              <w:t>
получения
</w:t>
            </w:r>
          </w:p>
          <w:p>
            <w:pPr>
              <w:spacing w:after="20"/>
              <w:ind w:left="20"/>
              <w:jc w:val="both"/>
            </w:pPr>
            <w:r>
              <w:rPr>
                <w:rFonts w:ascii="Times New Roman"/>
                <w:b w:val="false"/>
                <w:i w:val="false"/>
                <w:color w:val="000000"/>
                <w:sz w:val="20"/>
              </w:rPr>
              <w:t>
наличных денег
</w:t>
            </w:r>
          </w:p>
        </w:tc>
      </w:tr>
      <w:tr>
        <w:trPr>
          <w:trHeight w:val="450" w:hRule="atLeast"/>
        </w:trPr>
        <w:tc>
          <w:tcPr>
            <w:tcW w:w="13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13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сумма прописью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w:t>
      </w:r>
      <w:r>
        <w:br/>
      </w:r>
      <w:r>
        <w:rPr>
          <w:rFonts w:ascii="Times New Roman"/>
          <w:b w:val="false"/>
          <w:i w:val="false"/>
          <w:color w:val="000000"/>
          <w:sz w:val="28"/>
        </w:rPr>
        <w:t>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w:t>
      </w:r>
      <w:r>
        <w:br/>
      </w:r>
      <w:r>
        <w:rPr>
          <w:rFonts w:ascii="Times New Roman"/>
          <w:b w:val="false"/>
          <w:i w:val="false"/>
          <w:color w:val="000000"/>
          <w:sz w:val="28"/>
        </w:rPr>
        <w:t>
отсутствия таковых -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Главный бухгалтер
</w:t>
      </w:r>
      <w:r>
        <w:br/>
      </w:r>
      <w:r>
        <w:rPr>
          <w:rFonts w:ascii="Times New Roman"/>
          <w:b w:val="false"/>
          <w:i w:val="false"/>
          <w:color w:val="000000"/>
          <w:sz w:val="28"/>
        </w:rPr>
        <w:t>
государственного учреждения 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Приложение 43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Форма N 5-55 
</w:t>
      </w:r>
      <w:r>
        <w:br/>
      </w:r>
      <w:r>
        <w:rPr>
          <w:rFonts w:ascii="Times New Roman"/>
          <w:b w:val="false"/>
          <w:i w:val="false"/>
          <w:color w:val="000000"/>
          <w:sz w:val="28"/>
        </w:rPr>
        <w:t>
Отчет произведен: Дата - Время 
</w:t>
      </w:r>
      <w:r>
        <w:br/>
      </w:r>
      <w:r>
        <w:rPr>
          <w:rFonts w:ascii="Times New Roman"/>
          <w:b w:val="false"/>
          <w:i w:val="false"/>
          <w:color w:val="000000"/>
          <w:sz w:val="28"/>
        </w:rPr>
        <w:t>
Страница 1 из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чеков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получение наличных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государственными учреждениями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 _____________ 200 __ г.
</w:t>
      </w:r>
    </w:p>
    <w:p>
      <w:pPr>
        <w:spacing w:after="0"/>
        <w:ind w:left="0"/>
        <w:jc w:val="both"/>
      </w:pPr>
      <w:r>
        <w:rPr>
          <w:rFonts w:ascii="Times New Roman"/>
          <w:b w:val="false"/>
          <w:i w:val="false"/>
          <w:color w:val="000000"/>
          <w:sz w:val="28"/>
        </w:rPr>
        <w:t>
Регион: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Вид бюджета:
</w:t>
      </w:r>
    </w:p>
    <w:p>
      <w:pPr>
        <w:spacing w:after="0"/>
        <w:ind w:left="0"/>
        <w:jc w:val="both"/>
      </w:pPr>
      <w:r>
        <w:rPr>
          <w:rFonts w:ascii="Times New Roman"/>
          <w:b w:val="false"/>
          <w:i w:val="false"/>
          <w:color w:val="000000"/>
          <w:sz w:val="28"/>
        </w:rPr>
        <w:t>
Территориальное подразделение казначейства: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3515"/>
        <w:gridCol w:w="3417"/>
        <w:gridCol w:w="1669"/>
        <w:gridCol w:w="1689"/>
        <w:gridCol w:w="1808"/>
      </w:tblGrid>
      <w:tr>
        <w:trPr>
          <w:trHeight w:val="450" w:hRule="atLeast"/>
        </w:trPr>
        <w:tc>
          <w:tcPr>
            <w:tcW w:w="9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3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учреждения
</w:t>
            </w:r>
          </w:p>
        </w:tc>
        <w:tc>
          <w:tcPr>
            <w:tcW w:w="3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учреждения
</w:t>
            </w:r>
          </w:p>
        </w:tc>
        <w:tc>
          <w:tcPr>
            <w:tcW w:w="1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чека
</w:t>
            </w: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счета к
</w:t>
            </w:r>
          </w:p>
          <w:p>
            <w:pPr>
              <w:spacing w:after="20"/>
              <w:ind w:left="20"/>
              <w:jc w:val="both"/>
            </w:pPr>
            <w:r>
              <w:rPr>
                <w:rFonts w:ascii="Times New Roman"/>
                <w:b w:val="false"/>
                <w:i w:val="false"/>
                <w:color w:val="000000"/>
                <w:sz w:val="20"/>
              </w:rPr>
              <w:t>
оплате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(тенге)
</w:t>
            </w:r>
          </w:p>
        </w:tc>
      </w:tr>
      <w:tr>
        <w:trPr>
          <w:trHeight w:val="450" w:hRule="atLeast"/>
        </w:trPr>
        <w:tc>
          <w:tcPr>
            <w:tcW w:w="9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9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bl>
    <w:p>
      <w:pPr>
        <w:spacing w:after="0"/>
        <w:ind w:left="0"/>
        <w:jc w:val="both"/>
      </w:pPr>
      <w:r>
        <w:rPr>
          <w:rFonts w:ascii="Times New Roman"/>
          <w:b w:val="false"/>
          <w:i w:val="false"/>
          <w:color w:val="000000"/>
          <w:sz w:val="28"/>
        </w:rPr>
        <w:t>
  По реестру представлено ____ документов на выплату наличных
</w:t>
      </w:r>
    </w:p>
    <w:p>
      <w:pPr>
        <w:spacing w:after="0"/>
        <w:ind w:left="0"/>
        <w:jc w:val="both"/>
      </w:pPr>
      <w:r>
        <w:rPr>
          <w:rFonts w:ascii="Times New Roman"/>
          <w:b w:val="false"/>
          <w:i w:val="false"/>
          <w:color w:val="000000"/>
          <w:sz w:val="28"/>
        </w:rPr>
        <w:t>
в сумме _______________________ тенге
</w:t>
      </w:r>
    </w:p>
    <w:p>
      <w:pPr>
        <w:spacing w:after="0"/>
        <w:ind w:left="0"/>
        <w:jc w:val="both"/>
      </w:pP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Руководитель территориального подразделения
</w:t>
      </w:r>
      <w:r>
        <w:br/>
      </w:r>
      <w:r>
        <w:rPr>
          <w:rFonts w:ascii="Times New Roman"/>
          <w:b w:val="false"/>
          <w:i w:val="false"/>
          <w:color w:val="000000"/>
          <w:sz w:val="28"/>
        </w:rPr>
        <w:t>
казначейства  ___________________________________________________
</w:t>
      </w:r>
    </w:p>
    <w:p>
      <w:pPr>
        <w:spacing w:after="0"/>
        <w:ind w:left="0"/>
        <w:jc w:val="both"/>
      </w:pPr>
      <w:r>
        <w:rPr>
          <w:rFonts w:ascii="Times New Roman"/>
          <w:b w:val="false"/>
          <w:i w:val="false"/>
          <w:color w:val="000000"/>
          <w:sz w:val="28"/>
        </w:rPr>
        <w:t>
Ответственный исполнитель территориального
</w:t>
      </w:r>
      <w:r>
        <w:br/>
      </w:r>
      <w:r>
        <w:rPr>
          <w:rFonts w:ascii="Times New Roman"/>
          <w:b w:val="false"/>
          <w:i w:val="false"/>
          <w:color w:val="000000"/>
          <w:sz w:val="28"/>
        </w:rPr>
        <w:t>
подразделения казначейства ______________________________________
</w:t>
      </w:r>
    </w:p>
    <w:p>
      <w:pPr>
        <w:spacing w:after="0"/>
        <w:ind w:left="0"/>
        <w:jc w:val="both"/>
      </w:pPr>
      <w:r>
        <w:rPr>
          <w:rFonts w:ascii="Times New Roman"/>
          <w:b w:val="false"/>
          <w:i w:val="false"/>
          <w:color w:val="000000"/>
          <w:sz w:val="28"/>
        </w:rPr>
        <w:t>
Реестр чеков на оплату принят ___________________________________
</w:t>
      </w:r>
      <w:r>
        <w:br/>
      </w:r>
      <w:r>
        <w:rPr>
          <w:rFonts w:ascii="Times New Roman"/>
          <w:b w:val="false"/>
          <w:i w:val="false"/>
          <w:color w:val="000000"/>
          <w:sz w:val="28"/>
        </w:rPr>
        <w:t>
                              (ответственный исполнитель банка)
</w:t>
      </w:r>
    </w:p>
    <w:p>
      <w:pPr>
        <w:spacing w:after="0"/>
        <w:ind w:left="0"/>
        <w:jc w:val="both"/>
      </w:pPr>
      <w:r>
        <w:rPr>
          <w:rFonts w:ascii="Times New Roman"/>
          <w:b w:val="false"/>
          <w:i w:val="false"/>
          <w:color w:val="000000"/>
          <w:sz w:val="28"/>
        </w:rPr>
        <w:t>
  Приложение 44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(наименование Банка)
</w:t>
      </w:r>
      <w:r>
        <w:br/>
      </w:r>
      <w:r>
        <w:rPr>
          <w:rFonts w:ascii="Times New Roman"/>
          <w:b w:val="false"/>
          <w:i w:val="false"/>
          <w:color w:val="000000"/>
          <w:sz w:val="28"/>
        </w:rPr>
        <w:t>
_____________________________
</w:t>
      </w:r>
      <w:r>
        <w:br/>
      </w:r>
      <w:r>
        <w:rPr>
          <w:rFonts w:ascii="Times New Roman"/>
          <w:b w:val="false"/>
          <w:i w:val="false"/>
          <w:color w:val="000000"/>
          <w:sz w:val="28"/>
        </w:rPr>
        <w:t>
      (наименование ТПК)
</w:t>
      </w:r>
    </w:p>
    <w:p>
      <w:pPr>
        <w:spacing w:after="0"/>
        <w:ind w:left="0"/>
        <w:jc w:val="both"/>
      </w:pPr>
      <w:r>
        <w:rPr>
          <w:rFonts w:ascii="Times New Roman"/>
          <w:b w:val="false"/>
          <w:i w:val="false"/>
          <w:color w:val="000000"/>
          <w:sz w:val="28"/>
        </w:rPr>
        <w:t>
Вид бюджета: __________________________________________
</w:t>
      </w:r>
      <w:r>
        <w:br/>
      </w:r>
      <w:r>
        <w:rPr>
          <w:rFonts w:ascii="Times New Roman"/>
          <w:b w:val="false"/>
          <w:i w:val="false"/>
          <w:color w:val="000000"/>
          <w:sz w:val="28"/>
        </w:rPr>
        <w:t>
          (республиканский, местный (нужное подчеркнуть))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Реестр оплаченных чеков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 _____________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3551"/>
        <w:gridCol w:w="3259"/>
        <w:gridCol w:w="1484"/>
        <w:gridCol w:w="1836"/>
        <w:gridCol w:w="1895"/>
      </w:tblGrid>
      <w:tr>
        <w:trPr>
          <w:trHeight w:val="450" w:hRule="atLeast"/>
        </w:trPr>
        <w:tc>
          <w:tcPr>
            <w:tcW w:w="10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3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учреждения
</w:t>
            </w:r>
          </w:p>
        </w:tc>
        <w:tc>
          <w:tcPr>
            <w:tcW w:w="3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государственного
</w:t>
            </w:r>
          </w:p>
          <w:p>
            <w:pPr>
              <w:spacing w:after="20"/>
              <w:ind w:left="20"/>
              <w:jc w:val="both"/>
            </w:pPr>
            <w:r>
              <w:rPr>
                <w:rFonts w:ascii="Times New Roman"/>
                <w:b w:val="false"/>
                <w:i w:val="false"/>
                <w:color w:val="000000"/>
                <w:sz w:val="20"/>
              </w:rPr>
              <w:t>
учреждения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чека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(тенге)
</w:t>
            </w:r>
          </w:p>
        </w:tc>
        <w:tc>
          <w:tcPr>
            <w:tcW w:w="1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N
</w:t>
            </w:r>
          </w:p>
          <w:p>
            <w:pPr>
              <w:spacing w:after="20"/>
              <w:ind w:left="20"/>
              <w:jc w:val="both"/>
            </w:pPr>
            <w:r>
              <w:rPr>
                <w:rFonts w:ascii="Times New Roman"/>
                <w:b w:val="false"/>
                <w:i w:val="false"/>
                <w:color w:val="000000"/>
                <w:sz w:val="20"/>
              </w:rPr>
              <w:t>
реестра
</w:t>
            </w:r>
          </w:p>
          <w:p>
            <w:pPr>
              <w:spacing w:after="20"/>
              <w:ind w:left="20"/>
              <w:jc w:val="both"/>
            </w:pPr>
            <w:r>
              <w:rPr>
                <w:rFonts w:ascii="Times New Roman"/>
                <w:b w:val="false"/>
                <w:i w:val="false"/>
                <w:color w:val="000000"/>
                <w:sz w:val="20"/>
              </w:rPr>
              <w:t>
ТПК
</w:t>
            </w:r>
          </w:p>
        </w:tc>
      </w:tr>
      <w:tr>
        <w:trPr>
          <w:trHeight w:val="450" w:hRule="atLeast"/>
        </w:trPr>
        <w:tc>
          <w:tcPr>
            <w:tcW w:w="10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10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bl>
    <w:p>
      <w:pPr>
        <w:spacing w:after="0"/>
        <w:ind w:left="0"/>
        <w:jc w:val="both"/>
      </w:pPr>
      <w:r>
        <w:rPr>
          <w:rFonts w:ascii="Times New Roman"/>
          <w:b w:val="false"/>
          <w:i w:val="false"/>
          <w:color w:val="000000"/>
          <w:sz w:val="28"/>
        </w:rPr>
        <w:t>
         По данному реестру оплачено ____________________________ чеков
</w:t>
      </w:r>
    </w:p>
    <w:p>
      <w:pPr>
        <w:spacing w:after="0"/>
        <w:ind w:left="0"/>
        <w:jc w:val="both"/>
      </w:pPr>
      <w:r>
        <w:rPr>
          <w:rFonts w:ascii="Times New Roman"/>
          <w:b w:val="false"/>
          <w:i w:val="false"/>
          <w:color w:val="000000"/>
          <w:sz w:val="28"/>
        </w:rPr>
        <w:t>
      на сумму ________________________________________________
</w:t>
      </w:r>
    </w:p>
    <w:p>
      <w:pPr>
        <w:spacing w:after="0"/>
        <w:ind w:left="0"/>
        <w:jc w:val="both"/>
      </w:pPr>
      <w:r>
        <w:rPr>
          <w:rFonts w:ascii="Times New Roman"/>
          <w:b w:val="false"/>
          <w:i w:val="false"/>
          <w:color w:val="000000"/>
          <w:sz w:val="28"/>
        </w:rPr>
        <w:t>
                     (цифрами и прописью)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Банка
</w:t>
      </w:r>
      <w:r>
        <w:rPr>
          <w:rFonts w:ascii="Times New Roman"/>
          <w:b w:val="false"/>
          <w:i w:val="false"/>
          <w:color w:val="000000"/>
          <w:sz w:val="28"/>
        </w:rPr>
        <w:t>
 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М.П.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Ответственный исполнитель Банка
</w:t>
      </w: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Реестр оплаченных чеков принят     Перечислено счетом к оплате N_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(ответственный исполнитель ТПК)
</w:t>
      </w:r>
    </w:p>
    <w:p>
      <w:pPr>
        <w:spacing w:after="0"/>
        <w:ind w:left="0"/>
        <w:jc w:val="both"/>
      </w:pPr>
      <w:r>
        <w:rPr>
          <w:rFonts w:ascii="Times New Roman"/>
          <w:b w:val="false"/>
          <w:i w:val="false"/>
          <w:color w:val="000000"/>
          <w:sz w:val="28"/>
        </w:rPr>
        <w:t>
Дата "___" _________ 200 __ г.      Дата "___" _________ 200 __ г.
</w:t>
      </w:r>
    </w:p>
    <w:p>
      <w:pPr>
        <w:spacing w:after="0"/>
        <w:ind w:left="0"/>
        <w:jc w:val="both"/>
      </w:pPr>
      <w:r>
        <w:rPr>
          <w:rFonts w:ascii="Times New Roman"/>
          <w:b w:val="false"/>
          <w:i w:val="false"/>
          <w:color w:val="000000"/>
          <w:sz w:val="28"/>
        </w:rPr>
        <w:t>
Приложение 45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снятие средств софинансирования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Номер счета______________       
</w:t>
      </w:r>
    </w:p>
    <w:p>
      <w:pPr>
        <w:spacing w:after="0"/>
        <w:ind w:left="0"/>
        <w:jc w:val="both"/>
      </w:pPr>
      <w:r>
        <w:rPr>
          <w:rFonts w:ascii="Times New Roman"/>
          <w:b w:val="false"/>
          <w:i w:val="false"/>
          <w:color w:val="000000"/>
          <w:sz w:val="28"/>
        </w:rPr>
        <w:t>
Департамент Казначейства г. Астана 
</w:t>
      </w:r>
    </w:p>
    <w:p>
      <w:pPr>
        <w:spacing w:after="0"/>
        <w:ind w:left="0"/>
        <w:jc w:val="both"/>
      </w:pPr>
      <w:r>
        <w:rPr>
          <w:rFonts w:ascii="Times New Roman"/>
          <w:b w:val="false"/>
          <w:i w:val="false"/>
          <w:color w:val="000000"/>
          <w:sz w:val="28"/>
        </w:rPr>
        <w:t>
2. Номер заявки ________________   
</w:t>
      </w:r>
    </w:p>
    <w:p>
      <w:pPr>
        <w:spacing w:after="0"/>
        <w:ind w:left="0"/>
        <w:jc w:val="both"/>
      </w:pPr>
      <w:r>
        <w:rPr>
          <w:rFonts w:ascii="Times New Roman"/>
          <w:b w:val="false"/>
          <w:i w:val="false"/>
          <w:color w:val="000000"/>
          <w:sz w:val="28"/>
        </w:rPr>
        <w:t>
3. Просим выплатить _________________________________________
</w:t>
      </w:r>
      <w:r>
        <w:br/>
      </w:r>
      <w:r>
        <w:rPr>
          <w:rFonts w:ascii="Times New Roman"/>
          <w:b w:val="false"/>
          <w:i w:val="false"/>
          <w:color w:val="000000"/>
          <w:sz w:val="28"/>
        </w:rPr>
        <w:t>
                              (наименование валюты)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(сумма, подлежащая выплате, цифрами и прописью)
</w:t>
      </w:r>
    </w:p>
    <w:p>
      <w:pPr>
        <w:spacing w:after="0"/>
        <w:ind w:left="0"/>
        <w:jc w:val="both"/>
      </w:pPr>
      <w:r>
        <w:rPr>
          <w:rFonts w:ascii="Times New Roman"/>
          <w:b w:val="false"/>
          <w:i w:val="false"/>
          <w:color w:val="000000"/>
          <w:sz w:val="28"/>
        </w:rPr>
        <w:t>
       Обращаемся с просьбой о снятии средств софинансирования и настоящим подтверждаем свое согласие со следующим:
</w:t>
      </w:r>
    </w:p>
    <w:p>
      <w:pPr>
        <w:spacing w:after="0"/>
        <w:ind w:left="0"/>
        <w:jc w:val="both"/>
      </w:pPr>
      <w:r>
        <w:rPr>
          <w:rFonts w:ascii="Times New Roman"/>
          <w:b w:val="false"/>
          <w:i w:val="false"/>
          <w:color w:val="000000"/>
          <w:sz w:val="28"/>
        </w:rPr>
        <w:t>
      А. Товары и услуги, охватываемые настоящей заявкой, закуплены или закупаются в соответствии с условиями соглашения о займе (связанном гранте).
</w:t>
      </w:r>
    </w:p>
    <w:p>
      <w:pPr>
        <w:spacing w:after="0"/>
        <w:ind w:left="0"/>
        <w:jc w:val="both"/>
      </w:pPr>
      <w:r>
        <w:rPr>
          <w:rFonts w:ascii="Times New Roman"/>
          <w:b w:val="false"/>
          <w:i w:val="false"/>
          <w:color w:val="000000"/>
          <w:sz w:val="28"/>
        </w:rPr>
        <w:t>
      Б. Расходы произведены или производятся в настоящее время лишь в связи с товарами или услугами, оговоренными в контрактах или другими документами.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Описание расходов                 Платежные инструкции
</w:t>
      </w:r>
    </w:p>
    <w:p>
      <w:pPr>
        <w:spacing w:after="0"/>
        <w:ind w:left="0"/>
        <w:jc w:val="both"/>
      </w:pPr>
      <w:r>
        <w:rPr>
          <w:rFonts w:ascii="Times New Roman"/>
          <w:b w:val="false"/>
          <w:i w:val="false"/>
          <w:color w:val="000000"/>
          <w:sz w:val="28"/>
        </w:rPr>
        <w:t>
4. Наименование и адрес           8. Наименование и адрес
</w:t>
      </w:r>
      <w:r>
        <w:br/>
      </w:r>
      <w:r>
        <w:rPr>
          <w:rFonts w:ascii="Times New Roman"/>
          <w:b w:val="false"/>
          <w:i w:val="false"/>
          <w:color w:val="000000"/>
          <w:sz w:val="28"/>
        </w:rPr>
        <w:t>
подрядчика/поставщика             получателя платежа
</w:t>
      </w:r>
    </w:p>
    <w:p>
      <w:pPr>
        <w:spacing w:after="0"/>
        <w:ind w:left="0"/>
        <w:jc w:val="both"/>
      </w:pPr>
      <w:r>
        <w:rPr>
          <w:rFonts w:ascii="Times New Roman"/>
          <w:b w:val="false"/>
          <w:i w:val="false"/>
          <w:color w:val="000000"/>
          <w:sz w:val="28"/>
        </w:rPr>
        <w:t>
5. Реквизиты поставки:            9. Наименование и реквизиты банка
</w:t>
      </w:r>
    </w:p>
    <w:p>
      <w:pPr>
        <w:spacing w:after="0"/>
        <w:ind w:left="0"/>
        <w:jc w:val="both"/>
      </w:pPr>
      <w:r>
        <w:rPr>
          <w:rFonts w:ascii="Times New Roman"/>
          <w:b w:val="false"/>
          <w:i w:val="false"/>
          <w:color w:val="000000"/>
          <w:sz w:val="28"/>
        </w:rPr>
        <w:t>
а) номер и дата договора          получателя средств и номер счета
</w:t>
      </w:r>
    </w:p>
    <w:p>
      <w:pPr>
        <w:spacing w:after="0"/>
        <w:ind w:left="0"/>
        <w:jc w:val="both"/>
      </w:pPr>
      <w:r>
        <w:rPr>
          <w:rFonts w:ascii="Times New Roman"/>
          <w:b w:val="false"/>
          <w:i w:val="false"/>
          <w:color w:val="000000"/>
          <w:sz w:val="28"/>
        </w:rPr>
        <w:t>
(контракта) или заказа на
</w:t>
      </w:r>
    </w:p>
    <w:p>
      <w:pPr>
        <w:spacing w:after="0"/>
        <w:ind w:left="0"/>
        <w:jc w:val="both"/>
      </w:pPr>
      <w:r>
        <w:rPr>
          <w:rFonts w:ascii="Times New Roman"/>
          <w:b w:val="false"/>
          <w:i w:val="false"/>
          <w:color w:val="000000"/>
          <w:sz w:val="28"/>
        </w:rPr>
        <w:t>
поставку (или другие ссылки
</w:t>
      </w:r>
    </w:p>
    <w:p>
      <w:pPr>
        <w:spacing w:after="0"/>
        <w:ind w:left="0"/>
        <w:jc w:val="both"/>
      </w:pPr>
      <w:r>
        <w:rPr>
          <w:rFonts w:ascii="Times New Roman"/>
          <w:b w:val="false"/>
          <w:i w:val="false"/>
          <w:color w:val="000000"/>
          <w:sz w:val="28"/>
        </w:rPr>
        <w:t>
на контрактный документ)
</w:t>
      </w:r>
    </w:p>
    <w:p>
      <w:pPr>
        <w:spacing w:after="0"/>
        <w:ind w:left="0"/>
        <w:jc w:val="both"/>
      </w:pPr>
      <w:r>
        <w:rPr>
          <w:rFonts w:ascii="Times New Roman"/>
          <w:b w:val="false"/>
          <w:i w:val="false"/>
          <w:color w:val="000000"/>
          <w:sz w:val="28"/>
        </w:rPr>
        <w:t>
б) дата одобрения договора        10. Наименование и реквизиты 
</w:t>
      </w:r>
    </w:p>
    <w:p>
      <w:pPr>
        <w:spacing w:after="0"/>
        <w:ind w:left="0"/>
        <w:jc w:val="both"/>
      </w:pPr>
      <w:r>
        <w:rPr>
          <w:rFonts w:ascii="Times New Roman"/>
          <w:b w:val="false"/>
          <w:i w:val="false"/>
          <w:color w:val="000000"/>
          <w:sz w:val="28"/>
        </w:rPr>
        <w:t>
(контракта) (заполнить в          банка-корреспондента получателя
</w:t>
      </w:r>
    </w:p>
    <w:p>
      <w:pPr>
        <w:spacing w:after="0"/>
        <w:ind w:left="0"/>
        <w:jc w:val="both"/>
      </w:pPr>
      <w:r>
        <w:rPr>
          <w:rFonts w:ascii="Times New Roman"/>
          <w:b w:val="false"/>
          <w:i w:val="false"/>
          <w:color w:val="000000"/>
          <w:sz w:val="28"/>
        </w:rPr>
        <w:t>
отношении договоров               платежа
</w:t>
      </w:r>
    </w:p>
    <w:p>
      <w:pPr>
        <w:spacing w:after="0"/>
        <w:ind w:left="0"/>
        <w:jc w:val="both"/>
      </w:pPr>
      <w:r>
        <w:rPr>
          <w:rFonts w:ascii="Times New Roman"/>
          <w:b w:val="false"/>
          <w:i w:val="false"/>
          <w:color w:val="000000"/>
          <w:sz w:val="28"/>
        </w:rPr>
        <w:t>
(контрактов), подлежащих
</w:t>
      </w:r>
    </w:p>
    <w:p>
      <w:pPr>
        <w:spacing w:after="0"/>
        <w:ind w:left="0"/>
        <w:jc w:val="both"/>
      </w:pPr>
      <w:r>
        <w:rPr>
          <w:rFonts w:ascii="Times New Roman"/>
          <w:b w:val="false"/>
          <w:i w:val="false"/>
          <w:color w:val="000000"/>
          <w:sz w:val="28"/>
        </w:rPr>
        <w:t>
утверждению центральным
</w:t>
      </w:r>
    </w:p>
    <w:p>
      <w:pPr>
        <w:spacing w:after="0"/>
        <w:ind w:left="0"/>
        <w:jc w:val="both"/>
      </w:pPr>
      <w:r>
        <w:rPr>
          <w:rFonts w:ascii="Times New Roman"/>
          <w:b w:val="false"/>
          <w:i w:val="false"/>
          <w:color w:val="000000"/>
          <w:sz w:val="28"/>
        </w:rPr>
        <w:t>
уполномоченным органом по
</w:t>
      </w:r>
    </w:p>
    <w:p>
      <w:pPr>
        <w:spacing w:after="0"/>
        <w:ind w:left="0"/>
        <w:jc w:val="both"/>
      </w:pPr>
      <w:r>
        <w:rPr>
          <w:rFonts w:ascii="Times New Roman"/>
          <w:b w:val="false"/>
          <w:i w:val="false"/>
          <w:color w:val="000000"/>
          <w:sz w:val="28"/>
        </w:rPr>
        <w:t>
исполнению бюджета)
</w:t>
      </w:r>
    </w:p>
    <w:p>
      <w:pPr>
        <w:spacing w:after="0"/>
        <w:ind w:left="0"/>
        <w:jc w:val="both"/>
      </w:pPr>
      <w:r>
        <w:rPr>
          <w:rFonts w:ascii="Times New Roman"/>
          <w:b w:val="false"/>
          <w:i w:val="false"/>
          <w:color w:val="000000"/>
          <w:sz w:val="28"/>
        </w:rPr>
        <w:t>
в) краткое описание товаров,      11. Специальные платежные
</w:t>
      </w:r>
    </w:p>
    <w:p>
      <w:pPr>
        <w:spacing w:after="0"/>
        <w:ind w:left="0"/>
        <w:jc w:val="both"/>
      </w:pPr>
      <w:r>
        <w:rPr>
          <w:rFonts w:ascii="Times New Roman"/>
          <w:b w:val="false"/>
          <w:i w:val="false"/>
          <w:color w:val="000000"/>
          <w:sz w:val="28"/>
        </w:rPr>
        <w:t>
работ и услуг                     инструкции информация
</w:t>
      </w:r>
    </w:p>
    <w:p>
      <w:pPr>
        <w:spacing w:after="0"/>
        <w:ind w:left="0"/>
        <w:jc w:val="both"/>
      </w:pPr>
      <w:r>
        <w:rPr>
          <w:rFonts w:ascii="Times New Roman"/>
          <w:b w:val="false"/>
          <w:i w:val="false"/>
          <w:color w:val="000000"/>
          <w:sz w:val="28"/>
        </w:rPr>
        <w:t>
                                  о счете-фактуре
</w:t>
      </w:r>
    </w:p>
    <w:p>
      <w:pPr>
        <w:spacing w:after="0"/>
        <w:ind w:left="0"/>
        <w:jc w:val="both"/>
      </w:pPr>
      <w:r>
        <w:rPr>
          <w:rFonts w:ascii="Times New Roman"/>
          <w:b w:val="false"/>
          <w:i w:val="false"/>
          <w:color w:val="000000"/>
          <w:sz w:val="28"/>
        </w:rPr>
        <w:t>
г) валюта и общая стоимость       12. __________________________
</w:t>
      </w:r>
    </w:p>
    <w:p>
      <w:pPr>
        <w:spacing w:after="0"/>
        <w:ind w:left="0"/>
        <w:jc w:val="both"/>
      </w:pPr>
      <w:r>
        <w:rPr>
          <w:rFonts w:ascii="Times New Roman"/>
          <w:b w:val="false"/>
          <w:i w:val="false"/>
          <w:color w:val="000000"/>
          <w:sz w:val="28"/>
        </w:rPr>
        <w:t>
договора (контракта)              (должность, Ф.И.О. и подпись
</w:t>
      </w:r>
    </w:p>
    <w:p>
      <w:pPr>
        <w:spacing w:after="0"/>
        <w:ind w:left="0"/>
        <w:jc w:val="both"/>
      </w:pPr>
      <w:r>
        <w:rPr>
          <w:rFonts w:ascii="Times New Roman"/>
          <w:b w:val="false"/>
          <w:i w:val="false"/>
          <w:color w:val="000000"/>
          <w:sz w:val="28"/>
        </w:rPr>
        <w:t>
                                  уполномоченного представителя
</w:t>
      </w:r>
    </w:p>
    <w:p>
      <w:pPr>
        <w:spacing w:after="0"/>
        <w:ind w:left="0"/>
        <w:jc w:val="both"/>
      </w:pPr>
      <w:r>
        <w:rPr>
          <w:rFonts w:ascii="Times New Roman"/>
          <w:b w:val="false"/>
          <w:i w:val="false"/>
          <w:color w:val="000000"/>
          <w:sz w:val="28"/>
        </w:rPr>
        <w:t>
д) общая сумма счетов-фактур,     Комитета казначейства)
</w:t>
      </w:r>
    </w:p>
    <w:p>
      <w:pPr>
        <w:spacing w:after="0"/>
        <w:ind w:left="0"/>
        <w:jc w:val="both"/>
      </w:pPr>
      <w:r>
        <w:rPr>
          <w:rFonts w:ascii="Times New Roman"/>
          <w:b w:val="false"/>
          <w:i w:val="false"/>
          <w:color w:val="000000"/>
          <w:sz w:val="28"/>
        </w:rPr>
        <w:t>
включенных в заявку (за
</w:t>
      </w:r>
    </w:p>
    <w:p>
      <w:pPr>
        <w:spacing w:after="0"/>
        <w:ind w:left="0"/>
        <w:jc w:val="both"/>
      </w:pPr>
      <w:r>
        <w:rPr>
          <w:rFonts w:ascii="Times New Roman"/>
          <w:b w:val="false"/>
          <w:i w:val="false"/>
          <w:color w:val="000000"/>
          <w:sz w:val="28"/>
        </w:rPr>
        <w:t>
вычетом удержаний и прочих
</w:t>
      </w:r>
    </w:p>
    <w:p>
      <w:pPr>
        <w:spacing w:after="0"/>
        <w:ind w:left="0"/>
        <w:jc w:val="both"/>
      </w:pPr>
      <w:r>
        <w:rPr>
          <w:rFonts w:ascii="Times New Roman"/>
          <w:b w:val="false"/>
          <w:i w:val="false"/>
          <w:color w:val="000000"/>
          <w:sz w:val="28"/>
        </w:rPr>
        <w:t>
вычетов)
</w:t>
      </w:r>
    </w:p>
    <w:p>
      <w:pPr>
        <w:spacing w:after="0"/>
        <w:ind w:left="0"/>
        <w:jc w:val="both"/>
      </w:pPr>
      <w:r>
        <w:rPr>
          <w:rFonts w:ascii="Times New Roman"/>
          <w:b w:val="false"/>
          <w:i w:val="false"/>
          <w:color w:val="000000"/>
          <w:sz w:val="28"/>
        </w:rPr>
        <w:t>
6. Спецификация средств,          13. _________________________
</w:t>
      </w:r>
    </w:p>
    <w:p>
      <w:pPr>
        <w:spacing w:after="0"/>
        <w:ind w:left="0"/>
        <w:jc w:val="both"/>
      </w:pPr>
      <w:r>
        <w:rPr>
          <w:rFonts w:ascii="Times New Roman"/>
          <w:b w:val="false"/>
          <w:i w:val="false"/>
          <w:color w:val="000000"/>
          <w:sz w:val="28"/>
        </w:rPr>
        <w:t>
принятых снятию                         (дата подписания)
</w:t>
      </w:r>
    </w:p>
    <w:p>
      <w:pPr>
        <w:spacing w:after="0"/>
        <w:ind w:left="0"/>
        <w:jc w:val="both"/>
      </w:pPr>
      <w:r>
        <w:rPr>
          <w:rFonts w:ascii="Times New Roman"/>
          <w:b w:val="false"/>
          <w:i w:val="false"/>
          <w:color w:val="000000"/>
          <w:sz w:val="28"/>
        </w:rPr>
        <w:t>
7. __________________________
</w:t>
      </w:r>
      <w:r>
        <w:br/>
      </w:r>
      <w:r>
        <w:rPr>
          <w:rFonts w:ascii="Times New Roman"/>
          <w:b w:val="false"/>
          <w:i w:val="false"/>
          <w:color w:val="000000"/>
          <w:sz w:val="28"/>
        </w:rPr>
        <w:t>
(должность, Ф.И.О., и подпись
</w:t>
      </w:r>
      <w:r>
        <w:br/>
      </w:r>
      <w:r>
        <w:rPr>
          <w:rFonts w:ascii="Times New Roman"/>
          <w:b w:val="false"/>
          <w:i w:val="false"/>
          <w:color w:val="000000"/>
          <w:sz w:val="28"/>
        </w:rPr>
        <w:t>
уполномоченного представителя
</w:t>
      </w:r>
      <w:r>
        <w:br/>
      </w:r>
      <w:r>
        <w:rPr>
          <w:rFonts w:ascii="Times New Roman"/>
          <w:b w:val="false"/>
          <w:i w:val="false"/>
          <w:color w:val="000000"/>
          <w:sz w:val="28"/>
        </w:rPr>
        <w:t>
администратора бюджетной
</w:t>
      </w:r>
      <w:r>
        <w:br/>
      </w: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Приложение 46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Разрешение
</w:t>
      </w:r>
      <w:r>
        <w:rPr>
          <w:rFonts w:ascii="Times New Roman"/>
          <w:b w:val="false"/>
          <w:i w:val="false"/>
          <w:color w:val="000000"/>
          <w:sz w:val="28"/>
        </w:rPr>
        <w:t>
</w:t>
      </w:r>
      <w:r>
        <w:br/>
      </w:r>
      <w:r>
        <w:rPr>
          <w:rFonts w:ascii="Times New Roman"/>
          <w:b w:val="false"/>
          <w:i w:val="false"/>
          <w:color w:val="000000"/>
          <w:sz w:val="28"/>
        </w:rPr>
        <w:t>
                     от "___" _________ ____ года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и семизначный код государственного учреждения)
</w:t>
      </w:r>
      <w:r>
        <w:br/>
      </w:r>
      <w:r>
        <w:rPr>
          <w:rFonts w:ascii="Times New Roman"/>
          <w:b w:val="false"/>
          <w:i w:val="false"/>
          <w:color w:val="000000"/>
          <w:sz w:val="28"/>
        </w:rPr>
        <w:t>
содержащемуся за счет бюджета ____________________________________,
</w:t>
      </w:r>
      <w:r>
        <w:br/>
      </w:r>
      <w:r>
        <w:rPr>
          <w:rFonts w:ascii="Times New Roman"/>
          <w:b w:val="false"/>
          <w:i w:val="false"/>
          <w:color w:val="000000"/>
          <w:sz w:val="28"/>
        </w:rPr>
        <w:t>
                                        (вид бюджета)
</w:t>
      </w:r>
    </w:p>
    <w:p>
      <w:pPr>
        <w:spacing w:after="0"/>
        <w:ind w:left="0"/>
        <w:jc w:val="both"/>
      </w:pPr>
      <w:r>
        <w:rPr>
          <w:rFonts w:ascii="Times New Roman"/>
          <w:b w:val="false"/>
          <w:i w:val="false"/>
          <w:color w:val="000000"/>
          <w:sz w:val="28"/>
        </w:rPr>
        <w:t>
разрешается открыть карт-счет в национальной валюте для проведения расчетов с применением корпоративной платежной карточки по видам расходов: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на основании ходатайства _________________________________________
</w:t>
      </w:r>
    </w:p>
    <w:p>
      <w:pPr>
        <w:spacing w:after="0"/>
        <w:ind w:left="0"/>
        <w:jc w:val="both"/>
      </w:pPr>
      <w:r>
        <w:rPr>
          <w:rFonts w:ascii="Times New Roman"/>
          <w:b w:val="false"/>
          <w:i w:val="false"/>
          <w:color w:val="000000"/>
          <w:sz w:val="28"/>
        </w:rPr>
        <w:t>
                  (наименование администратора бюджетных программ)
</w:t>
      </w:r>
    </w:p>
    <w:p>
      <w:pPr>
        <w:spacing w:after="0"/>
        <w:ind w:left="0"/>
        <w:jc w:val="both"/>
      </w:pPr>
      <w:r>
        <w:rPr>
          <w:rFonts w:ascii="Times New Roman"/>
          <w:b w:val="false"/>
          <w:i w:val="false"/>
          <w:color w:val="000000"/>
          <w:sz w:val="28"/>
        </w:rPr>
        <w:t>
от "___" ____________ 200 __ г.
</w:t>
      </w:r>
    </w:p>
    <w:p>
      <w:pPr>
        <w:spacing w:after="0"/>
        <w:ind w:left="0"/>
        <w:jc w:val="both"/>
      </w:pPr>
      <w:r>
        <w:rPr>
          <w:rFonts w:ascii="Times New Roman"/>
          <w:b w:val="false"/>
          <w:i w:val="false"/>
          <w:color w:val="000000"/>
          <w:sz w:val="28"/>
        </w:rPr>
        <w:t>
Разрешение действительно до "___" ___________ ____ года
</w:t>
      </w:r>
    </w:p>
    <w:p>
      <w:pPr>
        <w:spacing w:after="0"/>
        <w:ind w:left="0"/>
        <w:jc w:val="both"/>
      </w:pPr>
      <w:r>
        <w:rPr>
          <w:rFonts w:ascii="Times New Roman"/>
          <w:b w:val="false"/>
          <w:i w:val="false"/>
          <w:color w:val="000000"/>
          <w:sz w:val="28"/>
        </w:rPr>
        <w:t>
</w:t>
      </w:r>
      <w:r>
        <w:rPr>
          <w:rFonts w:ascii="Times New Roman"/>
          <w:b/>
          <w:i w:val="false"/>
          <w:color w:val="000000"/>
          <w:sz w:val="28"/>
        </w:rPr>
        <w:t>
Руководитель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Уполномоченного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исполнению бюджета  __________  ________________
</w:t>
      </w:r>
      <w:r>
        <w:rPr>
          <w:rFonts w:ascii="Times New Roman"/>
          <w:b w:val="false"/>
          <w:i w:val="false"/>
          <w:color w:val="000000"/>
          <w:sz w:val="28"/>
        </w:rPr>
        <w:t>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i w:val="false"/>
          <w:color w:val="000000"/>
          <w:sz w:val="28"/>
        </w:rPr>
        <w:t>
Отметки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Счет N ________________ "___" _____________ г.
</w:t>
      </w:r>
    </w:p>
    <w:p>
      <w:pPr>
        <w:spacing w:after="0"/>
        <w:ind w:left="0"/>
        <w:jc w:val="both"/>
      </w:pPr>
      <w:r>
        <w:rPr>
          <w:rFonts w:ascii="Times New Roman"/>
          <w:b w:val="false"/>
          <w:i w:val="false"/>
          <w:color w:val="000000"/>
          <w:sz w:val="28"/>
        </w:rPr>
        <w:t>
Приложение 47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регистрации корпоративных карточек
</w:t>
      </w: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 _____________ г.  
</w:t>
      </w:r>
    </w:p>
    <w:p>
      <w:pPr>
        <w:spacing w:after="0"/>
        <w:ind w:left="0"/>
        <w:jc w:val="both"/>
      </w:pPr>
      <w:r>
        <w:rPr>
          <w:rFonts w:ascii="Times New Roman"/>
          <w:b w:val="false"/>
          <w:i w:val="false"/>
          <w:color w:val="000000"/>
          <w:sz w:val="28"/>
        </w:rPr>
        <w:t>
Окончено ____________ г. 
</w:t>
      </w:r>
    </w:p>
    <w:p>
      <w:pPr>
        <w:spacing w:after="0"/>
        <w:ind w:left="0"/>
        <w:jc w:val="both"/>
      </w:pPr>
      <w:r>
        <w:rPr>
          <w:rFonts w:ascii="Times New Roman"/>
          <w:b w:val="false"/>
          <w:i w:val="false"/>
          <w:color w:val="000000"/>
          <w:sz w:val="28"/>
        </w:rPr>
        <w:t>
Срок хранения __________ 
</w:t>
      </w:r>
    </w:p>
    <w:p>
      <w:pPr>
        <w:spacing w:after="0"/>
        <w:ind w:left="0"/>
        <w:jc w:val="both"/>
      </w:pPr>
      <w:r>
        <w:rPr>
          <w:rFonts w:ascii="Times New Roman"/>
          <w:b w:val="false"/>
          <w:i w:val="false"/>
          <w:color w:val="000000"/>
          <w:sz w:val="28"/>
        </w:rPr>
        <w:t>
N дела по номенклатуре _____________ 
</w:t>
      </w:r>
    </w:p>
    <w:p>
      <w:pPr>
        <w:spacing w:after="0"/>
        <w:ind w:left="0"/>
        <w:jc w:val="both"/>
      </w:pPr>
      <w:r>
        <w:rPr>
          <w:rFonts w:ascii="Times New Roman"/>
          <w:b w:val="false"/>
          <w:i w:val="false"/>
          <w:color w:val="000000"/>
          <w:sz w:val="28"/>
        </w:rPr>
        <w:t>
                                                       Продолжение
</w:t>
      </w:r>
    </w:p>
    <w:p>
      <w:pPr>
        <w:spacing w:after="0"/>
        <w:ind w:left="0"/>
        <w:jc w:val="both"/>
      </w:pPr>
      <w:r>
        <w:rPr>
          <w:rFonts w:ascii="Times New Roman"/>
          <w:b w:val="false"/>
          <w:i w:val="false"/>
          <w:color w:val="000000"/>
          <w:sz w:val="28"/>
        </w:rPr>
        <w:t>
</w:t>
      </w:r>
      <w:r>
        <w:rPr>
          <w:rFonts w:ascii="Times New Roman"/>
          <w:b w:val="false"/>
          <w:i/>
          <w:color w:val="000000"/>
          <w:sz w:val="28"/>
        </w:rPr>
        <w:t>
По данному образцу печатать все листы журнала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2095"/>
        <w:gridCol w:w="1344"/>
        <w:gridCol w:w="2080"/>
        <w:gridCol w:w="2139"/>
        <w:gridCol w:w="2178"/>
        <w:gridCol w:w="2309"/>
      </w:tblGrid>
      <w:tr>
        <w:trPr>
          <w:trHeight w:val="450" w:hRule="atLeast"/>
        </w:trPr>
        <w:tc>
          <w:tcPr>
            <w:tcW w:w="93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20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получения
</w:t>
            </w:r>
          </w:p>
          <w:p>
            <w:pPr>
              <w:spacing w:after="20"/>
              <w:ind w:left="20"/>
              <w:jc w:val="both"/>
            </w:pPr>
            <w:r>
              <w:rPr>
                <w:rFonts w:ascii="Times New Roman"/>
                <w:b w:val="false"/>
                <w:i w:val="false"/>
                <w:color w:val="000000"/>
                <w:sz w:val="20"/>
              </w:rPr>
              <w:t>
карточки
</w:t>
            </w:r>
          </w:p>
          <w:p>
            <w:pPr>
              <w:spacing w:after="20"/>
              <w:ind w:left="20"/>
              <w:jc w:val="both"/>
            </w:pPr>
            <w:r>
              <w:rPr>
                <w:rFonts w:ascii="Times New Roman"/>
                <w:b w:val="false"/>
                <w:i w:val="false"/>
                <w:color w:val="000000"/>
                <w:sz w:val="20"/>
              </w:rPr>
              <w:t>
с банка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Владелец корпоративной платежной
</w:t>
            </w:r>
          </w:p>
          <w:p>
            <w:pPr>
              <w:spacing w:after="20"/>
              <w:ind w:left="20"/>
              <w:jc w:val="both"/>
            </w:pPr>
            <w:r>
              <w:rPr>
                <w:rFonts w:ascii="Times New Roman"/>
                <w:b w:val="false"/>
                <w:i w:val="false"/>
                <w:color w:val="000000"/>
                <w:sz w:val="20"/>
              </w:rPr>
              <w:t>
карточки
</w:t>
            </w:r>
          </w:p>
        </w:tc>
        <w:tc>
          <w:tcPr>
            <w:tcW w:w="230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Примечание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основание
</w:t>
            </w:r>
          </w:p>
          <w:p>
            <w:pPr>
              <w:spacing w:after="20"/>
              <w:ind w:left="20"/>
              <w:jc w:val="both"/>
            </w:pPr>
            <w:r>
              <w:rPr>
                <w:rFonts w:ascii="Times New Roman"/>
                <w:b w:val="false"/>
                <w:i w:val="false"/>
                <w:color w:val="000000"/>
                <w:sz w:val="20"/>
              </w:rPr>
              <w:t>
для выдачи
</w:t>
            </w:r>
          </w:p>
          <w:p>
            <w:pPr>
              <w:spacing w:after="20"/>
              <w:ind w:left="20"/>
              <w:jc w:val="both"/>
            </w:pPr>
            <w:r>
              <w:rPr>
                <w:rFonts w:ascii="Times New Roman"/>
                <w:b w:val="false"/>
                <w:i w:val="false"/>
                <w:color w:val="000000"/>
                <w:sz w:val="20"/>
              </w:rPr>
              <w:t>
корпора-
</w:t>
            </w:r>
          </w:p>
          <w:p>
            <w:pPr>
              <w:spacing w:after="20"/>
              <w:ind w:left="20"/>
              <w:jc w:val="both"/>
            </w:pPr>
            <w:r>
              <w:rPr>
                <w:rFonts w:ascii="Times New Roman"/>
                <w:b w:val="false"/>
                <w:i w:val="false"/>
                <w:color w:val="000000"/>
                <w:sz w:val="20"/>
              </w:rPr>
              <w:t>
тивной
</w:t>
            </w:r>
          </w:p>
          <w:p>
            <w:pPr>
              <w:spacing w:after="20"/>
              <w:ind w:left="20"/>
              <w:jc w:val="both"/>
            </w:pPr>
            <w:r>
              <w:rPr>
                <w:rFonts w:ascii="Times New Roman"/>
                <w:b w:val="false"/>
                <w:i w:val="false"/>
                <w:color w:val="000000"/>
                <w:sz w:val="20"/>
              </w:rPr>
              <w:t>
карточки
</w:t>
            </w:r>
          </w:p>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приказа)
</w:t>
            </w:r>
          </w:p>
        </w:tc>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отметка о
</w:t>
            </w:r>
          </w:p>
          <w:p>
            <w:pPr>
              <w:spacing w:after="20"/>
              <w:ind w:left="20"/>
              <w:jc w:val="both"/>
            </w:pPr>
            <w:r>
              <w:rPr>
                <w:rFonts w:ascii="Times New Roman"/>
                <w:b w:val="false"/>
                <w:i w:val="false"/>
                <w:color w:val="000000"/>
                <w:sz w:val="20"/>
              </w:rPr>
              <w:t>
получении
</w:t>
            </w:r>
          </w:p>
          <w:p>
            <w:pPr>
              <w:spacing w:after="20"/>
              <w:ind w:left="20"/>
              <w:jc w:val="both"/>
            </w:pPr>
            <w:r>
              <w:rPr>
                <w:rFonts w:ascii="Times New Roman"/>
                <w:b w:val="false"/>
                <w:i w:val="false"/>
                <w:color w:val="000000"/>
                <w:sz w:val="20"/>
              </w:rPr>
              <w:t>
корпора-
</w:t>
            </w:r>
          </w:p>
          <w:p>
            <w:pPr>
              <w:spacing w:after="20"/>
              <w:ind w:left="20"/>
              <w:jc w:val="both"/>
            </w:pPr>
            <w:r>
              <w:rPr>
                <w:rFonts w:ascii="Times New Roman"/>
                <w:b w:val="false"/>
                <w:i w:val="false"/>
                <w:color w:val="000000"/>
                <w:sz w:val="20"/>
              </w:rPr>
              <w:t>
тивной
</w:t>
            </w:r>
          </w:p>
          <w:p>
            <w:pPr>
              <w:spacing w:after="20"/>
              <w:ind w:left="20"/>
              <w:jc w:val="both"/>
            </w:pPr>
            <w:r>
              <w:rPr>
                <w:rFonts w:ascii="Times New Roman"/>
                <w:b w:val="false"/>
                <w:i w:val="false"/>
                <w:color w:val="000000"/>
                <w:sz w:val="20"/>
              </w:rPr>
              <w:t>
карточки
</w:t>
            </w:r>
          </w:p>
          <w:p>
            <w:pPr>
              <w:spacing w:after="20"/>
              <w:ind w:left="20"/>
              <w:jc w:val="both"/>
            </w:pPr>
            <w:r>
              <w:rPr>
                <w:rFonts w:ascii="Times New Roman"/>
                <w:b w:val="false"/>
                <w:i w:val="false"/>
                <w:color w:val="000000"/>
                <w:sz w:val="20"/>
              </w:rPr>
              <w:t>
(подпись)
</w:t>
            </w:r>
          </w:p>
        </w:tc>
        <w:tc>
          <w:tcPr>
            <w:tcW w:w="2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отметка о
</w:t>
            </w:r>
          </w:p>
          <w:p>
            <w:pPr>
              <w:spacing w:after="20"/>
              <w:ind w:left="20"/>
              <w:jc w:val="both"/>
            </w:pPr>
            <w:r>
              <w:rPr>
                <w:rFonts w:ascii="Times New Roman"/>
                <w:b w:val="false"/>
                <w:i w:val="false"/>
                <w:color w:val="000000"/>
                <w:sz w:val="20"/>
              </w:rPr>
              <w:t>
возврате
</w:t>
            </w:r>
          </w:p>
          <w:p>
            <w:pPr>
              <w:spacing w:after="20"/>
              <w:ind w:left="20"/>
              <w:jc w:val="both"/>
            </w:pPr>
            <w:r>
              <w:rPr>
                <w:rFonts w:ascii="Times New Roman"/>
                <w:b w:val="false"/>
                <w:i w:val="false"/>
                <w:color w:val="000000"/>
                <w:sz w:val="20"/>
              </w:rPr>
              <w:t>
корпора-
</w:t>
            </w:r>
          </w:p>
          <w:p>
            <w:pPr>
              <w:spacing w:after="20"/>
              <w:ind w:left="20"/>
              <w:jc w:val="both"/>
            </w:pPr>
            <w:r>
              <w:rPr>
                <w:rFonts w:ascii="Times New Roman"/>
                <w:b w:val="false"/>
                <w:i w:val="false"/>
                <w:color w:val="000000"/>
                <w:sz w:val="20"/>
              </w:rPr>
              <w:t>
тивной
</w:t>
            </w:r>
          </w:p>
          <w:p>
            <w:pPr>
              <w:spacing w:after="20"/>
              <w:ind w:left="20"/>
              <w:jc w:val="both"/>
            </w:pPr>
            <w:r>
              <w:rPr>
                <w:rFonts w:ascii="Times New Roman"/>
                <w:b w:val="false"/>
                <w:i w:val="false"/>
                <w:color w:val="000000"/>
                <w:sz w:val="20"/>
              </w:rPr>
              <w:t>
карточки
</w:t>
            </w:r>
          </w:p>
          <w:p>
            <w:pPr>
              <w:spacing w:after="20"/>
              <w:ind w:left="20"/>
              <w:jc w:val="both"/>
            </w:pPr>
            <w:r>
              <w:rPr>
                <w:rFonts w:ascii="Times New Roman"/>
                <w:b w:val="false"/>
                <w:i w:val="false"/>
                <w:color w:val="000000"/>
                <w:sz w:val="20"/>
              </w:rPr>
              <w:t>
(подпись)
</w:t>
            </w:r>
          </w:p>
        </w:tc>
        <w:tc>
          <w:tcPr>
            <w:tcW w:w="0" w:type="auto"/>
            <w:vMerge/>
            <w:tcBorders>
              <w:top w:val="nil"/>
              <w:left w:val="single" w:color="cfcfcf" w:sz="5"/>
              <w:bottom w:val="single" w:color="cfcfcf" w:sz="5"/>
              <w:right w:val="single" w:color="cfcfcf" w:sz="5"/>
            </w:tcBorders>
          </w:tcPr>
          <w:p/>
        </w:tc>
      </w:tr>
      <w:tr>
        <w:trPr>
          <w:trHeight w:val="450" w:hRule="atLeast"/>
        </w:trPr>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9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48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48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48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реконвертацию иностранной валюты
</w:t>
      </w:r>
      <w:r>
        <w:rPr>
          <w:rFonts w:ascii="Times New Roman"/>
          <w:b w:val="false"/>
          <w:i w:val="false"/>
          <w:color w:val="000000"/>
          <w:sz w:val="28"/>
        </w:rPr>
        <w:t>
</w:t>
      </w:r>
      <w:r>
        <w:br/>
      </w:r>
      <w:r>
        <w:rPr>
          <w:rFonts w:ascii="Times New Roman"/>
          <w:b w:val="false"/>
          <w:i w:val="false"/>
          <w:color w:val="000000"/>
          <w:sz w:val="28"/>
        </w:rPr>
        <w:t>
                        от "___" _______________ года
</w:t>
      </w:r>
    </w:p>
    <w:p>
      <w:pPr>
        <w:spacing w:after="0"/>
        <w:ind w:left="0"/>
        <w:jc w:val="both"/>
      </w:pPr>
      <w:r>
        <w:rPr>
          <w:rFonts w:ascii="Times New Roman"/>
          <w:b w:val="false"/>
          <w:i w:val="false"/>
          <w:color w:val="000000"/>
          <w:sz w:val="28"/>
        </w:rPr>
        <w:t>
       Наименование и код ГУ (код КК)*:___________________________________
</w:t>
      </w:r>
    </w:p>
    <w:p>
      <w:pPr>
        <w:spacing w:after="0"/>
        <w:ind w:left="0"/>
        <w:jc w:val="both"/>
      </w:pPr>
      <w:r>
        <w:rPr>
          <w:rFonts w:ascii="Times New Roman"/>
          <w:b w:val="false"/>
          <w:i w:val="false"/>
          <w:color w:val="000000"/>
          <w:sz w:val="28"/>
        </w:rPr>
        <w:t>
По поручению*: ____________________________________________________
</w:t>
      </w:r>
    </w:p>
    <w:p>
      <w:pPr>
        <w:spacing w:after="0"/>
        <w:ind w:left="0"/>
        <w:jc w:val="both"/>
      </w:pPr>
      <w:r>
        <w:rPr>
          <w:rFonts w:ascii="Times New Roman"/>
          <w:b w:val="false"/>
          <w:i w:val="false"/>
          <w:color w:val="000000"/>
          <w:sz w:val="28"/>
        </w:rPr>
        <w:t>
Почтовый адрес: ___________________________________________________
</w:t>
      </w:r>
      <w:r>
        <w:br/>
      </w:r>
      <w:r>
        <w:rPr>
          <w:rFonts w:ascii="Times New Roman"/>
          <w:b w:val="false"/>
          <w:i w:val="false"/>
          <w:color w:val="000000"/>
          <w:sz w:val="28"/>
        </w:rPr>
        <w:t>
             (государственное учреждение либо Комитет казначейства)
</w:t>
      </w:r>
    </w:p>
    <w:p>
      <w:pPr>
        <w:spacing w:after="0"/>
        <w:ind w:left="0"/>
        <w:jc w:val="both"/>
      </w:pPr>
      <w:r>
        <w:rPr>
          <w:rFonts w:ascii="Times New Roman"/>
          <w:b w:val="false"/>
          <w:i w:val="false"/>
          <w:color w:val="000000"/>
          <w:sz w:val="28"/>
        </w:rPr>
        <w:t>
ФИО ответственного исполнителя, уполномоченного на решение вопросов по сделке: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(государственное учреждение, либо территориальное подразделение казначейства, либо Комитет казначейства)
</w:t>
      </w:r>
    </w:p>
    <w:p>
      <w:pPr>
        <w:spacing w:after="0"/>
        <w:ind w:left="0"/>
        <w:jc w:val="both"/>
      </w:pPr>
      <w:r>
        <w:rPr>
          <w:rFonts w:ascii="Times New Roman"/>
          <w:b w:val="false"/>
          <w:i w:val="false"/>
          <w:color w:val="000000"/>
          <w:sz w:val="28"/>
        </w:rPr>
        <w:t>
Счет в иностранной валюте государственного учреждения: ___________
</w:t>
      </w:r>
    </w:p>
    <w:p>
      <w:pPr>
        <w:spacing w:after="0"/>
        <w:ind w:left="0"/>
        <w:jc w:val="both"/>
      </w:pPr>
      <w:r>
        <w:rPr>
          <w:rFonts w:ascii="Times New Roman"/>
          <w:b w:val="false"/>
          <w:i w:val="false"/>
          <w:color w:val="000000"/>
          <w:sz w:val="28"/>
        </w:rPr>
        <w:t>
Счет Комитета казначейства в Национальном Банке Республики Казахстан, БИК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Назначение платежа: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ЕКНП:
</w:t>
      </w:r>
    </w:p>
    <w:p>
      <w:pPr>
        <w:spacing w:after="0"/>
        <w:ind w:left="0"/>
        <w:jc w:val="both"/>
      </w:pPr>
      <w:r>
        <w:rPr>
          <w:rFonts w:ascii="Times New Roman"/>
          <w:b w:val="false"/>
          <w:i w:val="false"/>
          <w:color w:val="000000"/>
          <w:sz w:val="28"/>
        </w:rPr>
        <w:t>
Реквизиты счета получателя в тенге (наименование, код, ИИН, БИК, ИИК, КБК или код доходов):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Поручаем заключить за наш счет и от нашего имени сделку на реконвертацию денег в иностранной валюте на следующих условиях: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4953"/>
        <w:gridCol w:w="3275"/>
        <w:gridCol w:w="3314"/>
      </w:tblGrid>
      <w:tr>
        <w:trPr>
          <w:trHeight w:val="450" w:hRule="atLeast"/>
        </w:trPr>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p>
          <w:p>
            <w:pPr>
              <w:spacing w:after="20"/>
              <w:ind w:left="20"/>
              <w:jc w:val="both"/>
            </w:pPr>
            <w:r>
              <w:rPr>
                <w:rFonts w:ascii="Times New Roman"/>
                <w:b w:val="false"/>
                <w:i w:val="false"/>
                <w:color w:val="000000"/>
                <w:sz w:val="20"/>
              </w:rPr>
              <w:t>
валюты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реконвертации в
</w:t>
            </w:r>
          </w:p>
          <w:p>
            <w:pPr>
              <w:spacing w:after="20"/>
              <w:ind w:left="20"/>
              <w:jc w:val="both"/>
            </w:pPr>
            <w:r>
              <w:rPr>
                <w:rFonts w:ascii="Times New Roman"/>
                <w:b w:val="false"/>
                <w:i w:val="false"/>
                <w:color w:val="000000"/>
                <w:sz w:val="20"/>
              </w:rPr>
              <w:t>
валюте
</w:t>
            </w:r>
          </w:p>
        </w:tc>
        <w:tc>
          <w:tcPr>
            <w:tcW w:w="3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НацБанка
</w:t>
            </w:r>
          </w:p>
        </w:tc>
        <w:tc>
          <w:tcPr>
            <w:tcW w:w="3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реконвертации
</w:t>
            </w:r>
          </w:p>
          <w:p>
            <w:pPr>
              <w:spacing w:after="20"/>
              <w:ind w:left="20"/>
              <w:jc w:val="both"/>
            </w:pPr>
            <w:r>
              <w:rPr>
                <w:rFonts w:ascii="Times New Roman"/>
                <w:b w:val="false"/>
                <w:i w:val="false"/>
                <w:color w:val="000000"/>
                <w:sz w:val="20"/>
              </w:rPr>
              <w:t>
в тенге
</w:t>
            </w:r>
          </w:p>
        </w:tc>
      </w:tr>
      <w:tr>
        <w:trPr>
          <w:trHeight w:val="450" w:hRule="atLeast"/>
        </w:trPr>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Срок действия заявки по "___" _____________ 20__ г.
</w:t>
      </w:r>
    </w:p>
    <w:p>
      <w:pPr>
        <w:spacing w:after="0"/>
        <w:ind w:left="0"/>
        <w:jc w:val="both"/>
      </w:pPr>
      <w:r>
        <w:rPr>
          <w:rFonts w:ascii="Times New Roman"/>
          <w:b w:val="false"/>
          <w:i w:val="false"/>
          <w:color w:val="000000"/>
          <w:sz w:val="28"/>
        </w:rPr>
        <w:t>
Источники финансирования:
</w:t>
      </w:r>
    </w:p>
    <w:p>
      <w:pPr>
        <w:spacing w:after="0"/>
        <w:ind w:left="0"/>
        <w:jc w:val="both"/>
      </w:pPr>
      <w:r>
        <w:rPr>
          <w:rFonts w:ascii="Times New Roman"/>
          <w:b w:val="false"/>
          <w:i w:val="false"/>
          <w:color w:val="000000"/>
          <w:sz w:val="28"/>
        </w:rPr>
        <w:t>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______________________________________________________
</w:t>
      </w:r>
      <w:r>
        <w:br/>
      </w:r>
      <w:r>
        <w:rPr>
          <w:rFonts w:ascii="Times New Roman"/>
          <w:b w:val="false"/>
          <w:i w:val="false"/>
          <w:color w:val="000000"/>
          <w:sz w:val="28"/>
        </w:rPr>
        <w:t>
    (государственного учреждения, либо ТПК, либо КК)
</w:t>
      </w:r>
      <w:r>
        <w:br/>
      </w:r>
      <w:r>
        <w:rPr>
          <w:rFonts w:ascii="Times New Roman"/>
          <w:b w:val="false"/>
          <w:i w:val="false"/>
          <w:color w:val="000000"/>
          <w:sz w:val="28"/>
        </w:rPr>
        <w:t>
_______________  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Ответственный исполнитель _________________ 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Заполняется Комитетом казначейства
</w:t>
      </w:r>
    </w:p>
    <w:p>
      <w:pPr>
        <w:spacing w:after="0"/>
        <w:ind w:left="0"/>
        <w:jc w:val="both"/>
      </w:pPr>
      <w:r>
        <w:rPr>
          <w:rFonts w:ascii="Times New Roman"/>
          <w:b w:val="false"/>
          <w:i w:val="false"/>
          <w:color w:val="000000"/>
          <w:sz w:val="28"/>
        </w:rPr>
        <w:t>
Приложение 49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49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N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реконвертацию иностранной валюты
</w:t>
      </w:r>
      <w:r>
        <w:rPr>
          <w:rFonts w:ascii="Times New Roman"/>
          <w:b w:val="false"/>
          <w:i w:val="false"/>
          <w:color w:val="000000"/>
          <w:sz w:val="28"/>
        </w:rPr>
        <w:t>
</w:t>
      </w:r>
      <w:r>
        <w:br/>
      </w:r>
      <w:r>
        <w:rPr>
          <w:rFonts w:ascii="Times New Roman"/>
          <w:b w:val="false"/>
          <w:i w:val="false"/>
          <w:color w:val="000000"/>
          <w:sz w:val="28"/>
        </w:rPr>
        <w:t>
                   от "___" ___________ ___ года
</w:t>
      </w:r>
    </w:p>
    <w:p>
      <w:pPr>
        <w:spacing w:after="0"/>
        <w:ind w:left="0"/>
        <w:jc w:val="both"/>
      </w:pPr>
      <w:r>
        <w:rPr>
          <w:rFonts w:ascii="Times New Roman"/>
          <w:b w:val="false"/>
          <w:i w:val="false"/>
          <w:color w:val="000000"/>
          <w:sz w:val="28"/>
        </w:rPr>
        <w:t>
       Наименование и код ГУ (код КК)*:__________________________________
</w:t>
      </w:r>
    </w:p>
    <w:p>
      <w:pPr>
        <w:spacing w:after="0"/>
        <w:ind w:left="0"/>
        <w:jc w:val="both"/>
      </w:pPr>
      <w:r>
        <w:rPr>
          <w:rFonts w:ascii="Times New Roman"/>
          <w:b w:val="false"/>
          <w:i w:val="false"/>
          <w:color w:val="000000"/>
          <w:sz w:val="28"/>
        </w:rPr>
        <w:t>
По поручению*: ___________________________________________________
</w:t>
      </w:r>
    </w:p>
    <w:p>
      <w:pPr>
        <w:spacing w:after="0"/>
        <w:ind w:left="0"/>
        <w:jc w:val="both"/>
      </w:pPr>
      <w:r>
        <w:rPr>
          <w:rFonts w:ascii="Times New Roman"/>
          <w:b w:val="false"/>
          <w:i w:val="false"/>
          <w:color w:val="000000"/>
          <w:sz w:val="28"/>
        </w:rPr>
        <w:t>
Почтовый адрес: __________________________________________________
</w:t>
      </w:r>
    </w:p>
    <w:p>
      <w:pPr>
        <w:spacing w:after="0"/>
        <w:ind w:left="0"/>
        <w:jc w:val="both"/>
      </w:pPr>
      <w:r>
        <w:rPr>
          <w:rFonts w:ascii="Times New Roman"/>
          <w:b w:val="false"/>
          <w:i w:val="false"/>
          <w:color w:val="000000"/>
          <w:sz w:val="28"/>
        </w:rPr>
        <w:t>
            (государственное учреждение либо Комитет казначейства)
</w:t>
      </w:r>
    </w:p>
    <w:p>
      <w:pPr>
        <w:spacing w:after="0"/>
        <w:ind w:left="0"/>
        <w:jc w:val="both"/>
      </w:pPr>
      <w:r>
        <w:rPr>
          <w:rFonts w:ascii="Times New Roman"/>
          <w:b w:val="false"/>
          <w:i w:val="false"/>
          <w:color w:val="000000"/>
          <w:sz w:val="28"/>
        </w:rPr>
        <w:t>
ФИО ответственного исполнителя, уполномоченного на решение вопросов по сделке: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(государственное учреждение, либо территориальное подразделение казначейства, либо Комитет казначейства)
</w:t>
      </w:r>
    </w:p>
    <w:p>
      <w:pPr>
        <w:spacing w:after="0"/>
        <w:ind w:left="0"/>
        <w:jc w:val="both"/>
      </w:pPr>
      <w:r>
        <w:rPr>
          <w:rFonts w:ascii="Times New Roman"/>
          <w:b w:val="false"/>
          <w:i w:val="false"/>
          <w:color w:val="000000"/>
          <w:sz w:val="28"/>
        </w:rPr>
        <w:t>
Счет в иностранной валюте государственного учреждения: ___________
</w:t>
      </w:r>
    </w:p>
    <w:p>
      <w:pPr>
        <w:spacing w:after="0"/>
        <w:ind w:left="0"/>
        <w:jc w:val="both"/>
      </w:pPr>
      <w:r>
        <w:rPr>
          <w:rFonts w:ascii="Times New Roman"/>
          <w:b w:val="false"/>
          <w:i w:val="false"/>
          <w:color w:val="000000"/>
          <w:sz w:val="28"/>
        </w:rPr>
        <w:t>
Счет Комитета казначейства в Национальном Банке Республики Казахстан, БИК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Направление использования средств в иностранной валюте: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(указывается назначение платежа, которое должно соответствовать
</w:t>
      </w:r>
    </w:p>
    <w:p>
      <w:pPr>
        <w:spacing w:after="0"/>
        <w:ind w:left="0"/>
        <w:jc w:val="both"/>
      </w:pPr>
      <w:r>
        <w:rPr>
          <w:rFonts w:ascii="Times New Roman"/>
          <w:b w:val="false"/>
          <w:i w:val="false"/>
          <w:color w:val="000000"/>
          <w:sz w:val="28"/>
        </w:rPr>
        <w:t>
назначению платежа в счете к оплате, дата, N уведомления
</w:t>
      </w:r>
    </w:p>
    <w:p>
      <w:pPr>
        <w:spacing w:after="0"/>
        <w:ind w:left="0"/>
        <w:jc w:val="both"/>
      </w:pPr>
      <w:r>
        <w:rPr>
          <w:rFonts w:ascii="Times New Roman"/>
          <w:b w:val="false"/>
          <w:i w:val="false"/>
          <w:color w:val="000000"/>
          <w:sz w:val="28"/>
        </w:rPr>
        <w:t>
о регистрации гражданско-правовой сделки (соглашения, контракта)
</w:t>
      </w:r>
    </w:p>
    <w:p>
      <w:pPr>
        <w:spacing w:after="0"/>
        <w:ind w:left="0"/>
        <w:jc w:val="both"/>
      </w:pPr>
      <w:r>
        <w:rPr>
          <w:rFonts w:ascii="Times New Roman"/>
          <w:b w:val="false"/>
          <w:i w:val="false"/>
          <w:color w:val="000000"/>
          <w:sz w:val="28"/>
        </w:rPr>
        <w:t>
ЕКНП:
</w:t>
      </w:r>
    </w:p>
    <w:p>
      <w:pPr>
        <w:spacing w:after="0"/>
        <w:ind w:left="0"/>
        <w:jc w:val="both"/>
      </w:pPr>
      <w:r>
        <w:rPr>
          <w:rFonts w:ascii="Times New Roman"/>
          <w:b w:val="false"/>
          <w:i w:val="false"/>
          <w:color w:val="000000"/>
          <w:sz w:val="28"/>
        </w:rPr>
        <w:t>
N счета к оплате:
</w:t>
      </w:r>
    </w:p>
    <w:p>
      <w:pPr>
        <w:spacing w:after="0"/>
        <w:ind w:left="0"/>
        <w:jc w:val="both"/>
      </w:pPr>
      <w:r>
        <w:rPr>
          <w:rFonts w:ascii="Times New Roman"/>
          <w:b w:val="false"/>
          <w:i w:val="false"/>
          <w:color w:val="000000"/>
          <w:sz w:val="28"/>
        </w:rPr>
        <w:t>
Поручаем заключить за наш счет от нашего имени сделку на
</w:t>
      </w:r>
    </w:p>
    <w:p>
      <w:pPr>
        <w:spacing w:after="0"/>
        <w:ind w:left="0"/>
        <w:jc w:val="both"/>
      </w:pPr>
      <w:r>
        <w:rPr>
          <w:rFonts w:ascii="Times New Roman"/>
          <w:b w:val="false"/>
          <w:i w:val="false"/>
          <w:color w:val="000000"/>
          <w:sz w:val="28"/>
        </w:rPr>
        <w:t>
конвертацию денег в иностранной валюте на следующих условиях: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4953"/>
        <w:gridCol w:w="3275"/>
        <w:gridCol w:w="3314"/>
      </w:tblGrid>
      <w:tr>
        <w:trPr>
          <w:trHeight w:val="450" w:hRule="atLeast"/>
        </w:trPr>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
</w:t>
            </w:r>
          </w:p>
          <w:p>
            <w:pPr>
              <w:spacing w:after="20"/>
              <w:ind w:left="20"/>
              <w:jc w:val="both"/>
            </w:pPr>
            <w:r>
              <w:rPr>
                <w:rFonts w:ascii="Times New Roman"/>
                <w:b w:val="false"/>
                <w:i w:val="false"/>
                <w:color w:val="000000"/>
                <w:sz w:val="20"/>
              </w:rPr>
              <w:t>
валюты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реконвертации
</w:t>
            </w:r>
          </w:p>
          <w:p>
            <w:pPr>
              <w:spacing w:after="20"/>
              <w:ind w:left="20"/>
              <w:jc w:val="both"/>
            </w:pPr>
            <w:r>
              <w:rPr>
                <w:rFonts w:ascii="Times New Roman"/>
                <w:b w:val="false"/>
                <w:i w:val="false"/>
                <w:color w:val="000000"/>
                <w:sz w:val="20"/>
              </w:rPr>
              <w:t>
в валюте
</w:t>
            </w:r>
          </w:p>
        </w:tc>
        <w:tc>
          <w:tcPr>
            <w:tcW w:w="3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 НацБанка
</w:t>
            </w:r>
          </w:p>
        </w:tc>
        <w:tc>
          <w:tcPr>
            <w:tcW w:w="3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реконвертации
</w:t>
            </w:r>
          </w:p>
          <w:p>
            <w:pPr>
              <w:spacing w:after="20"/>
              <w:ind w:left="20"/>
              <w:jc w:val="both"/>
            </w:pPr>
            <w:r>
              <w:rPr>
                <w:rFonts w:ascii="Times New Roman"/>
                <w:b w:val="false"/>
                <w:i w:val="false"/>
                <w:color w:val="000000"/>
                <w:sz w:val="20"/>
              </w:rPr>
              <w:t>
в тенге
</w:t>
            </w:r>
          </w:p>
        </w:tc>
      </w:tr>
      <w:tr>
        <w:trPr>
          <w:trHeight w:val="450" w:hRule="atLeast"/>
        </w:trPr>
        <w:tc>
          <w:tcPr>
            <w:tcW w:w="15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Срок действия заявки по "___" _____________ 20__ г.
</w:t>
      </w:r>
    </w:p>
    <w:p>
      <w:pPr>
        <w:spacing w:after="0"/>
        <w:ind w:left="0"/>
        <w:jc w:val="both"/>
      </w:pPr>
      <w:r>
        <w:rPr>
          <w:rFonts w:ascii="Times New Roman"/>
          <w:b w:val="false"/>
          <w:i w:val="false"/>
          <w:color w:val="000000"/>
          <w:sz w:val="28"/>
        </w:rPr>
        <w:t>
Источники финансирования:
</w:t>
      </w:r>
    </w:p>
    <w:p>
      <w:pPr>
        <w:spacing w:after="0"/>
        <w:ind w:left="0"/>
        <w:jc w:val="both"/>
      </w:pPr>
      <w:r>
        <w:rPr>
          <w:rFonts w:ascii="Times New Roman"/>
          <w:b w:val="false"/>
          <w:i w:val="false"/>
          <w:color w:val="000000"/>
          <w:sz w:val="28"/>
        </w:rPr>
        <w:t>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_____________________________________________________
</w:t>
      </w:r>
    </w:p>
    <w:p>
      <w:pPr>
        <w:spacing w:after="0"/>
        <w:ind w:left="0"/>
        <w:jc w:val="both"/>
      </w:pPr>
      <w:r>
        <w:rPr>
          <w:rFonts w:ascii="Times New Roman"/>
          <w:b w:val="false"/>
          <w:i w:val="false"/>
          <w:color w:val="000000"/>
          <w:sz w:val="28"/>
        </w:rPr>
        <w:t>
    (государственного учреждения, либо ТПК, либо КК)
</w:t>
      </w:r>
    </w:p>
    <w:p>
      <w:pPr>
        <w:spacing w:after="0"/>
        <w:ind w:left="0"/>
        <w:jc w:val="both"/>
      </w:pPr>
      <w:r>
        <w:rPr>
          <w:rFonts w:ascii="Times New Roman"/>
          <w:b w:val="false"/>
          <w:i w:val="false"/>
          <w:color w:val="000000"/>
          <w:sz w:val="28"/>
        </w:rPr>
        <w:t>
________________  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Ответственный исполнитель ________________  ________________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Приложение 50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50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50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Заявление на перевод денег в иностранной валюте
</w:t>
      </w:r>
      <w:r>
        <w:rPr>
          <w:rFonts w:ascii="Times New Roman"/>
          <w:b w:val="false"/>
          <w:i w:val="false"/>
          <w:color w:val="000000"/>
          <w:sz w:val="28"/>
        </w:rPr>
        <w:t>
</w:t>
      </w:r>
    </w:p>
    <w:p>
      <w:pPr>
        <w:spacing w:after="0"/>
        <w:ind w:left="0"/>
        <w:jc w:val="both"/>
      </w:pPr>
      <w:r>
        <w:rPr>
          <w:rFonts w:ascii="Times New Roman"/>
          <w:b w:val="false"/>
          <w:i w:val="false"/>
          <w:color w:val="000000"/>
          <w:sz w:val="28"/>
        </w:rPr>
        <w:t>
                         от "___" ___________ ___ года
</w:t>
      </w:r>
    </w:p>
    <w:p>
      <w:pPr>
        <w:spacing w:after="0"/>
        <w:ind w:left="0"/>
        <w:jc w:val="both"/>
      </w:pPr>
      <w:r>
        <w:rPr>
          <w:rFonts w:ascii="Times New Roman"/>
          <w:b w:val="false"/>
          <w:i w:val="false"/>
          <w:color w:val="000000"/>
          <w:sz w:val="28"/>
        </w:rPr>
        <w:t>
_________________            _____________________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Отправитель денег
</w:t>
      </w:r>
      <w:r>
        <w:rPr>
          <w:rFonts w:ascii="Times New Roman"/>
          <w:b w:val="false"/>
          <w:i w:val="false"/>
          <w:color w:val="000000"/>
          <w:sz w:val="28"/>
        </w:rPr>
        <w:t>
|          |
</w:t>
      </w:r>
      <w:r>
        <w:rPr>
          <w:rFonts w:ascii="Times New Roman"/>
          <w:b w:val="false"/>
          <w:i w:val="false"/>
          <w:color w:val="000000"/>
          <w:sz w:val="28"/>
          <w:u w:val="single"/>
        </w:rPr>
        <w:t>
Дебетовать счет   ИИК
</w:t>
      </w:r>
      <w:r>
        <w:rPr>
          <w:rFonts w:ascii="Times New Roman"/>
          <w:b w:val="false"/>
          <w:i w:val="false"/>
          <w:color w:val="000000"/>
          <w:sz w:val="28"/>
        </w:rPr>
        <w:t>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БИН              
</w:t>
      </w:r>
      <w:r>
        <w:rPr>
          <w:rFonts w:ascii="Times New Roman"/>
          <w:b w:val="false"/>
          <w:i w:val="false"/>
          <w:color w:val="000000"/>
          <w:sz w:val="28"/>
        </w:rPr>
        <w:t>
|           _____________________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I     
</w:t>
      </w:r>
      <w:r>
        <w:rPr>
          <w:rFonts w:ascii="Times New Roman"/>
          <w:b w:val="false"/>
          <w:i w:val="false"/>
          <w:color w:val="000000"/>
          <w:sz w:val="28"/>
        </w:rPr>
        <w:t>
|
</w:t>
      </w:r>
      <w:r>
        <w:rPr>
          <w:rFonts w:ascii="Times New Roman"/>
          <w:b w:val="false"/>
          <w:i w:val="false"/>
          <w:color w:val="000000"/>
          <w:sz w:val="28"/>
          <w:u w:val="single"/>
        </w:rPr>
        <w:t>
     II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           |__________ __________| Код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Банк получатель  
</w:t>
      </w:r>
      <w:r>
        <w:rPr>
          <w:rFonts w:ascii="Times New Roman"/>
          <w:b w:val="false"/>
          <w:i w:val="false"/>
          <w:color w:val="000000"/>
          <w:sz w:val="28"/>
        </w:rPr>
        <w:t>
|           I - (1)Резидент; (2)Нерезидент
</w:t>
      </w:r>
    </w:p>
    <w:p>
      <w:pPr>
        <w:spacing w:after="0"/>
        <w:ind w:left="0"/>
        <w:jc w:val="both"/>
      </w:pPr>
      <w:r>
        <w:rPr>
          <w:rFonts w:ascii="Times New Roman"/>
          <w:b w:val="false"/>
          <w:i w:val="false"/>
          <w:color w:val="000000"/>
          <w:sz w:val="28"/>
        </w:rPr>
        <w:t>
|           |БИК  |           II - сектор экономики(0-9)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______________________
</w:t>
      </w:r>
    </w:p>
    <w:p>
      <w:pPr>
        <w:spacing w:after="0"/>
        <w:ind w:left="0"/>
        <w:jc w:val="both"/>
      </w:pPr>
      <w:r>
        <w:rPr>
          <w:rFonts w:ascii="Times New Roman"/>
          <w:b w:val="false"/>
          <w:i w:val="false"/>
          <w:color w:val="000000"/>
          <w:sz w:val="28"/>
        </w:rPr>
        <w:t>
|___________|_____|          |
</w:t>
      </w:r>
      <w:r>
        <w:rPr>
          <w:rFonts w:ascii="Times New Roman"/>
          <w:b w:val="false"/>
          <w:i w:val="false"/>
          <w:color w:val="000000"/>
          <w:sz w:val="28"/>
          <w:u w:val="single"/>
        </w:rPr>
        <w:t>
Дата валютирования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Валюта     
</w:t>
      </w:r>
      <w:r>
        <w:rPr>
          <w:rFonts w:ascii="Times New Roman"/>
          <w:b w:val="false"/>
          <w:i w:val="false"/>
          <w:color w:val="000000"/>
          <w:sz w:val="28"/>
        </w:rPr>
        <w:t>
|
</w:t>
      </w:r>
      <w:r>
        <w:rPr>
          <w:rFonts w:ascii="Times New Roman"/>
          <w:b w:val="false"/>
          <w:i w:val="false"/>
          <w:color w:val="000000"/>
          <w:sz w:val="28"/>
          <w:u w:val="single"/>
        </w:rPr>
        <w:t>
Сумма
</w:t>
      </w:r>
      <w:r>
        <w:rPr>
          <w:rFonts w:ascii="Times New Roman"/>
          <w:b w:val="false"/>
          <w:i w:val="false"/>
          <w:color w:val="000000"/>
          <w:sz w:val="28"/>
        </w:rPr>
        <w:t>
|           ______________________
</w:t>
      </w:r>
    </w:p>
    <w:p>
      <w:pPr>
        <w:spacing w:after="0"/>
        <w:ind w:left="0"/>
        <w:jc w:val="both"/>
      </w:pPr>
      <w:r>
        <w:rPr>
          <w:rFonts w:ascii="Times New Roman"/>
          <w:b w:val="false"/>
          <w:i w:val="false"/>
          <w:color w:val="000000"/>
          <w:sz w:val="28"/>
        </w:rPr>
        <w:t>
|   |   |   |     |          |
</w:t>
      </w:r>
      <w:r>
        <w:rPr>
          <w:rFonts w:ascii="Times New Roman"/>
          <w:b w:val="false"/>
          <w:i w:val="false"/>
          <w:color w:val="000000"/>
          <w:sz w:val="28"/>
          <w:u w:val="single"/>
        </w:rPr>
        <w:t>
Сумма прописью        
</w:t>
      </w:r>
      <w:r>
        <w:rPr>
          <w:rFonts w:ascii="Times New Roman"/>
          <w:b w:val="false"/>
          <w:i w:val="false"/>
          <w:color w:val="000000"/>
          <w:sz w:val="28"/>
        </w:rPr>
        <w:t>
|
</w:t>
      </w:r>
    </w:p>
    <w:p>
      <w:pPr>
        <w:spacing w:after="0"/>
        <w:ind w:left="0"/>
        <w:jc w:val="both"/>
      </w:pPr>
      <w:r>
        <w:rPr>
          <w:rFonts w:ascii="Times New Roman"/>
          <w:b w:val="false"/>
          <w:i w:val="false"/>
          <w:color w:val="000000"/>
          <w:sz w:val="28"/>
        </w:rPr>
        <w:t>
|   |   |   |     |          |______________________|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_________________            ______________________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Бенефициар       
</w:t>
      </w:r>
      <w:r>
        <w:rPr>
          <w:rFonts w:ascii="Times New Roman"/>
          <w:b w:val="false"/>
          <w:i w:val="false"/>
          <w:color w:val="000000"/>
          <w:sz w:val="28"/>
        </w:rPr>
        <w:t>
|          |
</w:t>
      </w:r>
      <w:r>
        <w:rPr>
          <w:rFonts w:ascii="Times New Roman"/>
          <w:b w:val="false"/>
          <w:i w:val="false"/>
          <w:color w:val="000000"/>
          <w:sz w:val="28"/>
          <w:u w:val="single"/>
        </w:rPr>
        <w:t>
Кредитовать счет  ИИК 
</w:t>
      </w:r>
      <w:r>
        <w:rPr>
          <w:rFonts w:ascii="Times New Roman"/>
          <w:b w:val="false"/>
          <w:i w:val="false"/>
          <w:color w:val="000000"/>
          <w:sz w:val="28"/>
        </w:rPr>
        <w:t>
|
</w:t>
      </w:r>
    </w:p>
    <w:p>
      <w:pPr>
        <w:spacing w:after="0"/>
        <w:ind w:left="0"/>
        <w:jc w:val="both"/>
      </w:pPr>
      <w:r>
        <w:rPr>
          <w:rFonts w:ascii="Times New Roman"/>
          <w:b w:val="false"/>
          <w:i w:val="false"/>
          <w:color w:val="000000"/>
          <w:sz w:val="28"/>
        </w:rPr>
        <w:t>
|Страна     |БИК  |          |______________________|
</w:t>
      </w:r>
    </w:p>
    <w:p>
      <w:pPr>
        <w:spacing w:after="0"/>
        <w:ind w:left="0"/>
        <w:jc w:val="both"/>
      </w:pPr>
      <w:r>
        <w:rPr>
          <w:rFonts w:ascii="Times New Roman"/>
          <w:b w:val="false"/>
          <w:i w:val="false"/>
          <w:color w:val="000000"/>
          <w:sz w:val="28"/>
        </w:rPr>
        <w:t>
|           |     |           ______________________
</w:t>
      </w:r>
    </w:p>
    <w:p>
      <w:pPr>
        <w:spacing w:after="0"/>
        <w:ind w:left="0"/>
        <w:jc w:val="both"/>
      </w:pPr>
      <w:r>
        <w:rPr>
          <w:rFonts w:ascii="Times New Roman"/>
          <w:b w:val="false"/>
          <w:i w:val="false"/>
          <w:color w:val="000000"/>
          <w:sz w:val="28"/>
        </w:rPr>
        <w:t>
|           |     |          |
</w:t>
      </w:r>
      <w:r>
        <w:rPr>
          <w:rFonts w:ascii="Times New Roman"/>
          <w:b w:val="false"/>
          <w:i w:val="false"/>
          <w:color w:val="000000"/>
          <w:sz w:val="28"/>
          <w:u w:val="single"/>
        </w:rPr>
        <w:t>
III        
</w:t>
      </w:r>
      <w:r>
        <w:rPr>
          <w:rFonts w:ascii="Times New Roman"/>
          <w:b w:val="false"/>
          <w:i w:val="false"/>
          <w:color w:val="000000"/>
          <w:sz w:val="28"/>
        </w:rPr>
        <w:t>
|
</w:t>
      </w:r>
      <w:r>
        <w:rPr>
          <w:rFonts w:ascii="Times New Roman"/>
          <w:b w:val="false"/>
          <w:i w:val="false"/>
          <w:color w:val="000000"/>
          <w:sz w:val="28"/>
          <w:u w:val="single"/>
        </w:rPr>
        <w:t>
  IV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          |___________|__________|Кбе
</w:t>
      </w:r>
    </w:p>
    <w:p>
      <w:pPr>
        <w:spacing w:after="0"/>
        <w:ind w:left="0"/>
        <w:jc w:val="both"/>
      </w:pPr>
      <w:r>
        <w:rPr>
          <w:rFonts w:ascii="Times New Roman"/>
          <w:b w:val="false"/>
          <w:i w:val="false"/>
          <w:color w:val="000000"/>
          <w:sz w:val="28"/>
        </w:rPr>
        <w:t>
|БИН  |     |     |           III - (1)Резидент; (2)Нерезидент
</w:t>
      </w:r>
    </w:p>
    <w:p>
      <w:pPr>
        <w:spacing w:after="0"/>
        <w:ind w:left="0"/>
        <w:jc w:val="both"/>
      </w:pPr>
      <w:r>
        <w:rPr>
          <w:rFonts w:ascii="Times New Roman"/>
          <w:b w:val="false"/>
          <w:i w:val="false"/>
          <w:color w:val="000000"/>
          <w:sz w:val="28"/>
        </w:rPr>
        <w:t>
|(если|     |     |           IV - Сектор экономики(0-9)
</w:t>
      </w:r>
    </w:p>
    <w:p>
      <w:pPr>
        <w:spacing w:after="0"/>
        <w:ind w:left="0"/>
        <w:jc w:val="both"/>
      </w:pPr>
      <w:r>
        <w:rPr>
          <w:rFonts w:ascii="Times New Roman"/>
          <w:b w:val="false"/>
          <w:i w:val="false"/>
          <w:color w:val="000000"/>
          <w:sz w:val="28"/>
        </w:rPr>
        <w:t>
|имет-|     |     |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ся)  
</w:t>
      </w:r>
      <w:r>
        <w:rPr>
          <w:rFonts w:ascii="Times New Roman"/>
          <w:b w:val="false"/>
          <w:i w:val="false"/>
          <w:color w:val="000000"/>
          <w:sz w:val="28"/>
        </w:rPr>
        <w:t>
|     |     | 
</w:t>
      </w:r>
    </w:p>
    <w:p>
      <w:pPr>
        <w:spacing w:after="0"/>
        <w:ind w:left="0"/>
        <w:jc w:val="both"/>
      </w:pPr>
      <w:r>
        <w:rPr>
          <w:rFonts w:ascii="Times New Roman"/>
          <w:b w:val="false"/>
          <w:i w:val="false"/>
          <w:color w:val="000000"/>
          <w:sz w:val="28"/>
        </w:rPr>
        <w:t>
_________________            ______________________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Банк бенефициара 
</w:t>
      </w:r>
      <w:r>
        <w:rPr>
          <w:rFonts w:ascii="Times New Roman"/>
          <w:b w:val="false"/>
          <w:i w:val="false"/>
          <w:color w:val="000000"/>
          <w:sz w:val="28"/>
        </w:rPr>
        <w:t>
|          |
</w:t>
      </w:r>
      <w:r>
        <w:rPr>
          <w:rFonts w:ascii="Times New Roman"/>
          <w:b w:val="false"/>
          <w:i w:val="false"/>
          <w:color w:val="000000"/>
          <w:sz w:val="28"/>
          <w:u w:val="single"/>
        </w:rPr>
        <w:t>
Банк посредник        
</w:t>
      </w:r>
      <w:r>
        <w:rPr>
          <w:rFonts w:ascii="Times New Roman"/>
          <w:b w:val="false"/>
          <w:i w:val="false"/>
          <w:color w:val="000000"/>
          <w:sz w:val="28"/>
        </w:rPr>
        <w:t>
|
</w:t>
      </w:r>
    </w:p>
    <w:p>
      <w:pPr>
        <w:spacing w:after="0"/>
        <w:ind w:left="0"/>
        <w:jc w:val="both"/>
      </w:pPr>
      <w:r>
        <w:rPr>
          <w:rFonts w:ascii="Times New Roman"/>
          <w:b w:val="false"/>
          <w:i w:val="false"/>
          <w:color w:val="000000"/>
          <w:sz w:val="28"/>
        </w:rPr>
        <w:t>
|Страна     |БИК  |          |              |БИК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          |______________|_______|
</w:t>
      </w:r>
    </w:p>
    <w:p>
      <w:pPr>
        <w:spacing w:after="0"/>
        <w:ind w:left="0"/>
        <w:jc w:val="both"/>
      </w:pPr>
      <w:r>
        <w:rPr>
          <w:rFonts w:ascii="Times New Roman"/>
          <w:b w:val="false"/>
          <w:i w:val="false"/>
          <w:color w:val="000000"/>
          <w:sz w:val="28"/>
        </w:rPr>
        <w:t>
_________________            ______________________
</w:t>
      </w:r>
    </w:p>
    <w:p>
      <w:pPr>
        <w:spacing w:after="0"/>
        <w:ind w:left="0"/>
        <w:jc w:val="both"/>
      </w:pPr>
      <w:r>
        <w:rPr>
          <w:rFonts w:ascii="Times New Roman"/>
          <w:b w:val="false"/>
          <w:i w:val="false"/>
          <w:color w:val="000000"/>
          <w:sz w:val="28"/>
        </w:rPr>
        <w:t>
|Комиссия банка   |          |Комиссия банка        |
</w:t>
      </w:r>
    </w:p>
    <w:p>
      <w:pPr>
        <w:spacing w:after="0"/>
        <w:ind w:left="0"/>
        <w:jc w:val="both"/>
      </w:pPr>
      <w:r>
        <w:rPr>
          <w:rFonts w:ascii="Times New Roman"/>
          <w:b w:val="false"/>
          <w:i w:val="false"/>
          <w:color w:val="000000"/>
          <w:sz w:val="28"/>
        </w:rPr>
        <w:t>
|Получателя_____  |          |Посредника _____      |
</w:t>
      </w:r>
    </w:p>
    <w:p>
      <w:pPr>
        <w:spacing w:after="0"/>
        <w:ind w:left="0"/>
        <w:jc w:val="both"/>
      </w:pPr>
      <w:r>
        <w:rPr>
          <w:rFonts w:ascii="Times New Roman"/>
          <w:b w:val="false"/>
          <w:i w:val="false"/>
          <w:color w:val="000000"/>
          <w:sz w:val="28"/>
        </w:rPr>
        <w:t>
|за счет  |     | |          |за счет   |     |     |
</w:t>
      </w:r>
    </w:p>
    <w:p>
      <w:pPr>
        <w:spacing w:after="0"/>
        <w:ind w:left="0"/>
        <w:jc w:val="both"/>
      </w:pPr>
      <w:r>
        <w:rPr>
          <w:rFonts w:ascii="Times New Roman"/>
          <w:b w:val="false"/>
          <w:i w:val="false"/>
          <w:color w:val="000000"/>
          <w:sz w:val="28"/>
        </w:rPr>
        <w:t>
|отправи- |     | |          |отправи-  |     |     |     
</w:t>
      </w:r>
    </w:p>
    <w:p>
      <w:pPr>
        <w:spacing w:after="0"/>
        <w:ind w:left="0"/>
        <w:jc w:val="both"/>
      </w:pPr>
      <w:r>
        <w:rPr>
          <w:rFonts w:ascii="Times New Roman"/>
          <w:b w:val="false"/>
          <w:i w:val="false"/>
          <w:color w:val="000000"/>
          <w:sz w:val="28"/>
        </w:rPr>
        <w:t>
|теля     |_____| |          |теля      |_____|     |
</w:t>
      </w:r>
    </w:p>
    <w:p>
      <w:pPr>
        <w:spacing w:after="0"/>
        <w:ind w:left="0"/>
        <w:jc w:val="both"/>
      </w:pPr>
      <w:r>
        <w:rPr>
          <w:rFonts w:ascii="Times New Roman"/>
          <w:b w:val="false"/>
          <w:i w:val="false"/>
          <w:color w:val="000000"/>
          <w:sz w:val="28"/>
        </w:rPr>
        <w:t>
|денег            |          |денег                 |
</w:t>
      </w:r>
    </w:p>
    <w:p>
      <w:pPr>
        <w:spacing w:after="0"/>
        <w:ind w:left="0"/>
        <w:jc w:val="both"/>
      </w:pPr>
      <w:r>
        <w:rPr>
          <w:rFonts w:ascii="Times New Roman"/>
          <w:b w:val="false"/>
          <w:i w:val="false"/>
          <w:color w:val="000000"/>
          <w:sz w:val="28"/>
        </w:rPr>
        <w:t>
|за счет          |          |за счет               |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бенефициара      
</w:t>
      </w:r>
      <w:r>
        <w:rPr>
          <w:rFonts w:ascii="Times New Roman"/>
          <w:b w:val="false"/>
          <w:i w:val="false"/>
          <w:color w:val="000000"/>
          <w:sz w:val="28"/>
        </w:rPr>
        <w:t>
|          |
</w:t>
      </w:r>
      <w:r>
        <w:rPr>
          <w:rFonts w:ascii="Times New Roman"/>
          <w:b w:val="false"/>
          <w:i w:val="false"/>
          <w:color w:val="000000"/>
          <w:sz w:val="28"/>
          <w:u w:val="single"/>
        </w:rPr>
        <w:t>
бенефициара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            ______________________
</w:t>
      </w:r>
    </w:p>
    <w:p>
      <w:pPr>
        <w:spacing w:after="0"/>
        <w:ind w:left="0"/>
        <w:jc w:val="both"/>
      </w:pPr>
      <w:r>
        <w:rPr>
          <w:rFonts w:ascii="Times New Roman"/>
          <w:b w:val="false"/>
          <w:i w:val="false"/>
          <w:color w:val="000000"/>
          <w:sz w:val="28"/>
        </w:rPr>
        <w:t>
|Номер контракта, |          |Назначение платежа    |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дата             
</w:t>
      </w:r>
      <w:r>
        <w:rPr>
          <w:rFonts w:ascii="Times New Roman"/>
          <w:b w:val="false"/>
          <w:i w:val="false"/>
          <w:color w:val="000000"/>
          <w:sz w:val="28"/>
        </w:rPr>
        <w:t>
|          |                      |
</w:t>
      </w:r>
    </w:p>
    <w:p>
      <w:pPr>
        <w:spacing w:after="0"/>
        <w:ind w:left="0"/>
        <w:jc w:val="both"/>
      </w:pPr>
      <w:r>
        <w:rPr>
          <w:rFonts w:ascii="Times New Roman"/>
          <w:b w:val="false"/>
          <w:i w:val="false"/>
          <w:color w:val="000000"/>
          <w:sz w:val="28"/>
        </w:rPr>
        <w:t>
|                 |          |______________________|
</w:t>
      </w:r>
    </w:p>
    <w:p>
      <w:pPr>
        <w:spacing w:after="0"/>
        <w:ind w:left="0"/>
        <w:jc w:val="both"/>
      </w:pPr>
      <w:r>
        <w:rPr>
          <w:rFonts w:ascii="Times New Roman"/>
          <w:b w:val="false"/>
          <w:i w:val="false"/>
          <w:color w:val="000000"/>
          <w:sz w:val="28"/>
        </w:rPr>
        <w:t>
|                 |          |
</w:t>
      </w:r>
      <w:r>
        <w:rPr>
          <w:rFonts w:ascii="Times New Roman"/>
          <w:b w:val="false"/>
          <w:i w:val="false"/>
          <w:color w:val="000000"/>
          <w:sz w:val="28"/>
          <w:u w:val="single"/>
        </w:rPr>
        <w:t>
ЕКНП        
</w:t>
      </w:r>
      <w:r>
        <w:rPr>
          <w:rFonts w:ascii="Times New Roman"/>
          <w:b w:val="false"/>
          <w:i w:val="false"/>
          <w:color w:val="000000"/>
          <w:sz w:val="28"/>
        </w:rPr>
        <w:t>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Особые условия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6533"/>
      </w:tblGrid>
      <w:tr>
        <w:trPr>
          <w:trHeight w:val="90" w:hRule="atLeast"/>
        </w:trPr>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Подписи отправителя денег
</w:t>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Проведено банком получателем
</w:t>
            </w:r>
            <w:r>
              <w:rPr>
                <w:rFonts w:ascii="Times New Roman"/>
                <w:b w:val="false"/>
                <w:i w:val="false"/>
                <w:color w:val="000000"/>
                <w:sz w:val="20"/>
              </w:rPr>
              <w:t>
</w:t>
            </w:r>
          </w:p>
        </w:tc>
      </w:tr>
      <w:tr>
        <w:trPr>
          <w:trHeight w:val="90" w:hRule="atLeast"/>
        </w:trPr>
        <w:tc>
          <w:tcPr>
            <w:tcW w:w="5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руководителя______________
</w:t>
            </w:r>
          </w:p>
          <w:p>
            <w:pPr>
              <w:spacing w:after="20"/>
              <w:ind w:left="20"/>
              <w:jc w:val="both"/>
            </w:pPr>
            <w:r>
              <w:rPr>
                <w:rFonts w:ascii="Times New Roman"/>
                <w:b w:val="false"/>
                <w:i w:val="false"/>
                <w:color w:val="000000"/>
                <w:sz w:val="20"/>
              </w:rPr>
              <w:t>
             (подпись)
</w:t>
            </w:r>
          </w:p>
          <w:p>
            <w:pPr>
              <w:spacing w:after="20"/>
              <w:ind w:left="20"/>
              <w:jc w:val="both"/>
            </w:pPr>
            <w:r>
              <w:rPr>
                <w:rFonts w:ascii="Times New Roman"/>
                <w:b w:val="false"/>
                <w:i w:val="false"/>
                <w:color w:val="000000"/>
                <w:sz w:val="20"/>
              </w:rPr>
              <w:t>
М.П.
</w:t>
            </w:r>
          </w:p>
          <w:p>
            <w:pPr>
              <w:spacing w:after="20"/>
              <w:ind w:left="20"/>
              <w:jc w:val="both"/>
            </w:pPr>
            <w:r>
              <w:rPr>
                <w:rFonts w:ascii="Times New Roman"/>
                <w:b w:val="false"/>
                <w:i w:val="false"/>
                <w:color w:val="000000"/>
                <w:sz w:val="20"/>
              </w:rPr>
              <w:t>
ФИО гл. бухгалтера__________
</w:t>
            </w:r>
          </w:p>
          <w:p>
            <w:pPr>
              <w:spacing w:after="20"/>
              <w:ind w:left="20"/>
              <w:jc w:val="both"/>
            </w:pPr>
            <w:r>
              <w:rPr>
                <w:rFonts w:ascii="Times New Roman"/>
                <w:b w:val="false"/>
                <w:i w:val="false"/>
                <w:color w:val="000000"/>
                <w:sz w:val="20"/>
              </w:rPr>
              <w:t>
                  (подпись)
</w:t>
            </w:r>
          </w:p>
        </w:tc>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"__" __________г. 
</w:t>
            </w:r>
          </w:p>
          <w:p>
            <w:pPr>
              <w:spacing w:after="20"/>
              <w:ind w:left="20"/>
              <w:jc w:val="both"/>
            </w:pPr>
            <w:r>
              <w:rPr>
                <w:rFonts w:ascii="Times New Roman"/>
                <w:b w:val="false"/>
                <w:i w:val="false"/>
                <w:color w:val="000000"/>
                <w:sz w:val="20"/>
              </w:rPr>
              <w:t>
подписи ответисполнителей_______
</w:t>
            </w:r>
          </w:p>
          <w:p>
            <w:pPr>
              <w:spacing w:after="20"/>
              <w:ind w:left="20"/>
              <w:jc w:val="both"/>
            </w:pPr>
            <w:r>
              <w:rPr>
                <w:rFonts w:ascii="Times New Roman"/>
                <w:b w:val="false"/>
                <w:i w:val="false"/>
                <w:color w:val="000000"/>
                <w:sz w:val="20"/>
              </w:rPr>
              <w:t>
М.Ш.
</w:t>
            </w:r>
          </w:p>
        </w:tc>
      </w:tr>
    </w:tbl>
    <w:p>
      <w:pPr>
        <w:spacing w:after="0"/>
        <w:ind w:left="0"/>
        <w:jc w:val="both"/>
      </w:pPr>
      <w:r>
        <w:rPr>
          <w:rFonts w:ascii="Times New Roman"/>
          <w:b w:val="false"/>
          <w:i w:val="false"/>
          <w:color w:val="000000"/>
          <w:sz w:val="28"/>
        </w:rPr>
        <w:t>
       Приложение 51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51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на
</w:t>
      </w:r>
      <w:r>
        <w:br/>
      </w:r>
      <w:r>
        <w:rPr>
          <w:rFonts w:ascii="Times New Roman"/>
          <w:b w:val="false"/>
          <w:i w:val="false"/>
          <w:color w:val="000000"/>
          <w:sz w:val="28"/>
        </w:rPr>
        <w:t>
которого в установленном порядке
</w:t>
      </w:r>
      <w:r>
        <w:br/>
      </w:r>
      <w:r>
        <w:rPr>
          <w:rFonts w:ascii="Times New Roman"/>
          <w:b w:val="false"/>
          <w:i w:val="false"/>
          <w:color w:val="000000"/>
          <w:sz w:val="28"/>
        </w:rPr>
        <w:t>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органа), 
</w:t>
      </w:r>
      <w:r>
        <w:br/>
      </w:r>
      <w:r>
        <w:rPr>
          <w:rFonts w:ascii="Times New Roman"/>
          <w:b w:val="false"/>
          <w:i w:val="false"/>
          <w:color w:val="000000"/>
          <w:sz w:val="28"/>
        </w:rPr>
        <w:t>
а в случаях отсутствия таковых -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__________________
</w:t>
      </w:r>
      <w:r>
        <w:br/>
      </w:r>
      <w:r>
        <w:rPr>
          <w:rFonts w:ascii="Times New Roman"/>
          <w:b w:val="false"/>
          <w:i w:val="false"/>
          <w:color w:val="000000"/>
          <w:sz w:val="28"/>
        </w:rPr>
        <w:t>
(подпись, Ф.И.О.) 
</w:t>
      </w:r>
      <w:r>
        <w:br/>
      </w:r>
      <w:r>
        <w:rPr>
          <w:rFonts w:ascii="Times New Roman"/>
          <w:b w:val="false"/>
          <w:i w:val="false"/>
          <w:color w:val="000000"/>
          <w:sz w:val="28"/>
        </w:rPr>
        <w:t>
"___" ___________ 200_г.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поступлений и расходов денег от реализации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остающихся в его распоряжении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Наименование
</w:t>
      </w:r>
      <w:r>
        <w:br/>
      </w:r>
      <w:r>
        <w:rPr>
          <w:rFonts w:ascii="Times New Roman"/>
          <w:b w:val="false"/>
          <w:i w:val="false"/>
          <w:color w:val="000000"/>
          <w:sz w:val="28"/>
        </w:rPr>
        <w:t>
Функциональная группа        ______________       _________________
</w:t>
      </w:r>
    </w:p>
    <w:p>
      <w:pPr>
        <w:spacing w:after="0"/>
        <w:ind w:left="0"/>
        <w:jc w:val="both"/>
      </w:pPr>
      <w:r>
        <w:rPr>
          <w:rFonts w:ascii="Times New Roman"/>
          <w:b w:val="false"/>
          <w:i w:val="false"/>
          <w:color w:val="000000"/>
          <w:sz w:val="28"/>
        </w:rPr>
        <w:t>
Функциональная подгруппа     ______________       _________________
</w:t>
      </w:r>
    </w:p>
    <w:p>
      <w:pPr>
        <w:spacing w:after="0"/>
        <w:ind w:left="0"/>
        <w:jc w:val="both"/>
      </w:pPr>
      <w:r>
        <w:rPr>
          <w:rFonts w:ascii="Times New Roman"/>
          <w:b w:val="false"/>
          <w:i w:val="false"/>
          <w:color w:val="000000"/>
          <w:sz w:val="28"/>
        </w:rPr>
        <w:t>
Госучреждение                ______________       _________________
</w:t>
      </w:r>
    </w:p>
    <w:p>
      <w:pPr>
        <w:spacing w:after="0"/>
        <w:ind w:left="0"/>
        <w:jc w:val="both"/>
      </w:pPr>
      <w:r>
        <w:rPr>
          <w:rFonts w:ascii="Times New Roman"/>
          <w:b w:val="false"/>
          <w:i w:val="false"/>
          <w:color w:val="000000"/>
          <w:sz w:val="28"/>
        </w:rPr>
        <w:t>
Администратор
</w:t>
      </w:r>
    </w:p>
    <w:p>
      <w:pPr>
        <w:spacing w:after="0"/>
        <w:ind w:left="0"/>
        <w:jc w:val="both"/>
      </w:pPr>
      <w:r>
        <w:rPr>
          <w:rFonts w:ascii="Times New Roman"/>
          <w:b w:val="false"/>
          <w:i w:val="false"/>
          <w:color w:val="000000"/>
          <w:sz w:val="28"/>
        </w:rPr>
        <w:t>
бюджетных программ           ______________       _________________
</w:t>
      </w:r>
    </w:p>
    <w:p>
      <w:pPr>
        <w:spacing w:after="0"/>
        <w:ind w:left="0"/>
        <w:jc w:val="both"/>
      </w:pPr>
      <w:r>
        <w:rPr>
          <w:rFonts w:ascii="Times New Roman"/>
          <w:b w:val="false"/>
          <w:i w:val="false"/>
          <w:color w:val="000000"/>
          <w:sz w:val="28"/>
        </w:rPr>
        <w:t>
Программа                    ______________       _________________
</w:t>
      </w:r>
    </w:p>
    <w:p>
      <w:pPr>
        <w:spacing w:after="0"/>
        <w:ind w:left="0"/>
        <w:jc w:val="both"/>
      </w:pPr>
      <w:r>
        <w:rPr>
          <w:rFonts w:ascii="Times New Roman"/>
          <w:b w:val="false"/>
          <w:i w:val="false"/>
          <w:color w:val="000000"/>
          <w:sz w:val="28"/>
        </w:rPr>
        <w:t>
Подпрограмма                 ______________       _________________
</w:t>
      </w:r>
    </w:p>
    <w:p>
      <w:pPr>
        <w:spacing w:after="0"/>
        <w:ind w:left="0"/>
        <w:jc w:val="both"/>
      </w:pPr>
      <w:r>
        <w:rPr>
          <w:rFonts w:ascii="Times New Roman"/>
          <w:b w:val="false"/>
          <w:i w:val="false"/>
          <w:color w:val="000000"/>
          <w:sz w:val="28"/>
        </w:rPr>
        <w:t>
Вид товаров (работ, услуг)   ______________       _________________
</w:t>
      </w:r>
    </w:p>
    <w:p>
      <w:pPr>
        <w:spacing w:after="0"/>
        <w:ind w:left="0"/>
        <w:jc w:val="both"/>
      </w:pPr>
      <w:r>
        <w:rPr>
          <w:rFonts w:ascii="Times New Roman"/>
          <w:b w:val="false"/>
          <w:i w:val="false"/>
          <w:color w:val="000000"/>
          <w:sz w:val="28"/>
        </w:rPr>
        <w:t>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4737"/>
        <w:gridCol w:w="1634"/>
        <w:gridCol w:w="868"/>
        <w:gridCol w:w="967"/>
        <w:gridCol w:w="1009"/>
        <w:gridCol w:w="1163"/>
        <w:gridCol w:w="1401"/>
      </w:tblGrid>
      <w:tr>
        <w:trPr>
          <w:trHeight w:val="450" w:hRule="atLeast"/>
        </w:trPr>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47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63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специ-
</w:t>
            </w:r>
          </w:p>
          <w:p>
            <w:pPr>
              <w:spacing w:after="20"/>
              <w:ind w:left="20"/>
              <w:jc w:val="both"/>
            </w:pP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4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IY
</w:t>
            </w:r>
          </w:p>
        </w:tc>
        <w:tc>
          <w:tcPr>
            <w:tcW w:w="0" w:type="auto"/>
            <w:vMerge/>
            <w:tcBorders>
              <w:top w:val="nil"/>
              <w:left w:val="single" w:color="cfcfcf" w:sz="5"/>
              <w:bottom w:val="single" w:color="cfcfcf" w:sz="5"/>
              <w:right w:val="single" w:color="cfcfcf" w:sz="5"/>
            </w:tcBorders>
          </w:tcP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w:t>
            </w:r>
          </w:p>
          <w:p>
            <w:pPr>
              <w:spacing w:after="20"/>
              <w:ind w:left="20"/>
              <w:jc w:val="both"/>
            </w:pPr>
            <w:r>
              <w:rPr>
                <w:rFonts w:ascii="Times New Roman"/>
                <w:b w:val="false"/>
                <w:i w:val="false"/>
                <w:color w:val="000000"/>
                <w:sz w:val="20"/>
              </w:rPr>
              <w:t>
начало финансового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текущего
</w:t>
            </w:r>
          </w:p>
          <w:p>
            <w:pPr>
              <w:spacing w:after="20"/>
              <w:ind w:left="20"/>
              <w:jc w:val="both"/>
            </w:pPr>
            <w:r>
              <w:rPr>
                <w:rFonts w:ascii="Times New Roman"/>
                <w:b w:val="false"/>
                <w:i w:val="false"/>
                <w:color w:val="000000"/>
                <w:sz w:val="20"/>
              </w:rPr>
              <w:t>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в том
</w:t>
            </w:r>
          </w:p>
          <w:p>
            <w:pPr>
              <w:spacing w:after="20"/>
              <w:ind w:left="20"/>
              <w:jc w:val="both"/>
            </w:pPr>
            <w:r>
              <w:rPr>
                <w:rFonts w:ascii="Times New Roman"/>
                <w:b w:val="false"/>
                <w:i w:val="false"/>
                <w:color w:val="000000"/>
                <w:sz w:val="20"/>
              </w:rPr>
              <w:t>
числе по спецификам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подлежит
</w:t>
            </w:r>
          </w:p>
          <w:p>
            <w:pPr>
              <w:spacing w:after="20"/>
              <w:ind w:left="20"/>
              <w:jc w:val="both"/>
            </w:pPr>
            <w:r>
              <w:rPr>
                <w:rFonts w:ascii="Times New Roman"/>
                <w:b w:val="false"/>
                <w:i w:val="false"/>
                <w:color w:val="000000"/>
                <w:sz w:val="20"/>
              </w:rPr>
              <w:t>
перечислению в доход
</w:t>
            </w:r>
          </w:p>
          <w:p>
            <w:pPr>
              <w:spacing w:after="20"/>
              <w:ind w:left="20"/>
              <w:jc w:val="both"/>
            </w:pPr>
            <w:r>
              <w:rPr>
                <w:rFonts w:ascii="Times New Roman"/>
                <w:b w:val="false"/>
                <w:i w:val="false"/>
                <w:color w:val="000000"/>
                <w:sz w:val="20"/>
              </w:rPr>
              <w:t>
бюджета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Обслуживающее территориальное
</w:t>
      </w:r>
      <w:r>
        <w:br/>
      </w:r>
      <w:r>
        <w:rPr>
          <w:rFonts w:ascii="Times New Roman"/>
          <w:b w:val="false"/>
          <w:i w:val="false"/>
          <w:color w:val="000000"/>
          <w:sz w:val="28"/>
        </w:rPr>
        <w:t>
подразделение казначейства                        _________________
</w:t>
      </w:r>
      <w:r>
        <w:br/>
      </w: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w:t>
      </w:r>
      <w:r>
        <w:br/>
      </w:r>
      <w:r>
        <w:rPr>
          <w:rFonts w:ascii="Times New Roman"/>
          <w:b w:val="false"/>
          <w:i w:val="false"/>
          <w:color w:val="000000"/>
          <w:sz w:val="28"/>
        </w:rPr>
        <w:t>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w:t>
      </w:r>
      <w:r>
        <w:br/>
      </w:r>
      <w:r>
        <w:rPr>
          <w:rFonts w:ascii="Times New Roman"/>
          <w:b w:val="false"/>
          <w:i w:val="false"/>
          <w:color w:val="000000"/>
          <w:sz w:val="28"/>
        </w:rPr>
        <w:t>
отсутствия таковых -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___________  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государственного учреждения         ___________   _________________
</w:t>
      </w:r>
      <w:r>
        <w:br/>
      </w:r>
      <w:r>
        <w:rPr>
          <w:rFonts w:ascii="Times New Roman"/>
          <w:b w:val="false"/>
          <w:i w:val="false"/>
          <w:color w:val="000000"/>
          <w:sz w:val="28"/>
        </w:rPr>
        <w:t>
                                     (подпись)         (Ф.И.О.)
</w:t>
      </w:r>
      <w:r>
        <w:br/>
      </w:r>
      <w:r>
        <w:rPr>
          <w:rFonts w:ascii="Times New Roman"/>
          <w:b w:val="false"/>
          <w:i w:val="false"/>
          <w:color w:val="000000"/>
          <w:sz w:val="28"/>
        </w:rPr>
        <w:t>
Принято и введено в систему         ___________  200__ г
</w:t>
      </w:r>
      <w:r>
        <w:br/>
      </w:r>
      <w:r>
        <w:rPr>
          <w:rFonts w:ascii="Times New Roman"/>
          <w:b w:val="false"/>
          <w:i w:val="false"/>
          <w:color w:val="000000"/>
          <w:sz w:val="28"/>
        </w:rPr>
        <w:t>
                                       (дата)
</w:t>
      </w:r>
    </w:p>
    <w:p>
      <w:pPr>
        <w:spacing w:after="0"/>
        <w:ind w:left="0"/>
        <w:jc w:val="both"/>
      </w:pPr>
      <w:r>
        <w:rPr>
          <w:rFonts w:ascii="Times New Roman"/>
          <w:b w:val="false"/>
          <w:i w:val="false"/>
          <w:color w:val="000000"/>
          <w:sz w:val="28"/>
        </w:rPr>
        <w:t>
Ответственный исполнитель
</w:t>
      </w:r>
      <w:r>
        <w:br/>
      </w:r>
      <w:r>
        <w:rPr>
          <w:rFonts w:ascii="Times New Roman"/>
          <w:b w:val="false"/>
          <w:i w:val="false"/>
          <w:color w:val="000000"/>
          <w:sz w:val="28"/>
        </w:rPr>
        <w:t>
территориального подразделения
</w:t>
      </w:r>
      <w:r>
        <w:br/>
      </w:r>
      <w:r>
        <w:rPr>
          <w:rFonts w:ascii="Times New Roman"/>
          <w:b w:val="false"/>
          <w:i w:val="false"/>
          <w:color w:val="000000"/>
          <w:sz w:val="28"/>
        </w:rPr>
        <w:t>
казначейства                        ___________   _________________
</w:t>
      </w:r>
      <w:r>
        <w:br/>
      </w:r>
      <w:r>
        <w:rPr>
          <w:rFonts w:ascii="Times New Roman"/>
          <w:b w:val="false"/>
          <w:i w:val="false"/>
          <w:color w:val="000000"/>
          <w:sz w:val="28"/>
        </w:rPr>
        <w:t>
                                     (подпись)         (Ф.И.О.)
</w:t>
      </w:r>
      <w:r>
        <w:br/>
      </w:r>
      <w:r>
        <w:rPr>
          <w:rFonts w:ascii="Times New Roman"/>
          <w:b w:val="false"/>
          <w:i w:val="false"/>
          <w:color w:val="000000"/>
          <w:sz w:val="28"/>
        </w:rPr>
        <w:t>
                                       (М.Ш.)
</w:t>
      </w:r>
    </w:p>
    <w:p>
      <w:pPr>
        <w:spacing w:after="0"/>
        <w:ind w:left="0"/>
        <w:jc w:val="both"/>
      </w:pPr>
      <w:r>
        <w:rPr>
          <w:rFonts w:ascii="Times New Roman"/>
          <w:b w:val="false"/>
          <w:i w:val="false"/>
          <w:color w:val="000000"/>
          <w:sz w:val="28"/>
        </w:rPr>
        <w:t>
Приложение 52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52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                             Утвержден
</w:t>
      </w:r>
      <w:r>
        <w:br/>
      </w:r>
      <w:r>
        <w:rPr>
          <w:rFonts w:ascii="Times New Roman"/>
          <w:b w:val="false"/>
          <w:i w:val="false"/>
          <w:color w:val="000000"/>
          <w:sz w:val="28"/>
        </w:rPr>
        <w:t>
Руководитель                           Ответственный секретарь
</w:t>
      </w:r>
      <w:r>
        <w:br/>
      </w:r>
      <w:r>
        <w:rPr>
          <w:rFonts w:ascii="Times New Roman"/>
          <w:b w:val="false"/>
          <w:i w:val="false"/>
          <w:color w:val="000000"/>
          <w:sz w:val="28"/>
        </w:rPr>
        <w:t>
уполномоченного органа                 центрального исполнительного 
</w:t>
      </w:r>
      <w:r>
        <w:br/>
      </w:r>
      <w:r>
        <w:rPr>
          <w:rFonts w:ascii="Times New Roman"/>
          <w:b w:val="false"/>
          <w:i w:val="false"/>
          <w:color w:val="000000"/>
          <w:sz w:val="28"/>
        </w:rPr>
        <w:t>
по исполнению бюджета                  органа (должностное лицо, на 
</w:t>
      </w:r>
      <w:r>
        <w:br/>
      </w:r>
      <w:r>
        <w:rPr>
          <w:rFonts w:ascii="Times New Roman"/>
          <w:b w:val="false"/>
          <w:i w:val="false"/>
          <w:color w:val="000000"/>
          <w:sz w:val="28"/>
        </w:rPr>
        <w:t>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w:t>
      </w:r>
      <w:r>
        <w:br/>
      </w:r>
      <w:r>
        <w:rPr>
          <w:rFonts w:ascii="Times New Roman"/>
          <w:b w:val="false"/>
          <w:i w:val="false"/>
          <w:color w:val="000000"/>
          <w:sz w:val="28"/>
        </w:rPr>
        <w:t>
                                       отсутствия таковых -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                      ____________________
</w:t>
      </w:r>
      <w:r>
        <w:br/>
      </w:r>
      <w:r>
        <w:rPr>
          <w:rFonts w:ascii="Times New Roman"/>
          <w:b w:val="false"/>
          <w:i w:val="false"/>
          <w:color w:val="000000"/>
          <w:sz w:val="28"/>
        </w:rPr>
        <w:t>
(подпись, Ф.И.О.)                       (подпись, Ф.И.О.)      
</w:t>
      </w:r>
      <w:r>
        <w:br/>
      </w:r>
      <w:r>
        <w:rPr>
          <w:rFonts w:ascii="Times New Roman"/>
          <w:b w:val="false"/>
          <w:i w:val="false"/>
          <w:color w:val="000000"/>
          <w:sz w:val="28"/>
        </w:rPr>
        <w:t>
"___" _________ 200 __ г.              "___" _________ 200 __ г.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План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поступлений и расходов денег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государственными учреждениями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остающихся в их распоряжении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Наименование 
</w:t>
      </w:r>
    </w:p>
    <w:p>
      <w:pPr>
        <w:spacing w:after="0"/>
        <w:ind w:left="0"/>
        <w:jc w:val="both"/>
      </w:pPr>
      <w:r>
        <w:rPr>
          <w:rFonts w:ascii="Times New Roman"/>
          <w:b w:val="false"/>
          <w:i w:val="false"/>
          <w:color w:val="000000"/>
          <w:sz w:val="28"/>
        </w:rPr>
        <w:t>
Функциональная группа              ____________   ________________
</w:t>
      </w:r>
    </w:p>
    <w:p>
      <w:pPr>
        <w:spacing w:after="0"/>
        <w:ind w:left="0"/>
        <w:jc w:val="both"/>
      </w:pPr>
      <w:r>
        <w:rPr>
          <w:rFonts w:ascii="Times New Roman"/>
          <w:b w:val="false"/>
          <w:i w:val="false"/>
          <w:color w:val="000000"/>
          <w:sz w:val="28"/>
        </w:rPr>
        <w:t>
Функциональная подгруппа           ____________   ________________
</w:t>
      </w:r>
    </w:p>
    <w:p>
      <w:pPr>
        <w:spacing w:after="0"/>
        <w:ind w:left="0"/>
        <w:jc w:val="both"/>
      </w:pPr>
      <w:r>
        <w:rPr>
          <w:rFonts w:ascii="Times New Roman"/>
          <w:b w:val="false"/>
          <w:i w:val="false"/>
          <w:color w:val="000000"/>
          <w:sz w:val="28"/>
        </w:rPr>
        <w:t>
Администратор бюджетных программ   ____________   ________________
</w:t>
      </w:r>
    </w:p>
    <w:p>
      <w:pPr>
        <w:spacing w:after="0"/>
        <w:ind w:left="0"/>
        <w:jc w:val="both"/>
      </w:pPr>
      <w:r>
        <w:rPr>
          <w:rFonts w:ascii="Times New Roman"/>
          <w:b w:val="false"/>
          <w:i w:val="false"/>
          <w:color w:val="000000"/>
          <w:sz w:val="28"/>
        </w:rPr>
        <w:t>
Программа                          ____________   ________________
</w:t>
      </w:r>
    </w:p>
    <w:p>
      <w:pPr>
        <w:spacing w:after="0"/>
        <w:ind w:left="0"/>
        <w:jc w:val="both"/>
      </w:pPr>
      <w:r>
        <w:rPr>
          <w:rFonts w:ascii="Times New Roman"/>
          <w:b w:val="false"/>
          <w:i w:val="false"/>
          <w:color w:val="000000"/>
          <w:sz w:val="28"/>
        </w:rPr>
        <w:t>
Подпрограмма                       ____________   ________________
</w:t>
      </w:r>
    </w:p>
    <w:p>
      <w:pPr>
        <w:spacing w:after="0"/>
        <w:ind w:left="0"/>
        <w:jc w:val="both"/>
      </w:pPr>
      <w:r>
        <w:rPr>
          <w:rFonts w:ascii="Times New Roman"/>
          <w:b w:val="false"/>
          <w:i w:val="false"/>
          <w:color w:val="000000"/>
          <w:sz w:val="28"/>
        </w:rPr>
        <w:t>
Вид товаров (работ, услуг)         ____________   ________________
</w:t>
      </w:r>
    </w:p>
    <w:p>
      <w:pPr>
        <w:spacing w:after="0"/>
        <w:ind w:left="0"/>
        <w:jc w:val="both"/>
      </w:pPr>
      <w:r>
        <w:rPr>
          <w:rFonts w:ascii="Times New Roman"/>
          <w:b w:val="false"/>
          <w:i w:val="false"/>
          <w:color w:val="000000"/>
          <w:sz w:val="28"/>
        </w:rPr>
        <w:t>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4737"/>
        <w:gridCol w:w="1634"/>
        <w:gridCol w:w="868"/>
        <w:gridCol w:w="967"/>
        <w:gridCol w:w="1009"/>
        <w:gridCol w:w="1163"/>
        <w:gridCol w:w="1401"/>
      </w:tblGrid>
      <w:tr>
        <w:trPr>
          <w:trHeight w:val="450" w:hRule="atLeast"/>
        </w:trPr>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47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63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специ-
</w:t>
            </w:r>
          </w:p>
          <w:p>
            <w:pPr>
              <w:spacing w:after="20"/>
              <w:ind w:left="20"/>
              <w:jc w:val="both"/>
            </w:pP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4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IY
</w:t>
            </w:r>
          </w:p>
        </w:tc>
        <w:tc>
          <w:tcPr>
            <w:tcW w:w="0" w:type="auto"/>
            <w:vMerge/>
            <w:tcBorders>
              <w:top w:val="nil"/>
              <w:left w:val="single" w:color="cfcfcf" w:sz="5"/>
              <w:bottom w:val="single" w:color="cfcfcf" w:sz="5"/>
              <w:right w:val="single" w:color="cfcfcf" w:sz="5"/>
            </w:tcBorders>
          </w:tcP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w:t>
            </w:r>
          </w:p>
          <w:p>
            <w:pPr>
              <w:spacing w:after="20"/>
              <w:ind w:left="20"/>
              <w:jc w:val="both"/>
            </w:pPr>
            <w:r>
              <w:rPr>
                <w:rFonts w:ascii="Times New Roman"/>
                <w:b w:val="false"/>
                <w:i w:val="false"/>
                <w:color w:val="000000"/>
                <w:sz w:val="20"/>
              </w:rPr>
              <w:t>
начало финансового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текущего
</w:t>
            </w:r>
          </w:p>
          <w:p>
            <w:pPr>
              <w:spacing w:after="20"/>
              <w:ind w:left="20"/>
              <w:jc w:val="both"/>
            </w:pPr>
            <w:r>
              <w:rPr>
                <w:rFonts w:ascii="Times New Roman"/>
                <w:b w:val="false"/>
                <w:i w:val="false"/>
                <w:color w:val="000000"/>
                <w:sz w:val="20"/>
              </w:rPr>
              <w:t>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в том
</w:t>
            </w:r>
          </w:p>
          <w:p>
            <w:pPr>
              <w:spacing w:after="20"/>
              <w:ind w:left="20"/>
              <w:jc w:val="both"/>
            </w:pPr>
            <w:r>
              <w:rPr>
                <w:rFonts w:ascii="Times New Roman"/>
                <w:b w:val="false"/>
                <w:i w:val="false"/>
                <w:color w:val="000000"/>
                <w:sz w:val="20"/>
              </w:rPr>
              <w:t>
числе по спецификам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подлежит
</w:t>
            </w:r>
          </w:p>
          <w:p>
            <w:pPr>
              <w:spacing w:after="20"/>
              <w:ind w:left="20"/>
              <w:jc w:val="both"/>
            </w:pPr>
            <w:r>
              <w:rPr>
                <w:rFonts w:ascii="Times New Roman"/>
                <w:b w:val="false"/>
                <w:i w:val="false"/>
                <w:color w:val="000000"/>
                <w:sz w:val="20"/>
              </w:rPr>
              <w:t>
перечислению в доход
</w:t>
            </w:r>
          </w:p>
          <w:p>
            <w:pPr>
              <w:spacing w:after="20"/>
              <w:ind w:left="20"/>
              <w:jc w:val="both"/>
            </w:pPr>
            <w:r>
              <w:rPr>
                <w:rFonts w:ascii="Times New Roman"/>
                <w:b w:val="false"/>
                <w:i w:val="false"/>
                <w:color w:val="000000"/>
                <w:sz w:val="20"/>
              </w:rPr>
              <w:t>
бюджета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соответствующего
</w:t>
      </w:r>
    </w:p>
    <w:p>
      <w:pPr>
        <w:spacing w:after="0"/>
        <w:ind w:left="0"/>
        <w:jc w:val="both"/>
      </w:pPr>
      <w:r>
        <w:rPr>
          <w:rFonts w:ascii="Times New Roman"/>
          <w:b w:val="false"/>
          <w:i w:val="false"/>
          <w:color w:val="000000"/>
          <w:sz w:val="28"/>
        </w:rPr>
        <w:t>
структурного подразделения                ___________  ____________
</w:t>
      </w:r>
    </w:p>
    <w:p>
      <w:pPr>
        <w:spacing w:after="0"/>
        <w:ind w:left="0"/>
        <w:jc w:val="both"/>
      </w:pPr>
      <w:r>
        <w:rPr>
          <w:rFonts w:ascii="Times New Roman"/>
          <w:b w:val="false"/>
          <w:i w:val="false"/>
          <w:color w:val="000000"/>
          <w:sz w:val="28"/>
        </w:rPr>
        <w:t>
администратора бюджетных программ          (подпись)     (Ф.И.О.)
</w:t>
      </w:r>
    </w:p>
    <w:p>
      <w:pPr>
        <w:spacing w:after="0"/>
        <w:ind w:left="0"/>
        <w:jc w:val="both"/>
      </w:pPr>
      <w:r>
        <w:rPr>
          <w:rFonts w:ascii="Times New Roman"/>
          <w:b w:val="false"/>
          <w:i w:val="false"/>
          <w:color w:val="000000"/>
          <w:sz w:val="28"/>
        </w:rPr>
        <w:t>
Приложение 53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53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на
</w:t>
      </w:r>
      <w:r>
        <w:br/>
      </w:r>
      <w:r>
        <w:rPr>
          <w:rFonts w:ascii="Times New Roman"/>
          <w:b w:val="false"/>
          <w:i w:val="false"/>
          <w:color w:val="000000"/>
          <w:sz w:val="28"/>
        </w:rPr>
        <w:t>
которого в установленном порядке
</w:t>
      </w:r>
      <w:r>
        <w:br/>
      </w:r>
      <w:r>
        <w:rPr>
          <w:rFonts w:ascii="Times New Roman"/>
          <w:b w:val="false"/>
          <w:i w:val="false"/>
          <w:color w:val="000000"/>
          <w:sz w:val="28"/>
        </w:rPr>
        <w:t>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органа), 
</w:t>
      </w:r>
      <w:r>
        <w:br/>
      </w:r>
      <w:r>
        <w:rPr>
          <w:rFonts w:ascii="Times New Roman"/>
          <w:b w:val="false"/>
          <w:i w:val="false"/>
          <w:color w:val="000000"/>
          <w:sz w:val="28"/>
        </w:rPr>
        <w:t>
а в случаях отсутствия таковых -
</w:t>
      </w:r>
      <w:r>
        <w:br/>
      </w:r>
      <w:r>
        <w:rPr>
          <w:rFonts w:ascii="Times New Roman"/>
          <w:b w:val="false"/>
          <w:i w:val="false"/>
          <w:color w:val="000000"/>
          <w:sz w:val="28"/>
        </w:rPr>
        <w:t>
руководитель государственного учреждения
</w:t>
      </w:r>
      <w:r>
        <w:br/>
      </w:r>
      <w:r>
        <w:rPr>
          <w:rFonts w:ascii="Times New Roman"/>
          <w:b w:val="false"/>
          <w:i w:val="false"/>
          <w:color w:val="000000"/>
          <w:sz w:val="28"/>
        </w:rPr>
        <w:t>
__________________
</w:t>
      </w:r>
      <w:r>
        <w:br/>
      </w:r>
      <w:r>
        <w:rPr>
          <w:rFonts w:ascii="Times New Roman"/>
          <w:b w:val="false"/>
          <w:i w:val="false"/>
          <w:color w:val="000000"/>
          <w:sz w:val="28"/>
        </w:rPr>
        <w:t>
  (подпись, Ф.И.О.)
</w:t>
      </w:r>
      <w:r>
        <w:br/>
      </w:r>
      <w:r>
        <w:rPr>
          <w:rFonts w:ascii="Times New Roman"/>
          <w:b w:val="false"/>
          <w:i w:val="false"/>
          <w:color w:val="000000"/>
          <w:sz w:val="28"/>
        </w:rPr>
        <w:t>
"___" ___________ 200_г.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план поступлений и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денег от реализации товаров (работ, услуг)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учреждения, остающихся в его распоряжении на ________ 200_г.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Наименование 
</w:t>
      </w:r>
    </w:p>
    <w:p>
      <w:pPr>
        <w:spacing w:after="0"/>
        <w:ind w:left="0"/>
        <w:jc w:val="both"/>
      </w:pPr>
      <w:r>
        <w:rPr>
          <w:rFonts w:ascii="Times New Roman"/>
          <w:b w:val="false"/>
          <w:i w:val="false"/>
          <w:color w:val="000000"/>
          <w:sz w:val="28"/>
        </w:rPr>
        <w:t>
Функциональная группа              ____________   ________________
</w:t>
      </w:r>
    </w:p>
    <w:p>
      <w:pPr>
        <w:spacing w:after="0"/>
        <w:ind w:left="0"/>
        <w:jc w:val="both"/>
      </w:pPr>
      <w:r>
        <w:rPr>
          <w:rFonts w:ascii="Times New Roman"/>
          <w:b w:val="false"/>
          <w:i w:val="false"/>
          <w:color w:val="000000"/>
          <w:sz w:val="28"/>
        </w:rPr>
        <w:t>
Функциональная подгруппа           ____________   ________________
</w:t>
      </w:r>
    </w:p>
    <w:p>
      <w:pPr>
        <w:spacing w:after="0"/>
        <w:ind w:left="0"/>
        <w:jc w:val="both"/>
      </w:pPr>
      <w:r>
        <w:rPr>
          <w:rFonts w:ascii="Times New Roman"/>
          <w:b w:val="false"/>
          <w:i w:val="false"/>
          <w:color w:val="000000"/>
          <w:sz w:val="28"/>
        </w:rPr>
        <w:t>
Администратор бюджетных программ   ____________   ________________
</w:t>
      </w:r>
    </w:p>
    <w:p>
      <w:pPr>
        <w:spacing w:after="0"/>
        <w:ind w:left="0"/>
        <w:jc w:val="both"/>
      </w:pPr>
      <w:r>
        <w:rPr>
          <w:rFonts w:ascii="Times New Roman"/>
          <w:b w:val="false"/>
          <w:i w:val="false"/>
          <w:color w:val="000000"/>
          <w:sz w:val="28"/>
        </w:rPr>
        <w:t>
Государственное учреждение         ____________   ________________
</w:t>
      </w:r>
    </w:p>
    <w:p>
      <w:pPr>
        <w:spacing w:after="0"/>
        <w:ind w:left="0"/>
        <w:jc w:val="both"/>
      </w:pPr>
      <w:r>
        <w:rPr>
          <w:rFonts w:ascii="Times New Roman"/>
          <w:b w:val="false"/>
          <w:i w:val="false"/>
          <w:color w:val="000000"/>
          <w:sz w:val="28"/>
        </w:rPr>
        <w:t>
Программа                          ____________   ________________
</w:t>
      </w:r>
    </w:p>
    <w:p>
      <w:pPr>
        <w:spacing w:after="0"/>
        <w:ind w:left="0"/>
        <w:jc w:val="both"/>
      </w:pPr>
      <w:r>
        <w:rPr>
          <w:rFonts w:ascii="Times New Roman"/>
          <w:b w:val="false"/>
          <w:i w:val="false"/>
          <w:color w:val="000000"/>
          <w:sz w:val="28"/>
        </w:rPr>
        <w:t>
Подпрограмма                       ____________   ________________
</w:t>
      </w:r>
    </w:p>
    <w:p>
      <w:pPr>
        <w:spacing w:after="0"/>
        <w:ind w:left="0"/>
        <w:jc w:val="both"/>
      </w:pPr>
      <w:r>
        <w:rPr>
          <w:rFonts w:ascii="Times New Roman"/>
          <w:b w:val="false"/>
          <w:i w:val="false"/>
          <w:color w:val="000000"/>
          <w:sz w:val="28"/>
        </w:rPr>
        <w:t>
Вид товаров (работ, услуг)         ____________   ________________
</w:t>
      </w:r>
    </w:p>
    <w:p>
      <w:pPr>
        <w:spacing w:after="0"/>
        <w:ind w:left="0"/>
        <w:jc w:val="both"/>
      </w:pPr>
      <w:r>
        <w:rPr>
          <w:rFonts w:ascii="Times New Roman"/>
          <w:b w:val="false"/>
          <w:i w:val="false"/>
          <w:color w:val="000000"/>
          <w:sz w:val="28"/>
        </w:rPr>
        <w:t>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4737"/>
        <w:gridCol w:w="1634"/>
        <w:gridCol w:w="868"/>
        <w:gridCol w:w="967"/>
        <w:gridCol w:w="1009"/>
        <w:gridCol w:w="1163"/>
        <w:gridCol w:w="1401"/>
      </w:tblGrid>
      <w:tr>
        <w:trPr>
          <w:trHeight w:val="450" w:hRule="atLeast"/>
        </w:trPr>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47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63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специ-
</w:t>
            </w:r>
          </w:p>
          <w:p>
            <w:pPr>
              <w:spacing w:after="20"/>
              <w:ind w:left="20"/>
              <w:jc w:val="both"/>
            </w:pP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4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IY
</w:t>
            </w:r>
          </w:p>
        </w:tc>
        <w:tc>
          <w:tcPr>
            <w:tcW w:w="0" w:type="auto"/>
            <w:vMerge/>
            <w:tcBorders>
              <w:top w:val="nil"/>
              <w:left w:val="single" w:color="cfcfcf" w:sz="5"/>
              <w:bottom w:val="single" w:color="cfcfcf" w:sz="5"/>
              <w:right w:val="single" w:color="cfcfcf" w:sz="5"/>
            </w:tcBorders>
          </w:tcP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w:t>
            </w:r>
          </w:p>
          <w:p>
            <w:pPr>
              <w:spacing w:after="20"/>
              <w:ind w:left="20"/>
              <w:jc w:val="both"/>
            </w:pPr>
            <w:r>
              <w:rPr>
                <w:rFonts w:ascii="Times New Roman"/>
                <w:b w:val="false"/>
                <w:i w:val="false"/>
                <w:color w:val="000000"/>
                <w:sz w:val="20"/>
              </w:rPr>
              <w:t>
начало финансового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текущего
</w:t>
            </w:r>
          </w:p>
          <w:p>
            <w:pPr>
              <w:spacing w:after="20"/>
              <w:ind w:left="20"/>
              <w:jc w:val="both"/>
            </w:pPr>
            <w:r>
              <w:rPr>
                <w:rFonts w:ascii="Times New Roman"/>
                <w:b w:val="false"/>
                <w:i w:val="false"/>
                <w:color w:val="000000"/>
                <w:sz w:val="20"/>
              </w:rPr>
              <w:t>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в том
</w:t>
            </w:r>
          </w:p>
          <w:p>
            <w:pPr>
              <w:spacing w:after="20"/>
              <w:ind w:left="20"/>
              <w:jc w:val="both"/>
            </w:pPr>
            <w:r>
              <w:rPr>
                <w:rFonts w:ascii="Times New Roman"/>
                <w:b w:val="false"/>
                <w:i w:val="false"/>
                <w:color w:val="000000"/>
                <w:sz w:val="20"/>
              </w:rPr>
              <w:t>
числе по спецификам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подлежит
</w:t>
            </w:r>
          </w:p>
          <w:p>
            <w:pPr>
              <w:spacing w:after="20"/>
              <w:ind w:left="20"/>
              <w:jc w:val="both"/>
            </w:pPr>
            <w:r>
              <w:rPr>
                <w:rFonts w:ascii="Times New Roman"/>
                <w:b w:val="false"/>
                <w:i w:val="false"/>
                <w:color w:val="000000"/>
                <w:sz w:val="20"/>
              </w:rPr>
              <w:t>
перечислению в доход
</w:t>
            </w:r>
          </w:p>
          <w:p>
            <w:pPr>
              <w:spacing w:after="20"/>
              <w:ind w:left="20"/>
              <w:jc w:val="both"/>
            </w:pPr>
            <w:r>
              <w:rPr>
                <w:rFonts w:ascii="Times New Roman"/>
                <w:b w:val="false"/>
                <w:i w:val="false"/>
                <w:color w:val="000000"/>
                <w:sz w:val="20"/>
              </w:rPr>
              <w:t>
бюджета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Обслуживающее территориальное          _________________________
</w:t>
      </w:r>
      <w:r>
        <w:br/>
      </w:r>
      <w:r>
        <w:rPr>
          <w:rFonts w:ascii="Times New Roman"/>
          <w:b w:val="false"/>
          <w:i w:val="false"/>
          <w:color w:val="000000"/>
          <w:sz w:val="28"/>
        </w:rPr>
        <w:t>
подразделение казначейства                     (наименование)
</w:t>
      </w:r>
    </w:p>
    <w:p>
      <w:pPr>
        <w:spacing w:after="0"/>
        <w:ind w:left="0"/>
        <w:jc w:val="both"/>
      </w:pPr>
      <w:r>
        <w:rPr>
          <w:rFonts w:ascii="Times New Roman"/>
          <w:b w:val="false"/>
          <w:i w:val="false"/>
          <w:color w:val="000000"/>
          <w:sz w:val="28"/>
        </w:rPr>
        <w:t>
Ответственный секретарь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(должностное лицо, 
</w:t>
      </w:r>
      <w:r>
        <w:br/>
      </w:r>
      <w:r>
        <w:rPr>
          <w:rFonts w:ascii="Times New Roman"/>
          <w:b w:val="false"/>
          <w:i w:val="false"/>
          <w:color w:val="000000"/>
          <w:sz w:val="28"/>
        </w:rPr>
        <w:t>
на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w:t>
      </w:r>
      <w:r>
        <w:br/>
      </w:r>
      <w:r>
        <w:rPr>
          <w:rFonts w:ascii="Times New Roman"/>
          <w:b w:val="false"/>
          <w:i w:val="false"/>
          <w:color w:val="000000"/>
          <w:sz w:val="28"/>
        </w:rPr>
        <w:t>
отсутствия таковых - 
</w:t>
      </w:r>
      <w:r>
        <w:br/>
      </w:r>
      <w:r>
        <w:rPr>
          <w:rFonts w:ascii="Times New Roman"/>
          <w:b w:val="false"/>
          <w:i w:val="false"/>
          <w:color w:val="000000"/>
          <w:sz w:val="28"/>
        </w:rPr>
        <w:t>
руководитель государственного 
</w:t>
      </w:r>
      <w:r>
        <w:br/>
      </w:r>
      <w:r>
        <w:rPr>
          <w:rFonts w:ascii="Times New Roman"/>
          <w:b w:val="false"/>
          <w:i w:val="false"/>
          <w:color w:val="000000"/>
          <w:sz w:val="28"/>
        </w:rPr>
        <w:t>
учреждения                              ___________  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Руководитель соответствующего
</w:t>
      </w:r>
      <w:r>
        <w:br/>
      </w:r>
      <w:r>
        <w:rPr>
          <w:rFonts w:ascii="Times New Roman"/>
          <w:b w:val="false"/>
          <w:i w:val="false"/>
          <w:color w:val="000000"/>
          <w:sz w:val="28"/>
        </w:rPr>
        <w:t>
структурного подразделения                ___________  ____________
</w:t>
      </w:r>
      <w:r>
        <w:br/>
      </w:r>
      <w:r>
        <w:rPr>
          <w:rFonts w:ascii="Times New Roman"/>
          <w:b w:val="false"/>
          <w:i w:val="false"/>
          <w:color w:val="000000"/>
          <w:sz w:val="28"/>
        </w:rPr>
        <w:t>
государственного учреждения                (подпись)     (Ф.И.О.)
</w:t>
      </w:r>
      <w:r>
        <w:br/>
      </w:r>
      <w:r>
        <w:rPr>
          <w:rFonts w:ascii="Times New Roman"/>
          <w:b w:val="false"/>
          <w:i w:val="false"/>
          <w:color w:val="000000"/>
          <w:sz w:val="28"/>
        </w:rPr>
        <w:t>
Принято и введено в систему               ___________ 200_ г.
</w:t>
      </w:r>
      <w:r>
        <w:br/>
      </w:r>
      <w:r>
        <w:rPr>
          <w:rFonts w:ascii="Times New Roman"/>
          <w:b w:val="false"/>
          <w:i w:val="false"/>
          <w:color w:val="000000"/>
          <w:sz w:val="28"/>
        </w:rPr>
        <w:t>
                                           (дата)
</w:t>
      </w:r>
    </w:p>
    <w:p>
      <w:pPr>
        <w:spacing w:after="0"/>
        <w:ind w:left="0"/>
        <w:jc w:val="both"/>
      </w:pPr>
      <w:r>
        <w:rPr>
          <w:rFonts w:ascii="Times New Roman"/>
          <w:b w:val="false"/>
          <w:i w:val="false"/>
          <w:color w:val="000000"/>
          <w:sz w:val="28"/>
        </w:rPr>
        <w:t>
Ответственный исполнитель
</w:t>
      </w:r>
      <w:r>
        <w:br/>
      </w:r>
      <w:r>
        <w:rPr>
          <w:rFonts w:ascii="Times New Roman"/>
          <w:b w:val="false"/>
          <w:i w:val="false"/>
          <w:color w:val="000000"/>
          <w:sz w:val="28"/>
        </w:rPr>
        <w:t>
территориального подразделения            ___________  ____________
</w:t>
      </w:r>
      <w:r>
        <w:br/>
      </w:r>
      <w:r>
        <w:rPr>
          <w:rFonts w:ascii="Times New Roman"/>
          <w:b w:val="false"/>
          <w:i w:val="false"/>
          <w:color w:val="000000"/>
          <w:sz w:val="28"/>
        </w:rPr>
        <w:t>
казначейства                                (подпись)     (Ф.И.О.) 
</w:t>
      </w:r>
    </w:p>
    <w:p>
      <w:pPr>
        <w:spacing w:after="0"/>
        <w:ind w:left="0"/>
        <w:jc w:val="both"/>
      </w:pPr>
      <w:r>
        <w:rPr>
          <w:rFonts w:ascii="Times New Roman"/>
          <w:b w:val="false"/>
          <w:i w:val="false"/>
          <w:color w:val="000000"/>
          <w:sz w:val="28"/>
        </w:rPr>
        <w:t>
Приложение 54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54 с изменениями, внесенными постановлением Правительства РК от 25.03.2008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Согласована                            Утверждена
</w:t>
      </w:r>
      <w:r>
        <w:br/>
      </w:r>
      <w:r>
        <w:rPr>
          <w:rFonts w:ascii="Times New Roman"/>
          <w:b w:val="false"/>
          <w:i w:val="false"/>
          <w:color w:val="000000"/>
          <w:sz w:val="28"/>
        </w:rPr>
        <w:t>
Руководитель                           Ответственный секретарь
</w:t>
      </w:r>
      <w:r>
        <w:br/>
      </w:r>
      <w:r>
        <w:rPr>
          <w:rFonts w:ascii="Times New Roman"/>
          <w:b w:val="false"/>
          <w:i w:val="false"/>
          <w:color w:val="000000"/>
          <w:sz w:val="28"/>
        </w:rPr>
        <w:t>
уполномоченного органа                 центрального исполнительного 
</w:t>
      </w:r>
      <w:r>
        <w:br/>
      </w:r>
      <w:r>
        <w:rPr>
          <w:rFonts w:ascii="Times New Roman"/>
          <w:b w:val="false"/>
          <w:i w:val="false"/>
          <w:color w:val="000000"/>
          <w:sz w:val="28"/>
        </w:rPr>
        <w:t>
по исполнению бюджета                  органа (должностное лицо, на 
</w:t>
      </w:r>
      <w:r>
        <w:br/>
      </w:r>
      <w:r>
        <w:rPr>
          <w:rFonts w:ascii="Times New Roman"/>
          <w:b w:val="false"/>
          <w:i w:val="false"/>
          <w:color w:val="000000"/>
          <w:sz w:val="28"/>
        </w:rPr>
        <w:t>
                                       которого в установленном 
</w:t>
      </w:r>
      <w:r>
        <w:br/>
      </w:r>
      <w:r>
        <w:rPr>
          <w:rFonts w:ascii="Times New Roman"/>
          <w:b w:val="false"/>
          <w:i w:val="false"/>
          <w:color w:val="000000"/>
          <w:sz w:val="28"/>
        </w:rPr>
        <w:t>
                                       порядке возложены полномочия  
</w:t>
      </w:r>
      <w:r>
        <w:br/>
      </w:r>
      <w:r>
        <w:rPr>
          <w:rFonts w:ascii="Times New Roman"/>
          <w:b w:val="false"/>
          <w:i w:val="false"/>
          <w:color w:val="000000"/>
          <w:sz w:val="28"/>
        </w:rPr>
        <w:t>
                                        ответственного секретаря 
</w:t>
      </w:r>
      <w:r>
        <w:br/>
      </w:r>
      <w:r>
        <w:rPr>
          <w:rFonts w:ascii="Times New Roman"/>
          <w:b w:val="false"/>
          <w:i w:val="false"/>
          <w:color w:val="000000"/>
          <w:sz w:val="28"/>
        </w:rPr>
        <w:t>
                                       центрального исполнительного 
</w:t>
      </w:r>
      <w:r>
        <w:br/>
      </w:r>
      <w:r>
        <w:rPr>
          <w:rFonts w:ascii="Times New Roman"/>
          <w:b w:val="false"/>
          <w:i w:val="false"/>
          <w:color w:val="000000"/>
          <w:sz w:val="28"/>
        </w:rPr>
        <w:t>
                                       органа), а в случаях 
</w:t>
      </w:r>
      <w:r>
        <w:br/>
      </w:r>
      <w:r>
        <w:rPr>
          <w:rFonts w:ascii="Times New Roman"/>
          <w:b w:val="false"/>
          <w:i w:val="false"/>
          <w:color w:val="000000"/>
          <w:sz w:val="28"/>
        </w:rPr>
        <w:t>
                                       отсутствия таковых - 
</w:t>
      </w:r>
      <w:r>
        <w:br/>
      </w:r>
      <w:r>
        <w:rPr>
          <w:rFonts w:ascii="Times New Roman"/>
          <w:b w:val="false"/>
          <w:i w:val="false"/>
          <w:color w:val="000000"/>
          <w:sz w:val="28"/>
        </w:rPr>
        <w:t>
                                       руководитель администратора 
</w:t>
      </w:r>
      <w:r>
        <w:br/>
      </w:r>
      <w:r>
        <w:rPr>
          <w:rFonts w:ascii="Times New Roman"/>
          <w:b w:val="false"/>
          <w:i w:val="false"/>
          <w:color w:val="000000"/>
          <w:sz w:val="28"/>
        </w:rPr>
        <w:t>
                                       бюджетных программ
</w:t>
      </w:r>
      <w:r>
        <w:br/>
      </w:r>
      <w:r>
        <w:rPr>
          <w:rFonts w:ascii="Times New Roman"/>
          <w:b w:val="false"/>
          <w:i w:val="false"/>
          <w:color w:val="000000"/>
          <w:sz w:val="28"/>
        </w:rPr>
        <w:t>
_________________                      ____________________
</w:t>
      </w:r>
      <w:r>
        <w:br/>
      </w:r>
      <w:r>
        <w:rPr>
          <w:rFonts w:ascii="Times New Roman"/>
          <w:b w:val="false"/>
          <w:i w:val="false"/>
          <w:color w:val="000000"/>
          <w:sz w:val="28"/>
        </w:rPr>
        <w:t>
(подпись, Ф.И.О.)                       (подпись, Ф.И.О.)
</w:t>
      </w:r>
      <w:r>
        <w:br/>
      </w:r>
      <w:r>
        <w:rPr>
          <w:rFonts w:ascii="Times New Roman"/>
          <w:b w:val="false"/>
          <w:i w:val="false"/>
          <w:color w:val="000000"/>
          <w:sz w:val="28"/>
        </w:rPr>
        <w:t>
"___" _________ 200 __ г.              "___" _________ 200 __ г.
</w:t>
      </w:r>
      <w:r>
        <w:br/>
      </w:r>
      <w:r>
        <w:rPr>
          <w:rFonts w:ascii="Times New Roman"/>
          <w:b w:val="false"/>
          <w:i w:val="false"/>
          <w:color w:val="000000"/>
          <w:sz w:val="28"/>
        </w:rPr>
        <w:t>
      М.П.                                      М.П.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внесении изменений в план поступлений и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денег от реализации государственными учреждениями товаров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(работ, услуг), остающихся в их распоряжении на ____ 200_ 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Наименование 
</w:t>
      </w:r>
    </w:p>
    <w:p>
      <w:pPr>
        <w:spacing w:after="0"/>
        <w:ind w:left="0"/>
        <w:jc w:val="both"/>
      </w:pPr>
      <w:r>
        <w:rPr>
          <w:rFonts w:ascii="Times New Roman"/>
          <w:b w:val="false"/>
          <w:i w:val="false"/>
          <w:color w:val="000000"/>
          <w:sz w:val="28"/>
        </w:rPr>
        <w:t>
Функциональная группа              ____________   ________________
</w:t>
      </w:r>
    </w:p>
    <w:p>
      <w:pPr>
        <w:spacing w:after="0"/>
        <w:ind w:left="0"/>
        <w:jc w:val="both"/>
      </w:pPr>
      <w:r>
        <w:rPr>
          <w:rFonts w:ascii="Times New Roman"/>
          <w:b w:val="false"/>
          <w:i w:val="false"/>
          <w:color w:val="000000"/>
          <w:sz w:val="28"/>
        </w:rPr>
        <w:t>
Функциональная подгруппа           ____________   ________________
</w:t>
      </w:r>
    </w:p>
    <w:p>
      <w:pPr>
        <w:spacing w:after="0"/>
        <w:ind w:left="0"/>
        <w:jc w:val="both"/>
      </w:pPr>
      <w:r>
        <w:rPr>
          <w:rFonts w:ascii="Times New Roman"/>
          <w:b w:val="false"/>
          <w:i w:val="false"/>
          <w:color w:val="000000"/>
          <w:sz w:val="28"/>
        </w:rPr>
        <w:t>
Администратор бюджетных программ   ____________   ________________
</w:t>
      </w:r>
    </w:p>
    <w:p>
      <w:pPr>
        <w:spacing w:after="0"/>
        <w:ind w:left="0"/>
        <w:jc w:val="both"/>
      </w:pPr>
      <w:r>
        <w:rPr>
          <w:rFonts w:ascii="Times New Roman"/>
          <w:b w:val="false"/>
          <w:i w:val="false"/>
          <w:color w:val="000000"/>
          <w:sz w:val="28"/>
        </w:rPr>
        <w:t>
Программа                          ____________   ________________
</w:t>
      </w:r>
    </w:p>
    <w:p>
      <w:pPr>
        <w:spacing w:after="0"/>
        <w:ind w:left="0"/>
        <w:jc w:val="both"/>
      </w:pPr>
      <w:r>
        <w:rPr>
          <w:rFonts w:ascii="Times New Roman"/>
          <w:b w:val="false"/>
          <w:i w:val="false"/>
          <w:color w:val="000000"/>
          <w:sz w:val="28"/>
        </w:rPr>
        <w:t>
Подпрограмма                       ____________   ________________
</w:t>
      </w:r>
    </w:p>
    <w:p>
      <w:pPr>
        <w:spacing w:after="0"/>
        <w:ind w:left="0"/>
        <w:jc w:val="both"/>
      </w:pPr>
      <w:r>
        <w:rPr>
          <w:rFonts w:ascii="Times New Roman"/>
          <w:b w:val="false"/>
          <w:i w:val="false"/>
          <w:color w:val="000000"/>
          <w:sz w:val="28"/>
        </w:rPr>
        <w:t>
Вид товаров (работ, услуг)         ____________   ________________
</w:t>
      </w:r>
    </w:p>
    <w:p>
      <w:pPr>
        <w:spacing w:after="0"/>
        <w:ind w:left="0"/>
        <w:jc w:val="both"/>
      </w:pPr>
      <w:r>
        <w:rPr>
          <w:rFonts w:ascii="Times New Roman"/>
          <w:b w:val="false"/>
          <w:i w:val="false"/>
          <w:color w:val="000000"/>
          <w:sz w:val="28"/>
        </w:rPr>
        <w:t>
Единица измерения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4737"/>
        <w:gridCol w:w="1634"/>
        <w:gridCol w:w="868"/>
        <w:gridCol w:w="967"/>
        <w:gridCol w:w="1009"/>
        <w:gridCol w:w="1163"/>
        <w:gridCol w:w="1401"/>
      </w:tblGrid>
      <w:tr>
        <w:trPr>
          <w:trHeight w:val="450" w:hRule="atLeast"/>
        </w:trPr>
        <w:tc>
          <w:tcPr>
            <w:tcW w:w="13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473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63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специ-
</w:t>
            </w:r>
          </w:p>
          <w:p>
            <w:pPr>
              <w:spacing w:after="20"/>
              <w:ind w:left="20"/>
              <w:jc w:val="both"/>
            </w:pPr>
            <w:r>
              <w:rPr>
                <w:rFonts w:ascii="Times New Roman"/>
                <w:b w:val="false"/>
                <w:i w:val="false"/>
                <w:color w:val="000000"/>
                <w:sz w:val="20"/>
              </w:rPr>
              <w:t>
фики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по кварталам
</w:t>
            </w:r>
          </w:p>
        </w:tc>
        <w:tc>
          <w:tcPr>
            <w:tcW w:w="14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IY
</w:t>
            </w:r>
          </w:p>
        </w:tc>
        <w:tc>
          <w:tcPr>
            <w:tcW w:w="0" w:type="auto"/>
            <w:vMerge/>
            <w:tcBorders>
              <w:top w:val="nil"/>
              <w:left w:val="single" w:color="cfcfcf" w:sz="5"/>
              <w:bottom w:val="single" w:color="cfcfcf" w:sz="5"/>
              <w:right w:val="single" w:color="cfcfcf" w:sz="5"/>
            </w:tcBorders>
          </w:tcP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доходы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w:t>
            </w:r>
          </w:p>
          <w:p>
            <w:pPr>
              <w:spacing w:after="20"/>
              <w:ind w:left="20"/>
              <w:jc w:val="both"/>
            </w:pPr>
            <w:r>
              <w:rPr>
                <w:rFonts w:ascii="Times New Roman"/>
                <w:b w:val="false"/>
                <w:i w:val="false"/>
                <w:color w:val="000000"/>
                <w:sz w:val="20"/>
              </w:rPr>
              <w:t>
начало финансового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текущего
</w:t>
            </w:r>
          </w:p>
          <w:p>
            <w:pPr>
              <w:spacing w:after="20"/>
              <w:ind w:left="20"/>
              <w:jc w:val="both"/>
            </w:pPr>
            <w:r>
              <w:rPr>
                <w:rFonts w:ascii="Times New Roman"/>
                <w:b w:val="false"/>
                <w:i w:val="false"/>
                <w:color w:val="000000"/>
                <w:sz w:val="20"/>
              </w:rPr>
              <w:t>
года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расходы, в том
</w:t>
            </w:r>
          </w:p>
          <w:p>
            <w:pPr>
              <w:spacing w:after="20"/>
              <w:ind w:left="20"/>
              <w:jc w:val="both"/>
            </w:pPr>
            <w:r>
              <w:rPr>
                <w:rFonts w:ascii="Times New Roman"/>
                <w:b w:val="false"/>
                <w:i w:val="false"/>
                <w:color w:val="000000"/>
                <w:sz w:val="20"/>
              </w:rPr>
              <w:t>
числе по спецификам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47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подлежит
</w:t>
            </w:r>
          </w:p>
          <w:p>
            <w:pPr>
              <w:spacing w:after="20"/>
              <w:ind w:left="20"/>
              <w:jc w:val="both"/>
            </w:pPr>
            <w:r>
              <w:rPr>
                <w:rFonts w:ascii="Times New Roman"/>
                <w:b w:val="false"/>
                <w:i w:val="false"/>
                <w:color w:val="000000"/>
                <w:sz w:val="20"/>
              </w:rPr>
              <w:t>
перечислению в доход
</w:t>
            </w:r>
          </w:p>
          <w:p>
            <w:pPr>
              <w:spacing w:after="20"/>
              <w:ind w:left="20"/>
              <w:jc w:val="both"/>
            </w:pPr>
            <w:r>
              <w:rPr>
                <w:rFonts w:ascii="Times New Roman"/>
                <w:b w:val="false"/>
                <w:i w:val="false"/>
                <w:color w:val="000000"/>
                <w:sz w:val="20"/>
              </w:rPr>
              <w:t>
бюджета
</w:t>
            </w:r>
          </w:p>
        </w:tc>
        <w:tc>
          <w:tcPr>
            <w:tcW w:w="1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соответствующего
</w:t>
      </w:r>
    </w:p>
    <w:p>
      <w:pPr>
        <w:spacing w:after="0"/>
        <w:ind w:left="0"/>
        <w:jc w:val="both"/>
      </w:pPr>
      <w:r>
        <w:rPr>
          <w:rFonts w:ascii="Times New Roman"/>
          <w:b w:val="false"/>
          <w:i w:val="false"/>
          <w:color w:val="000000"/>
          <w:sz w:val="28"/>
        </w:rPr>
        <w:t>
структурного подразделения                ___________  ____________
</w:t>
      </w:r>
    </w:p>
    <w:p>
      <w:pPr>
        <w:spacing w:after="0"/>
        <w:ind w:left="0"/>
        <w:jc w:val="both"/>
      </w:pPr>
      <w:r>
        <w:rPr>
          <w:rFonts w:ascii="Times New Roman"/>
          <w:b w:val="false"/>
          <w:i w:val="false"/>
          <w:color w:val="000000"/>
          <w:sz w:val="28"/>
        </w:rPr>
        <w:t>
администратора бюджетных программ          (подпись)     (Ф.И.О.)
</w:t>
      </w:r>
    </w:p>
    <w:p>
      <w:pPr>
        <w:spacing w:after="0"/>
        <w:ind w:left="0"/>
        <w:jc w:val="both"/>
      </w:pPr>
      <w:r>
        <w:rPr>
          <w:rFonts w:ascii="Times New Roman"/>
          <w:b w:val="false"/>
          <w:i w:val="false"/>
          <w:color w:val="000000"/>
          <w:sz w:val="28"/>
        </w:rPr>
        <w:t>
Приложение 55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Нормы представительских затрат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8682"/>
        <w:gridCol w:w="3668"/>
      </w:tblGrid>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расходов
</w:t>
            </w:r>
          </w:p>
        </w:tc>
        <w:tc>
          <w:tcPr>
            <w:tcW w:w="3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Стоимость в тенге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проведение официальных обедов,
</w:t>
            </w:r>
          </w:p>
          <w:p>
            <w:pPr>
              <w:spacing w:after="20"/>
              <w:ind w:left="20"/>
              <w:jc w:val="both"/>
            </w:pPr>
            <w:r>
              <w:rPr>
                <w:rFonts w:ascii="Times New Roman"/>
                <w:b w:val="false"/>
                <w:i w:val="false"/>
                <w:color w:val="000000"/>
                <w:sz w:val="20"/>
              </w:rPr>
              <w:t>
ужинов производятся для делегаций из
</w:t>
            </w:r>
          </w:p>
          <w:p>
            <w:pPr>
              <w:spacing w:after="20"/>
              <w:ind w:left="20"/>
              <w:jc w:val="both"/>
            </w:pPr>
            <w:r>
              <w:rPr>
                <w:rFonts w:ascii="Times New Roman"/>
                <w:b w:val="false"/>
                <w:i w:val="false"/>
                <w:color w:val="000000"/>
                <w:sz w:val="20"/>
              </w:rPr>
              <w:t>
расчета на одного человека в день
</w:t>
            </w:r>
          </w:p>
        </w:tc>
        <w:tc>
          <w:tcPr>
            <w:tcW w:w="3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6 500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Затраты на проведение официальных обедов,
</w:t>
            </w:r>
          </w:p>
          <w:p>
            <w:pPr>
              <w:spacing w:after="20"/>
              <w:ind w:left="20"/>
              <w:jc w:val="both"/>
            </w:pPr>
            <w:r>
              <w:rPr>
                <w:rFonts w:ascii="Times New Roman"/>
                <w:b w:val="false"/>
                <w:i w:val="false"/>
                <w:color w:val="000000"/>
                <w:sz w:val="20"/>
              </w:rPr>
              <w:t>
ужинов с участием Президента Республики
</w:t>
            </w:r>
          </w:p>
          <w:p>
            <w:pPr>
              <w:spacing w:after="20"/>
              <w:ind w:left="20"/>
              <w:jc w:val="both"/>
            </w:pPr>
            <w:r>
              <w:rPr>
                <w:rFonts w:ascii="Times New Roman"/>
                <w:b w:val="false"/>
                <w:i w:val="false"/>
                <w:color w:val="000000"/>
                <w:sz w:val="20"/>
              </w:rPr>
              <w:t>
Казахстан, Премьер-Министра Республики
</w:t>
            </w:r>
          </w:p>
          <w:p>
            <w:pPr>
              <w:spacing w:after="20"/>
              <w:ind w:left="20"/>
              <w:jc w:val="both"/>
            </w:pPr>
            <w:r>
              <w:rPr>
                <w:rFonts w:ascii="Times New Roman"/>
                <w:b w:val="false"/>
                <w:i w:val="false"/>
                <w:color w:val="000000"/>
                <w:sz w:val="20"/>
              </w:rPr>
              <w:t>
Казахстан, председателей палат Парламент
</w:t>
            </w:r>
          </w:p>
          <w:p>
            <w:pPr>
              <w:spacing w:after="20"/>
              <w:ind w:left="20"/>
              <w:jc w:val="both"/>
            </w:pPr>
            <w:r>
              <w:rPr>
                <w:rFonts w:ascii="Times New Roman"/>
                <w:b w:val="false"/>
                <w:i w:val="false"/>
                <w:color w:val="000000"/>
                <w:sz w:val="20"/>
              </w:rPr>
              <w:t>
Республики Казахстан, Государственного
</w:t>
            </w:r>
          </w:p>
          <w:p>
            <w:pPr>
              <w:spacing w:after="20"/>
              <w:ind w:left="20"/>
              <w:jc w:val="both"/>
            </w:pPr>
            <w:r>
              <w:rPr>
                <w:rFonts w:ascii="Times New Roman"/>
                <w:b w:val="false"/>
                <w:i w:val="false"/>
                <w:color w:val="000000"/>
                <w:sz w:val="20"/>
              </w:rPr>
              <w:t>
секретаря Республики Казахстан,
</w:t>
            </w:r>
          </w:p>
          <w:p>
            <w:pPr>
              <w:spacing w:after="20"/>
              <w:ind w:left="20"/>
              <w:jc w:val="both"/>
            </w:pPr>
            <w:r>
              <w:rPr>
                <w:rFonts w:ascii="Times New Roman"/>
                <w:b w:val="false"/>
                <w:i w:val="false"/>
                <w:color w:val="000000"/>
                <w:sz w:val="20"/>
              </w:rPr>
              <w:t>
Заместителя Премьер-Министра Республики
</w:t>
            </w:r>
          </w:p>
          <w:p>
            <w:pPr>
              <w:spacing w:after="20"/>
              <w:ind w:left="20"/>
              <w:jc w:val="both"/>
            </w:pPr>
            <w:r>
              <w:rPr>
                <w:rFonts w:ascii="Times New Roman"/>
                <w:b w:val="false"/>
                <w:i w:val="false"/>
                <w:color w:val="000000"/>
                <w:sz w:val="20"/>
              </w:rPr>
              <w:t>
Казахстан и Министра иностранных
</w:t>
            </w:r>
          </w:p>
          <w:p>
            <w:pPr>
              <w:spacing w:after="20"/>
              <w:ind w:left="20"/>
              <w:jc w:val="both"/>
            </w:pPr>
            <w:r>
              <w:rPr>
                <w:rFonts w:ascii="Times New Roman"/>
                <w:b w:val="false"/>
                <w:i w:val="false"/>
                <w:color w:val="000000"/>
                <w:sz w:val="20"/>
              </w:rPr>
              <w:t>
дел Республики Казахстан из расчета на
</w:t>
            </w:r>
          </w:p>
          <w:p>
            <w:pPr>
              <w:spacing w:after="20"/>
              <w:ind w:left="20"/>
              <w:jc w:val="both"/>
            </w:pPr>
            <w:r>
              <w:rPr>
                <w:rFonts w:ascii="Times New Roman"/>
                <w:b w:val="false"/>
                <w:i w:val="false"/>
                <w:color w:val="000000"/>
                <w:sz w:val="20"/>
              </w:rPr>
              <w:t>
одного человека в день
</w:t>
            </w:r>
          </w:p>
        </w:tc>
        <w:tc>
          <w:tcPr>
            <w:tcW w:w="3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12 500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Буфетное обслуживание во время
</w:t>
            </w:r>
          </w:p>
          <w:p>
            <w:pPr>
              <w:spacing w:after="20"/>
              <w:ind w:left="20"/>
              <w:jc w:val="both"/>
            </w:pPr>
            <w:r>
              <w:rPr>
                <w:rFonts w:ascii="Times New Roman"/>
                <w:b w:val="false"/>
                <w:i w:val="false"/>
                <w:color w:val="000000"/>
                <w:sz w:val="20"/>
              </w:rPr>
              <w:t>
переговоров, мероприятий культурной
</w:t>
            </w:r>
          </w:p>
          <w:p>
            <w:pPr>
              <w:spacing w:after="20"/>
              <w:ind w:left="20"/>
              <w:jc w:val="both"/>
            </w:pPr>
            <w:r>
              <w:rPr>
                <w:rFonts w:ascii="Times New Roman"/>
                <w:b w:val="false"/>
                <w:i w:val="false"/>
                <w:color w:val="000000"/>
                <w:sz w:val="20"/>
              </w:rPr>
              <w:t>
программы на одного человека в день
</w:t>
            </w:r>
          </w:p>
        </w:tc>
        <w:tc>
          <w:tcPr>
            <w:tcW w:w="3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1 040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труда переводчика (кроме
</w:t>
            </w:r>
          </w:p>
          <w:p>
            <w:pPr>
              <w:spacing w:after="20"/>
              <w:ind w:left="20"/>
              <w:jc w:val="both"/>
            </w:pPr>
            <w:r>
              <w:rPr>
                <w:rFonts w:ascii="Times New Roman"/>
                <w:b w:val="false"/>
                <w:i w:val="false"/>
                <w:color w:val="000000"/>
                <w:sz w:val="20"/>
              </w:rPr>
              <w:t>
синхронного перевода), не состоящего в
</w:t>
            </w:r>
          </w:p>
          <w:p>
            <w:pPr>
              <w:spacing w:after="20"/>
              <w:ind w:left="20"/>
              <w:jc w:val="both"/>
            </w:pPr>
            <w:r>
              <w:rPr>
                <w:rFonts w:ascii="Times New Roman"/>
                <w:b w:val="false"/>
                <w:i w:val="false"/>
                <w:color w:val="000000"/>
                <w:sz w:val="20"/>
              </w:rPr>
              <w:t>
штате государственного органа, принимающего
</w:t>
            </w:r>
          </w:p>
          <w:p>
            <w:pPr>
              <w:spacing w:after="20"/>
              <w:ind w:left="20"/>
              <w:jc w:val="both"/>
            </w:pPr>
            <w:r>
              <w:rPr>
                <w:rFonts w:ascii="Times New Roman"/>
                <w:b w:val="false"/>
                <w:i w:val="false"/>
                <w:color w:val="000000"/>
                <w:sz w:val="20"/>
              </w:rPr>
              <w:t>
делегацию, из расчета почасовой оплаты
</w:t>
            </w:r>
          </w:p>
        </w:tc>
        <w:tc>
          <w:tcPr>
            <w:tcW w:w="3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700
</w:t>
            </w:r>
          </w:p>
        </w:tc>
      </w:tr>
      <w:tr>
        <w:trPr>
          <w:trHeight w:val="90" w:hRule="atLeast"/>
        </w:trPr>
        <w:tc>
          <w:tcPr>
            <w:tcW w:w="7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Оплата транспортных затрат на обслуживание
</w:t>
            </w:r>
          </w:p>
          <w:p>
            <w:pPr>
              <w:spacing w:after="20"/>
              <w:ind w:left="20"/>
              <w:jc w:val="both"/>
            </w:pPr>
            <w:r>
              <w:rPr>
                <w:rFonts w:ascii="Times New Roman"/>
                <w:b w:val="false"/>
                <w:i w:val="false"/>
                <w:color w:val="000000"/>
                <w:sz w:val="20"/>
              </w:rPr>
              <w:t>
иностранных делегаций автомобильным
</w:t>
            </w:r>
          </w:p>
          <w:p>
            <w:pPr>
              <w:spacing w:after="20"/>
              <w:ind w:left="20"/>
              <w:jc w:val="both"/>
            </w:pPr>
            <w:r>
              <w:rPr>
                <w:rFonts w:ascii="Times New Roman"/>
                <w:b w:val="false"/>
                <w:i w:val="false"/>
                <w:color w:val="000000"/>
                <w:sz w:val="20"/>
              </w:rPr>
              <w:t>
транспортом предусматривается в планах
</w:t>
            </w:r>
          </w:p>
          <w:p>
            <w:pPr>
              <w:spacing w:after="20"/>
              <w:ind w:left="20"/>
              <w:jc w:val="both"/>
            </w:pPr>
            <w:r>
              <w:rPr>
                <w:rFonts w:ascii="Times New Roman"/>
                <w:b w:val="false"/>
                <w:i w:val="false"/>
                <w:color w:val="000000"/>
                <w:sz w:val="20"/>
              </w:rPr>
              <w:t>
финансирования из расчета почасовой оплаты
</w:t>
            </w:r>
          </w:p>
        </w:tc>
        <w:tc>
          <w:tcPr>
            <w:tcW w:w="36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1 200
</w:t>
            </w:r>
          </w:p>
        </w:tc>
      </w:tr>
    </w:tbl>
    <w:p>
      <w:pPr>
        <w:spacing w:after="0"/>
        <w:ind w:left="0"/>
        <w:jc w:val="both"/>
      </w:pPr>
      <w:r>
        <w:rPr>
          <w:rFonts w:ascii="Times New Roman"/>
          <w:b w:val="false"/>
          <w:i w:val="false"/>
          <w:color w:val="000000"/>
          <w:sz w:val="28"/>
        </w:rPr>
        <w:t>
  Примечание:
</w:t>
      </w:r>
    </w:p>
    <w:p>
      <w:pPr>
        <w:spacing w:after="0"/>
        <w:ind w:left="0"/>
        <w:jc w:val="both"/>
      </w:pPr>
      <w:r>
        <w:rPr>
          <w:rFonts w:ascii="Times New Roman"/>
          <w:b w:val="false"/>
          <w:i w:val="false"/>
          <w:color w:val="000000"/>
          <w:sz w:val="28"/>
        </w:rPr>
        <w:t>
       1. Во время проведения официальных обедов, ужинов количество участников со стороны Республики Казахстан не должно превышать количество участников со стороны иностранных делегаций.
</w:t>
      </w:r>
    </w:p>
    <w:p>
      <w:pPr>
        <w:spacing w:after="0"/>
        <w:ind w:left="0"/>
        <w:jc w:val="both"/>
      </w:pPr>
      <w:r>
        <w:rPr>
          <w:rFonts w:ascii="Times New Roman"/>
          <w:b w:val="false"/>
          <w:i w:val="false"/>
          <w:color w:val="000000"/>
          <w:sz w:val="28"/>
        </w:rPr>
        <w:t>
      2. При составе делегаций свыше 5 человек, количество сопровождающих лиц и переводчиков, обслуживающих делегацию (кроме синхронного перевода), должно определятся из расчета 1 переводчик или сопровождающий не менее чем на 5 членов делегации.
</w:t>
      </w:r>
    </w:p>
    <w:p>
      <w:pPr>
        <w:spacing w:after="0"/>
        <w:ind w:left="0"/>
        <w:jc w:val="both"/>
      </w:pPr>
      <w:r>
        <w:rPr>
          <w:rFonts w:ascii="Times New Roman"/>
          <w:b w:val="false"/>
          <w:i w:val="false"/>
          <w:color w:val="000000"/>
          <w:sz w:val="28"/>
        </w:rPr>
        <w:t>
Приложение 56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финансирование разработки технико-экономического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обоснования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6"/>
        <w:gridCol w:w="4364"/>
      </w:tblGrid>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проекта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государственной, отраслевой
</w:t>
            </w:r>
          </w:p>
          <w:p>
            <w:pPr>
              <w:spacing w:after="20"/>
              <w:ind w:left="20"/>
              <w:jc w:val="both"/>
            </w:pPr>
            <w:r>
              <w:rPr>
                <w:rFonts w:ascii="Times New Roman"/>
                <w:b w:val="false"/>
                <w:i w:val="false"/>
                <w:color w:val="000000"/>
                <w:sz w:val="20"/>
              </w:rPr>
              <w:t>
(секторальной) программы, в составе
</w:t>
            </w:r>
          </w:p>
          <w:p>
            <w:pPr>
              <w:spacing w:after="20"/>
              <w:ind w:left="20"/>
              <w:jc w:val="both"/>
            </w:pPr>
            <w:r>
              <w:rPr>
                <w:rFonts w:ascii="Times New Roman"/>
                <w:b w:val="false"/>
                <w:i w:val="false"/>
                <w:color w:val="000000"/>
                <w:sz w:val="20"/>
              </w:rPr>
              <w:t>
которой предусмотрена реализация проекта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стоимость реализации проекта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реализации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Место реализации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Характер проекта: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право собственности (республиканская
</w:t>
            </w:r>
          </w:p>
          <w:p>
            <w:pPr>
              <w:spacing w:after="20"/>
              <w:ind w:left="20"/>
              <w:jc w:val="both"/>
            </w:pPr>
            <w:r>
              <w:rPr>
                <w:rFonts w:ascii="Times New Roman"/>
                <w:b w:val="false"/>
                <w:i w:val="false"/>
                <w:color w:val="000000"/>
                <w:sz w:val="20"/>
              </w:rPr>
              <w:t>
или коммунальная).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получатели выгод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Компоненты проекта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_______;
</w:t>
            </w:r>
          </w:p>
          <w:p>
            <w:pPr>
              <w:spacing w:after="20"/>
              <w:ind w:left="20"/>
              <w:jc w:val="both"/>
            </w:pPr>
            <w:r>
              <w:rPr>
                <w:rFonts w:ascii="Times New Roman"/>
                <w:b w:val="false"/>
                <w:i w:val="false"/>
                <w:color w:val="000000"/>
                <w:sz w:val="20"/>
              </w:rPr>
              <w:t>
2) _______;
</w:t>
            </w:r>
          </w:p>
          <w:p>
            <w:pPr>
              <w:spacing w:after="20"/>
              <w:ind w:left="20"/>
              <w:jc w:val="both"/>
            </w:pPr>
            <w:r>
              <w:rPr>
                <w:rFonts w:ascii="Times New Roman"/>
                <w:b w:val="false"/>
                <w:i w:val="false"/>
                <w:color w:val="000000"/>
                <w:sz w:val="20"/>
              </w:rPr>
              <w:t>
   _______.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финансирования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бюджетной программы,
</w:t>
            </w:r>
          </w:p>
          <w:p>
            <w:pPr>
              <w:spacing w:after="20"/>
              <w:ind w:left="20"/>
              <w:jc w:val="both"/>
            </w:pPr>
            <w:r>
              <w:rPr>
                <w:rFonts w:ascii="Times New Roman"/>
                <w:b w:val="false"/>
                <w:i w:val="false"/>
                <w:color w:val="000000"/>
                <w:sz w:val="20"/>
              </w:rPr>
              <w:t>
ответственный за реализацию проекта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Заявляемая стоимость разработки ТЭО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государственного органа,
</w:t>
            </w:r>
          </w:p>
          <w:p>
            <w:pPr>
              <w:spacing w:after="20"/>
              <w:ind w:left="20"/>
              <w:jc w:val="both"/>
            </w:pPr>
            <w:r>
              <w:rPr>
                <w:rFonts w:ascii="Times New Roman"/>
                <w:b w:val="false"/>
                <w:i w:val="false"/>
                <w:color w:val="000000"/>
                <w:sz w:val="20"/>
              </w:rPr>
              <w:t>
проводившего отраслевую оценку
</w:t>
            </w:r>
          </w:p>
          <w:p>
            <w:pPr>
              <w:spacing w:after="20"/>
              <w:ind w:left="20"/>
              <w:jc w:val="both"/>
            </w:pPr>
            <w:r>
              <w:rPr>
                <w:rFonts w:ascii="Times New Roman"/>
                <w:b w:val="false"/>
                <w:i w:val="false"/>
                <w:color w:val="000000"/>
                <w:sz w:val="20"/>
              </w:rPr>
              <w:t>
инвестиционного предложения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заключения отраслевой оценки
</w:t>
            </w:r>
          </w:p>
          <w:p>
            <w:pPr>
              <w:spacing w:after="20"/>
              <w:ind w:left="20"/>
              <w:jc w:val="both"/>
            </w:pPr>
            <w:r>
              <w:rPr>
                <w:rFonts w:ascii="Times New Roman"/>
                <w:b w:val="false"/>
                <w:i w:val="false"/>
                <w:color w:val="000000"/>
                <w:sz w:val="20"/>
              </w:rPr>
              <w:t>
инвестиционного предложения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7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и номер положительного заключения
</w:t>
            </w:r>
          </w:p>
          <w:p>
            <w:pPr>
              <w:spacing w:after="20"/>
              <w:ind w:left="20"/>
              <w:jc w:val="both"/>
            </w:pPr>
            <w:r>
              <w:rPr>
                <w:rFonts w:ascii="Times New Roman"/>
                <w:b w:val="false"/>
                <w:i w:val="false"/>
                <w:color w:val="000000"/>
                <w:sz w:val="20"/>
              </w:rPr>
              <w:t>
экономической оценки инвестиционного
</w:t>
            </w:r>
          </w:p>
          <w:p>
            <w:pPr>
              <w:spacing w:after="20"/>
              <w:ind w:left="20"/>
              <w:jc w:val="both"/>
            </w:pPr>
            <w:r>
              <w:rPr>
                <w:rFonts w:ascii="Times New Roman"/>
                <w:b w:val="false"/>
                <w:i w:val="false"/>
                <w:color w:val="000000"/>
                <w:sz w:val="20"/>
              </w:rPr>
              <w:t>
предложения
</w:t>
            </w:r>
          </w:p>
        </w:tc>
        <w:tc>
          <w:tcPr>
            <w:tcW w:w="4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57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w:t>
      </w:r>
      <w:r>
        <w:br/>
      </w:r>
      <w:r>
        <w:rPr>
          <w:rFonts w:ascii="Times New Roman"/>
          <w:b w:val="false"/>
          <w:i w:val="false"/>
          <w:color w:val="000000"/>
          <w:sz w:val="28"/>
        </w:rPr>
        <w:t>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финансирование оценки и экспертизы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концессионных проектов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2"/>
        <w:gridCol w:w="4398"/>
      </w:tblGrid>
      <w:tr>
        <w:trPr>
          <w:trHeight w:val="90" w:hRule="atLeast"/>
        </w:trPr>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объекта концессии
</w:t>
            </w:r>
          </w:p>
        </w:tc>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Администратор бюджетной программы
</w:t>
            </w:r>
          </w:p>
          <w:p>
            <w:pPr>
              <w:spacing w:after="20"/>
              <w:ind w:left="20"/>
              <w:jc w:val="both"/>
            </w:pPr>
            <w:r>
              <w:rPr>
                <w:rFonts w:ascii="Times New Roman"/>
                <w:b w:val="false"/>
                <w:i w:val="false"/>
                <w:color w:val="000000"/>
                <w:sz w:val="20"/>
              </w:rPr>
              <w:t>
(организатор конкурса), ответственный
</w:t>
            </w:r>
          </w:p>
          <w:p>
            <w:pPr>
              <w:spacing w:after="20"/>
              <w:ind w:left="20"/>
              <w:jc w:val="both"/>
            </w:pPr>
            <w:r>
              <w:rPr>
                <w:rFonts w:ascii="Times New Roman"/>
                <w:b w:val="false"/>
                <w:i w:val="false"/>
                <w:color w:val="000000"/>
                <w:sz w:val="20"/>
              </w:rPr>
              <w:t>
за реализацию объекта концессии
</w:t>
            </w:r>
          </w:p>
        </w:tc>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стоимость реализации объекта
</w:t>
            </w:r>
          </w:p>
          <w:p>
            <w:pPr>
              <w:spacing w:after="20"/>
              <w:ind w:left="20"/>
              <w:jc w:val="both"/>
            </w:pPr>
            <w:r>
              <w:rPr>
                <w:rFonts w:ascii="Times New Roman"/>
                <w:b w:val="false"/>
                <w:i w:val="false"/>
                <w:color w:val="000000"/>
                <w:sz w:val="20"/>
              </w:rPr>
              <w:t>
концессии
</w:t>
            </w:r>
          </w:p>
        </w:tc>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Заявляемая стоимость оценки и экспертизы
</w:t>
            </w:r>
          </w:p>
          <w:p>
            <w:pPr>
              <w:spacing w:after="20"/>
              <w:ind w:left="20"/>
              <w:jc w:val="both"/>
            </w:pPr>
            <w:r>
              <w:rPr>
                <w:rFonts w:ascii="Times New Roman"/>
                <w:b w:val="false"/>
                <w:i w:val="false"/>
                <w:color w:val="000000"/>
                <w:sz w:val="20"/>
              </w:rPr>
              <w:t>
концессионных проектов
</w:t>
            </w:r>
          </w:p>
        </w:tc>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Период реализации объекта концессии
</w:t>
            </w:r>
          </w:p>
        </w:tc>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Иные сведения
</w:t>
            </w:r>
          </w:p>
        </w:tc>
        <w:tc>
          <w:tcPr>
            <w:tcW w:w="43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58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Страница N _____      
</w:t>
      </w:r>
      <w:r>
        <w:br/>
      </w:r>
      <w:r>
        <w:rPr>
          <w:rFonts w:ascii="Times New Roman"/>
          <w:b w:val="false"/>
          <w:i w:val="false"/>
          <w:color w:val="000000"/>
          <w:sz w:val="28"/>
        </w:rPr>
        <w:t>
Дата формирования ____
</w:t>
      </w:r>
      <w:r>
        <w:br/>
      </w:r>
      <w:r>
        <w:rPr>
          <w:rFonts w:ascii="Times New Roman"/>
          <w:b w:val="false"/>
          <w:i w:val="false"/>
          <w:color w:val="000000"/>
          <w:sz w:val="28"/>
        </w:rPr>
        <w:t>
Форма N 2-26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поступлениях в Национальный фонд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переводах на счета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Национальный Банк Республики Казахстан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_________
</w:t>
      </w:r>
    </w:p>
    <w:p>
      <w:pPr>
        <w:spacing w:after="0"/>
        <w:ind w:left="0"/>
        <w:jc w:val="both"/>
      </w:pPr>
      <w:r>
        <w:rPr>
          <w:rFonts w:ascii="Times New Roman"/>
          <w:b w:val="false"/>
          <w:i w:val="false"/>
          <w:color w:val="000000"/>
          <w:sz w:val="28"/>
        </w:rPr>
        <w:t>
Месторасположение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7539"/>
        <w:gridCol w:w="2110"/>
      </w:tblGrid>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Единой
</w:t>
            </w:r>
          </w:p>
          <w:p>
            <w:pPr>
              <w:spacing w:after="20"/>
              <w:ind w:left="20"/>
              <w:jc w:val="both"/>
            </w:pPr>
            <w:r>
              <w:rPr>
                <w:rFonts w:ascii="Times New Roman"/>
                <w:b w:val="false"/>
                <w:i w:val="false"/>
                <w:color w:val="000000"/>
                <w:sz w:val="20"/>
              </w:rPr>
              <w:t>
бюджетной
</w:t>
            </w:r>
          </w:p>
          <w:p>
            <w:pPr>
              <w:spacing w:after="20"/>
              <w:ind w:left="20"/>
              <w:jc w:val="both"/>
            </w:pPr>
            <w:r>
              <w:rPr>
                <w:rFonts w:ascii="Times New Roman"/>
                <w:b w:val="false"/>
                <w:i w:val="false"/>
                <w:color w:val="000000"/>
                <w:sz w:val="20"/>
              </w:rPr>
              <w:t>
классификации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Поступления:
</w:t>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Налоговые поступления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Подоходный налог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p>
            <w:pPr>
              <w:spacing w:after="20"/>
              <w:ind w:left="20"/>
              <w:jc w:val="both"/>
            </w:pPr>
            <w:r>
              <w:rPr>
                <w:rFonts w:ascii="Times New Roman"/>
                <w:b w:val="false"/>
                <w:i w:val="false"/>
                <w:color w:val="000000"/>
                <w:sz w:val="20"/>
              </w:rPr>
              <w:t>
с юридических лиц-предприятий
</w:t>
            </w:r>
          </w:p>
          <w:p>
            <w:pPr>
              <w:spacing w:after="20"/>
              <w:ind w:left="20"/>
              <w:jc w:val="both"/>
            </w:pPr>
            <w:r>
              <w:rPr>
                <w:rFonts w:ascii="Times New Roman"/>
                <w:b w:val="false"/>
                <w:i w:val="false"/>
                <w:color w:val="000000"/>
                <w:sz w:val="20"/>
              </w:rPr>
              <w:t>
нефтяного сектора по утвержденному
</w:t>
            </w:r>
          </w:p>
          <w:p>
            <w:pPr>
              <w:spacing w:after="20"/>
              <w:ind w:left="20"/>
              <w:jc w:val="both"/>
            </w:pPr>
            <w:r>
              <w:rPr>
                <w:rFonts w:ascii="Times New Roman"/>
                <w:b w:val="false"/>
                <w:i w:val="false"/>
                <w:color w:val="000000"/>
                <w:sz w:val="20"/>
              </w:rPr>
              <w:t>
перечню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p>
            <w:pPr>
              <w:spacing w:after="20"/>
              <w:ind w:left="20"/>
              <w:jc w:val="both"/>
            </w:pPr>
            <w:r>
              <w:rPr>
                <w:rFonts w:ascii="Times New Roman"/>
                <w:b w:val="false"/>
                <w:i w:val="false"/>
                <w:color w:val="000000"/>
                <w:sz w:val="20"/>
              </w:rPr>
              <w:t>
с юридических лиц-резидентов,
</w:t>
            </w:r>
          </w:p>
          <w:p>
            <w:pPr>
              <w:spacing w:after="20"/>
              <w:ind w:left="20"/>
              <w:jc w:val="both"/>
            </w:pPr>
            <w:r>
              <w:rPr>
                <w:rFonts w:ascii="Times New Roman"/>
                <w:b w:val="false"/>
                <w:i w:val="false"/>
                <w:color w:val="000000"/>
                <w:sz w:val="20"/>
              </w:rPr>
              <w:t>
удерживаемый у источника выплаты
</w:t>
            </w:r>
          </w:p>
          <w:p>
            <w:pPr>
              <w:spacing w:after="20"/>
              <w:ind w:left="20"/>
              <w:jc w:val="both"/>
            </w:pPr>
            <w:r>
              <w:rPr>
                <w:rFonts w:ascii="Times New Roman"/>
                <w:b w:val="false"/>
                <w:i w:val="false"/>
                <w:color w:val="000000"/>
                <w:sz w:val="20"/>
              </w:rPr>
              <w:t>
предприятиями нефтяного сектора по
</w:t>
            </w:r>
          </w:p>
          <w:p>
            <w:pPr>
              <w:spacing w:after="20"/>
              <w:ind w:left="20"/>
              <w:jc w:val="both"/>
            </w:pPr>
            <w:r>
              <w:rPr>
                <w:rFonts w:ascii="Times New Roman"/>
                <w:b w:val="false"/>
                <w:i w:val="false"/>
                <w:color w:val="000000"/>
                <w:sz w:val="20"/>
              </w:rPr>
              <w:t>
утвержденному перечню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Корпоративный подоходный налог
</w:t>
            </w:r>
          </w:p>
          <w:p>
            <w:pPr>
              <w:spacing w:after="20"/>
              <w:ind w:left="20"/>
              <w:jc w:val="both"/>
            </w:pPr>
            <w:r>
              <w:rPr>
                <w:rFonts w:ascii="Times New Roman"/>
                <w:b w:val="false"/>
                <w:i w:val="false"/>
                <w:color w:val="000000"/>
                <w:sz w:val="20"/>
              </w:rPr>
              <w:t>
с юридических лиц-нерезидентов,
</w:t>
            </w:r>
          </w:p>
          <w:p>
            <w:pPr>
              <w:spacing w:after="20"/>
              <w:ind w:left="20"/>
              <w:jc w:val="both"/>
            </w:pPr>
            <w:r>
              <w:rPr>
                <w:rFonts w:ascii="Times New Roman"/>
                <w:b w:val="false"/>
                <w:i w:val="false"/>
                <w:color w:val="000000"/>
                <w:sz w:val="20"/>
              </w:rPr>
              <w:t>
удерживаемый у источника выплаты
</w:t>
            </w:r>
          </w:p>
          <w:p>
            <w:pPr>
              <w:spacing w:after="20"/>
              <w:ind w:left="20"/>
              <w:jc w:val="both"/>
            </w:pPr>
            <w:r>
              <w:rPr>
                <w:rFonts w:ascii="Times New Roman"/>
                <w:b w:val="false"/>
                <w:i w:val="false"/>
                <w:color w:val="000000"/>
                <w:sz w:val="20"/>
              </w:rPr>
              <w:t>
предприятиями нефтяного сектора
</w:t>
            </w:r>
          </w:p>
          <w:p>
            <w:pPr>
              <w:spacing w:after="20"/>
              <w:ind w:left="20"/>
              <w:jc w:val="both"/>
            </w:pPr>
            <w:r>
              <w:rPr>
                <w:rFonts w:ascii="Times New Roman"/>
                <w:b w:val="false"/>
                <w:i w:val="false"/>
                <w:color w:val="000000"/>
                <w:sz w:val="20"/>
              </w:rPr>
              <w:t>
по утвержденному перечню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Внутренние налоги на товары, работы
</w:t>
            </w:r>
          </w:p>
          <w:p>
            <w:pPr>
              <w:spacing w:after="20"/>
              <w:ind w:left="20"/>
              <w:jc w:val="both"/>
            </w:pPr>
            <w:r>
              <w:rPr>
                <w:rFonts w:ascii="Times New Roman"/>
                <w:b w:val="false"/>
                <w:i w:val="false"/>
                <w:color w:val="000000"/>
                <w:sz w:val="20"/>
              </w:rPr>
              <w:t>
и услуги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за использование
</w:t>
            </w:r>
          </w:p>
          <w:p>
            <w:pPr>
              <w:spacing w:after="20"/>
              <w:ind w:left="20"/>
              <w:jc w:val="both"/>
            </w:pPr>
            <w:r>
              <w:rPr>
                <w:rFonts w:ascii="Times New Roman"/>
                <w:b w:val="false"/>
                <w:i w:val="false"/>
                <w:color w:val="000000"/>
                <w:sz w:val="20"/>
              </w:rPr>
              <w:t>
природных и других ресурсов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Рентный налог на экспортируемую
</w:t>
            </w:r>
          </w:p>
          <w:p>
            <w:pPr>
              <w:spacing w:after="20"/>
              <w:ind w:left="20"/>
              <w:jc w:val="both"/>
            </w:pPr>
            <w:r>
              <w:rPr>
                <w:rFonts w:ascii="Times New Roman"/>
                <w:b w:val="false"/>
                <w:i w:val="false"/>
                <w:color w:val="000000"/>
                <w:sz w:val="20"/>
              </w:rPr>
              <w:t>
сырую нефть, газовый конденсат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Налог на сверхприбыль от
</w:t>
            </w:r>
          </w:p>
          <w:p>
            <w:pPr>
              <w:spacing w:after="20"/>
              <w:ind w:left="20"/>
              <w:jc w:val="both"/>
            </w:pPr>
            <w:r>
              <w:rPr>
                <w:rFonts w:ascii="Times New Roman"/>
                <w:b w:val="false"/>
                <w:i w:val="false"/>
                <w:color w:val="000000"/>
                <w:sz w:val="20"/>
              </w:rPr>
              <w:t>
предприятий нефтяного сектора
</w:t>
            </w:r>
          </w:p>
          <w:p>
            <w:pPr>
              <w:spacing w:after="20"/>
              <w:ind w:left="20"/>
              <w:jc w:val="both"/>
            </w:pPr>
            <w:r>
              <w:rPr>
                <w:rFonts w:ascii="Times New Roman"/>
                <w:b w:val="false"/>
                <w:i w:val="false"/>
                <w:color w:val="000000"/>
                <w:sz w:val="20"/>
              </w:rPr>
              <w:t>
(с юридических лиц по утвержденному
</w:t>
            </w:r>
          </w:p>
          <w:p>
            <w:pPr>
              <w:spacing w:after="20"/>
              <w:ind w:left="20"/>
              <w:jc w:val="both"/>
            </w:pPr>
            <w:r>
              <w:rPr>
                <w:rFonts w:ascii="Times New Roman"/>
                <w:b w:val="false"/>
                <w:i w:val="false"/>
                <w:color w:val="000000"/>
                <w:sz w:val="20"/>
              </w:rPr>
              <w:t>
перечню)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Бонусы от предприятий
</w:t>
            </w:r>
          </w:p>
          <w:p>
            <w:pPr>
              <w:spacing w:after="20"/>
              <w:ind w:left="20"/>
              <w:jc w:val="both"/>
            </w:pPr>
            <w:r>
              <w:rPr>
                <w:rFonts w:ascii="Times New Roman"/>
                <w:b w:val="false"/>
                <w:i w:val="false"/>
                <w:color w:val="000000"/>
                <w:sz w:val="20"/>
              </w:rPr>
              <w:t>
нефтяного сектора (юридических лиц
</w:t>
            </w:r>
          </w:p>
          <w:p>
            <w:pPr>
              <w:spacing w:after="20"/>
              <w:ind w:left="20"/>
              <w:jc w:val="both"/>
            </w:pPr>
            <w:r>
              <w:rPr>
                <w:rFonts w:ascii="Times New Roman"/>
                <w:b w:val="false"/>
                <w:i w:val="false"/>
                <w:color w:val="000000"/>
                <w:sz w:val="20"/>
              </w:rPr>
              <w:t>
по утвержденному перечню)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Роялти от предприятий нефтяного
</w:t>
            </w:r>
          </w:p>
          <w:p>
            <w:pPr>
              <w:spacing w:after="20"/>
              <w:ind w:left="20"/>
              <w:jc w:val="both"/>
            </w:pPr>
            <w:r>
              <w:rPr>
                <w:rFonts w:ascii="Times New Roman"/>
                <w:b w:val="false"/>
                <w:i w:val="false"/>
                <w:color w:val="000000"/>
                <w:sz w:val="20"/>
              </w:rPr>
              <w:t>
сектора (юридических лиц
</w:t>
            </w:r>
          </w:p>
          <w:p>
            <w:pPr>
              <w:spacing w:after="20"/>
              <w:ind w:left="20"/>
              <w:jc w:val="both"/>
            </w:pPr>
            <w:r>
              <w:rPr>
                <w:rFonts w:ascii="Times New Roman"/>
                <w:b w:val="false"/>
                <w:i w:val="false"/>
                <w:color w:val="000000"/>
                <w:sz w:val="20"/>
              </w:rPr>
              <w:t>
по утвержденному перечню)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Республики Казахстан по разделу
</w:t>
            </w:r>
          </w:p>
          <w:p>
            <w:pPr>
              <w:spacing w:after="20"/>
              <w:ind w:left="20"/>
              <w:jc w:val="both"/>
            </w:pPr>
            <w:r>
              <w:rPr>
                <w:rFonts w:ascii="Times New Roman"/>
                <w:b w:val="false"/>
                <w:i w:val="false"/>
                <w:color w:val="000000"/>
                <w:sz w:val="20"/>
              </w:rPr>
              <w:t>
продукции по заключенным контрактам
</w:t>
            </w:r>
          </w:p>
          <w:p>
            <w:pPr>
              <w:spacing w:after="20"/>
              <w:ind w:left="20"/>
              <w:jc w:val="both"/>
            </w:pPr>
            <w:r>
              <w:rPr>
                <w:rFonts w:ascii="Times New Roman"/>
                <w:b w:val="false"/>
                <w:i w:val="false"/>
                <w:color w:val="000000"/>
                <w:sz w:val="20"/>
              </w:rPr>
              <w:t>
от предприятий нефтяного сектора
</w:t>
            </w:r>
          </w:p>
          <w:p>
            <w:pPr>
              <w:spacing w:after="20"/>
              <w:ind w:left="20"/>
              <w:jc w:val="both"/>
            </w:pPr>
            <w:r>
              <w:rPr>
                <w:rFonts w:ascii="Times New Roman"/>
                <w:b w:val="false"/>
                <w:i w:val="false"/>
                <w:color w:val="000000"/>
                <w:sz w:val="20"/>
              </w:rPr>
              <w:t>
(юридических лиц по утвержденному
</w:t>
            </w:r>
          </w:p>
          <w:p>
            <w:pPr>
              <w:spacing w:after="20"/>
              <w:ind w:left="20"/>
              <w:jc w:val="both"/>
            </w:pPr>
            <w:r>
              <w:rPr>
                <w:rFonts w:ascii="Times New Roman"/>
                <w:b w:val="false"/>
                <w:i w:val="false"/>
                <w:color w:val="000000"/>
                <w:sz w:val="20"/>
              </w:rPr>
              <w:t>
перечню)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основного
</w:t>
            </w:r>
          </w:p>
          <w:p>
            <w:pPr>
              <w:spacing w:after="20"/>
              <w:ind w:left="20"/>
              <w:jc w:val="both"/>
            </w:pPr>
            <w:r>
              <w:rPr>
                <w:rFonts w:ascii="Times New Roman"/>
                <w:b w:val="false"/>
                <w:i w:val="false"/>
                <w:color w:val="000000"/>
                <w:sz w:val="20"/>
              </w:rPr>
              <w:t>
капитала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и нематериальных
</w:t>
            </w:r>
          </w:p>
          <w:p>
            <w:pPr>
              <w:spacing w:after="20"/>
              <w:ind w:left="20"/>
              <w:jc w:val="both"/>
            </w:pPr>
            <w:r>
              <w:rPr>
                <w:rFonts w:ascii="Times New Roman"/>
                <w:b w:val="false"/>
                <w:i w:val="false"/>
                <w:color w:val="000000"/>
                <w:sz w:val="20"/>
              </w:rPr>
              <w:t>
активов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Продажа земли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земельных
</w:t>
            </w:r>
          </w:p>
          <w:p>
            <w:pPr>
              <w:spacing w:after="20"/>
              <w:ind w:left="20"/>
              <w:jc w:val="both"/>
            </w:pPr>
            <w:r>
              <w:rPr>
                <w:rFonts w:ascii="Times New Roman"/>
                <w:b w:val="false"/>
                <w:i w:val="false"/>
                <w:color w:val="000000"/>
                <w:sz w:val="20"/>
              </w:rPr>
              <w:t>
участков сельскохозяйственного
</w:t>
            </w:r>
          </w:p>
          <w:p>
            <w:pPr>
              <w:spacing w:after="20"/>
              <w:ind w:left="20"/>
              <w:jc w:val="both"/>
            </w:pPr>
            <w:r>
              <w:rPr>
                <w:rFonts w:ascii="Times New Roman"/>
                <w:b w:val="false"/>
                <w:i w:val="false"/>
                <w:color w:val="000000"/>
                <w:sz w:val="20"/>
              </w:rPr>
              <w:t>
назначения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Поступления от продажи финансовых активов
</w:t>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w:t>
            </w:r>
          </w:p>
          <w:p>
            <w:pPr>
              <w:spacing w:after="20"/>
              <w:ind w:left="20"/>
              <w:jc w:val="both"/>
            </w:pPr>
            <w:r>
              <w:rPr>
                <w:rFonts w:ascii="Times New Roman"/>
                <w:b w:val="false"/>
                <w:i w:val="false"/>
                <w:color w:val="000000"/>
                <w:sz w:val="20"/>
              </w:rPr>
              <w:t>
финансовых активов государства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w:t>
            </w:r>
          </w:p>
          <w:p>
            <w:pPr>
              <w:spacing w:after="20"/>
              <w:ind w:left="20"/>
              <w:jc w:val="both"/>
            </w:pPr>
            <w:r>
              <w:rPr>
                <w:rFonts w:ascii="Times New Roman"/>
                <w:b w:val="false"/>
                <w:i w:val="false"/>
                <w:color w:val="000000"/>
                <w:sz w:val="20"/>
              </w:rPr>
              <w:t>
финансовых активов государства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продажи
</w:t>
            </w:r>
          </w:p>
          <w:p>
            <w:pPr>
              <w:spacing w:after="20"/>
              <w:ind w:left="20"/>
              <w:jc w:val="both"/>
            </w:pPr>
            <w:r>
              <w:rPr>
                <w:rFonts w:ascii="Times New Roman"/>
                <w:b w:val="false"/>
                <w:i w:val="false"/>
                <w:color w:val="000000"/>
                <w:sz w:val="20"/>
              </w:rPr>
              <w:t>
финансовых активов внутри страны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от приватизации
</w:t>
            </w:r>
          </w:p>
          <w:p>
            <w:pPr>
              <w:spacing w:after="20"/>
              <w:ind w:left="20"/>
              <w:jc w:val="both"/>
            </w:pPr>
            <w:r>
              <w:rPr>
                <w:rFonts w:ascii="Times New Roman"/>
                <w:b w:val="false"/>
                <w:i w:val="false"/>
                <w:color w:val="000000"/>
                <w:sz w:val="20"/>
              </w:rPr>
              <w:t>
государственного имущества,
</w:t>
            </w:r>
          </w:p>
          <w:p>
            <w:pPr>
              <w:spacing w:after="20"/>
              <w:ind w:left="20"/>
              <w:jc w:val="both"/>
            </w:pPr>
            <w:r>
              <w:rPr>
                <w:rFonts w:ascii="Times New Roman"/>
                <w:b w:val="false"/>
                <w:i w:val="false"/>
                <w:color w:val="000000"/>
                <w:sz w:val="20"/>
              </w:rPr>
              <w:t>
находящегося в республиканской
</w:t>
            </w:r>
          </w:p>
          <w:p>
            <w:pPr>
              <w:spacing w:after="20"/>
              <w:ind w:left="20"/>
              <w:jc w:val="both"/>
            </w:pPr>
            <w:r>
              <w:rPr>
                <w:rFonts w:ascii="Times New Roman"/>
                <w:b w:val="false"/>
                <w:i w:val="false"/>
                <w:color w:val="000000"/>
                <w:sz w:val="20"/>
              </w:rPr>
              <w:t>
собственности и относящегося
</w:t>
            </w:r>
          </w:p>
          <w:p>
            <w:pPr>
              <w:spacing w:after="20"/>
              <w:ind w:left="20"/>
              <w:jc w:val="both"/>
            </w:pPr>
            <w:r>
              <w:rPr>
                <w:rFonts w:ascii="Times New Roman"/>
                <w:b w:val="false"/>
                <w:i w:val="false"/>
                <w:color w:val="000000"/>
                <w:sz w:val="20"/>
              </w:rPr>
              <w:t>
к горнодобывающей и
</w:t>
            </w:r>
          </w:p>
          <w:p>
            <w:pPr>
              <w:spacing w:after="20"/>
              <w:ind w:left="20"/>
              <w:jc w:val="both"/>
            </w:pPr>
            <w:r>
              <w:rPr>
                <w:rFonts w:ascii="Times New Roman"/>
                <w:b w:val="false"/>
                <w:i w:val="false"/>
                <w:color w:val="000000"/>
                <w:sz w:val="20"/>
              </w:rPr>
              <w:t>
обрабатывающей отраслям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Итого поступлений на КСН Национального фонда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Республики Казахстан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Переводы с КСН Национального фонда Республики Казахстан
</w:t>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финансов Республики
</w:t>
            </w:r>
          </w:p>
          <w:p>
            <w:pPr>
              <w:spacing w:after="20"/>
              <w:ind w:left="20"/>
              <w:jc w:val="both"/>
            </w:pPr>
            <w:r>
              <w:rPr>
                <w:rFonts w:ascii="Times New Roman"/>
                <w:b w:val="false"/>
                <w:i w:val="false"/>
                <w:color w:val="000000"/>
                <w:sz w:val="20"/>
              </w:rPr>
              <w:t>
Казахстан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перевода средств в
</w:t>
            </w:r>
          </w:p>
          <w:p>
            <w:pPr>
              <w:spacing w:after="20"/>
              <w:ind w:left="20"/>
              <w:jc w:val="both"/>
            </w:pPr>
            <w:r>
              <w:rPr>
                <w:rFonts w:ascii="Times New Roman"/>
                <w:b w:val="false"/>
                <w:i w:val="false"/>
                <w:color w:val="000000"/>
                <w:sz w:val="20"/>
              </w:rPr>
              <w:t>
Национальный фонд Республики Казахстан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
</w:t>
            </w:r>
          </w:p>
        </w:tc>
        <w:tc>
          <w:tcPr>
            <w:tcW w:w="75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текущие трансферты другим
</w:t>
            </w:r>
          </w:p>
          <w:p>
            <w:pPr>
              <w:spacing w:after="20"/>
              <w:ind w:left="20"/>
              <w:jc w:val="both"/>
            </w:pPr>
            <w:r>
              <w:rPr>
                <w:rFonts w:ascii="Times New Roman"/>
                <w:b w:val="false"/>
                <w:i w:val="false"/>
                <w:color w:val="000000"/>
                <w:sz w:val="20"/>
              </w:rPr>
              <w:t>
уровням государственного управления
</w:t>
            </w:r>
          </w:p>
        </w:tc>
        <w:tc>
          <w:tcPr>
            <w:tcW w:w="2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Сальдо поступлений и переводов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Остаток денег на КСН Национального фонда Республики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Казахстан на начало финансового года
</w:t>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Остаток денег на КСН Национального фонда Республики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Казахстан на конец отчетного периода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Комитета казначейства             ___________________
</w:t>
      </w:r>
      <w:r>
        <w:br/>
      </w:r>
      <w:r>
        <w:rPr>
          <w:rFonts w:ascii="Times New Roman"/>
          <w:b w:val="false"/>
          <w:i w:val="false"/>
          <w:color w:val="000000"/>
          <w:sz w:val="28"/>
        </w:rPr>
        <w:t>
                                                (подпись, Ф.И.О.)
</w:t>
      </w:r>
      <w:r>
        <w:br/>
      </w:r>
      <w:r>
        <w:rPr>
          <w:rFonts w:ascii="Times New Roman"/>
          <w:b w:val="false"/>
          <w:i w:val="false"/>
          <w:color w:val="000000"/>
          <w:sz w:val="28"/>
        </w:rPr>
        <w:t>
Руководитель структурного подразделения,
</w:t>
      </w:r>
      <w:r>
        <w:br/>
      </w:r>
      <w:r>
        <w:rPr>
          <w:rFonts w:ascii="Times New Roman"/>
          <w:b w:val="false"/>
          <w:i w:val="false"/>
          <w:color w:val="000000"/>
          <w:sz w:val="28"/>
        </w:rPr>
        <w:t>
ответственного за формирование отчета          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Ответственный исполнитель        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Приложение 59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Форма 2-37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Внимание пользователей!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59 с изменениями, внесенными постановлением Правительства РК от 30 апреля 2007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13 августа 2010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выделение гарантированного трансферта из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"___" ________ 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Центральный уполномоченный орган по исполнению бюджета
</w:t>
      </w:r>
      <w:r>
        <w:br/>
      </w:r>
      <w:r>
        <w:rPr>
          <w:rFonts w:ascii="Times New Roman"/>
          <w:b w:val="false"/>
          <w:i w:val="false"/>
          <w:color w:val="000000"/>
          <w:sz w:val="28"/>
        </w:rPr>
        <w:t>
сообщает о необходимости перечисления денег из Национального фонда
</w:t>
      </w:r>
      <w:r>
        <w:br/>
      </w:r>
      <w:r>
        <w:rPr>
          <w:rFonts w:ascii="Times New Roman"/>
          <w:b w:val="false"/>
          <w:i w:val="false"/>
          <w:color w:val="000000"/>
          <w:sz w:val="28"/>
        </w:rPr>
        <w:t>
Республики Казахстан по следующим реквизитам: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1981"/>
        <w:gridCol w:w="1603"/>
        <w:gridCol w:w="1550"/>
        <w:gridCol w:w="966"/>
        <w:gridCol w:w="1316"/>
        <w:gridCol w:w="1658"/>
        <w:gridCol w:w="1667"/>
      </w:tblGrid>
      <w:tr>
        <w:trPr>
          <w:trHeight w:val="90" w:hRule="atLeast"/>
        </w:trPr>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вание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бюджета
</w:t>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вание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бенефи-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циара
</w:t>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ИИК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бенефи-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циара
</w:t>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БИК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Банка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бенефи-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циара
</w:t>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БИН
</w:t>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бюд-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жет-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ной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клас-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сифи-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кации
</w:t>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назна-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чения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платежа
</w:t>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в тенге
</w:t>
            </w:r>
            <w:r>
              <w:rPr>
                <w:rFonts w:ascii="Times New Roman"/>
                <w:b w:val="false"/>
                <w:i w:val="false"/>
                <w:color w:val="000000"/>
                <w:sz w:val="20"/>
              </w:rPr>
              <w:t>
</w:t>
            </w:r>
          </w:p>
        </w:tc>
      </w:tr>
      <w:tr>
        <w:trPr>
          <w:trHeight w:val="90" w:hRule="atLeast"/>
        </w:trPr>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
</w:t>
            </w:r>
          </w:p>
          <w:p>
            <w:pPr>
              <w:spacing w:after="20"/>
              <w:ind w:left="20"/>
              <w:jc w:val="both"/>
            </w:pPr>
            <w:r>
              <w:rPr>
                <w:rFonts w:ascii="Times New Roman"/>
                <w:b w:val="false"/>
                <w:i w:val="false"/>
                <w:color w:val="000000"/>
                <w:sz w:val="20"/>
              </w:rPr>
              <w:t>
ский бюджет
</w:t>
            </w:r>
          </w:p>
        </w:tc>
        <w:tc>
          <w:tcPr>
            <w:tcW w:w="19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центрального уполномоченного  
</w:t>
      </w:r>
    </w:p>
    <w:p>
      <w:pPr>
        <w:spacing w:after="0"/>
        <w:ind w:left="0"/>
        <w:jc w:val="both"/>
      </w:pPr>
      <w:r>
        <w:rPr>
          <w:rFonts w:ascii="Times New Roman"/>
          <w:b w:val="false"/>
          <w:i w:val="false"/>
          <w:color w:val="000000"/>
          <w:sz w:val="28"/>
        </w:rPr>
        <w:t>
органа по исполнению бюджета                      __________________
</w:t>
      </w:r>
    </w:p>
    <w:p>
      <w:pPr>
        <w:spacing w:after="0"/>
        <w:ind w:left="0"/>
        <w:jc w:val="both"/>
      </w:pP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Приложение 60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Форма 2-36
</w:t>
      </w:r>
    </w:p>
    <w:p>
      <w:pPr>
        <w:spacing w:after="0"/>
        <w:ind w:left="0"/>
        <w:jc w:val="both"/>
      </w:pPr>
      <w:r>
        <w:rPr>
          <w:rFonts w:ascii="Times New Roman"/>
          <w:b w:val="false"/>
          <w:i w:val="false"/>
          <w:color w:val="000000"/>
          <w:sz w:val="28"/>
        </w:rPr>
        <w:t>
Национальный Банк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Уведомление о подтверждении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за_______ 20_____года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финансов Республики Казахстан, рассмотрев
</w:t>
      </w:r>
      <w:r>
        <w:br/>
      </w:r>
      <w:r>
        <w:rPr>
          <w:rFonts w:ascii="Times New Roman"/>
          <w:b w:val="false"/>
          <w:i w:val="false"/>
          <w:color w:val="000000"/>
          <w:sz w:val="28"/>
        </w:rPr>
        <w:t>
представленные Национальным Банком Республики Казахстан документы,
</w:t>
      </w:r>
      <w:r>
        <w:br/>
      </w:r>
      <w:r>
        <w:rPr>
          <w:rFonts w:ascii="Times New Roman"/>
          <w:b w:val="false"/>
          <w:i w:val="false"/>
          <w:color w:val="000000"/>
          <w:sz w:val="28"/>
        </w:rPr>
        <w:t>
обосновывающие расходы по управлению Национальным фондом Республики
</w:t>
      </w:r>
      <w:r>
        <w:br/>
      </w:r>
      <w:r>
        <w:rPr>
          <w:rFonts w:ascii="Times New Roman"/>
          <w:b w:val="false"/>
          <w:i w:val="false"/>
          <w:color w:val="000000"/>
          <w:sz w:val="28"/>
        </w:rPr>
        <w:t>
Казахстан и проведению ежегодного внешнего аудита, сообщает о
</w:t>
      </w:r>
      <w:r>
        <w:br/>
      </w:r>
      <w:r>
        <w:rPr>
          <w:rFonts w:ascii="Times New Roman"/>
          <w:b w:val="false"/>
          <w:i w:val="false"/>
          <w:color w:val="000000"/>
          <w:sz w:val="28"/>
        </w:rPr>
        <w:t>
согласии на списание со счета Правительства следующих расходов: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5"/>
        <w:gridCol w:w="5395"/>
      </w:tblGrid>
      <w:tr>
        <w:trPr>
          <w:trHeight w:val="315"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расходов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в тенге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w:t>
            </w:r>
          </w:p>
          <w:p>
            <w:pPr>
              <w:spacing w:after="20"/>
              <w:ind w:left="20"/>
              <w:jc w:val="both"/>
            </w:pPr>
            <w:r>
              <w:rPr>
                <w:rFonts w:ascii="Times New Roman"/>
                <w:b w:val="false"/>
                <w:i w:val="false"/>
                <w:color w:val="000000"/>
                <w:sz w:val="20"/>
              </w:rPr>
              <w:t>
Национальному Банку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Комиссионное вознаграждение
</w:t>
            </w:r>
          </w:p>
          <w:p>
            <w:pPr>
              <w:spacing w:after="20"/>
              <w:ind w:left="20"/>
              <w:jc w:val="both"/>
            </w:pPr>
            <w:r>
              <w:rPr>
                <w:rFonts w:ascii="Times New Roman"/>
                <w:b w:val="false"/>
                <w:i w:val="false"/>
                <w:color w:val="000000"/>
                <w:sz w:val="20"/>
              </w:rPr>
              <w:t>
внешним управляющим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кастодианов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юридического советника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Услуги внешнего аудитора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расходы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Потери, возникшие при досрочном
</w:t>
            </w:r>
          </w:p>
          <w:p>
            <w:pPr>
              <w:spacing w:after="20"/>
              <w:ind w:left="20"/>
              <w:jc w:val="both"/>
            </w:pPr>
            <w:r>
              <w:rPr>
                <w:rFonts w:ascii="Times New Roman"/>
                <w:b w:val="false"/>
                <w:i w:val="false"/>
                <w:color w:val="000000"/>
                <w:sz w:val="20"/>
              </w:rPr>
              <w:t>
расторжении соглашений с внешним
</w:t>
            </w:r>
          </w:p>
          <w:p>
            <w:pPr>
              <w:spacing w:after="20"/>
              <w:ind w:left="20"/>
              <w:jc w:val="both"/>
            </w:pPr>
            <w:r>
              <w:rPr>
                <w:rFonts w:ascii="Times New Roman"/>
                <w:b w:val="false"/>
                <w:i w:val="false"/>
                <w:color w:val="000000"/>
                <w:sz w:val="20"/>
              </w:rPr>
              <w:t>
управляющим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5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Министр финансов Республики Казахстан
</w:t>
      </w:r>
    </w:p>
    <w:p>
      <w:pPr>
        <w:spacing w:after="0"/>
        <w:ind w:left="0"/>
        <w:jc w:val="both"/>
      </w:pPr>
      <w:r>
        <w:rPr>
          <w:rFonts w:ascii="Times New Roman"/>
          <w:b w:val="false"/>
          <w:i w:val="false"/>
          <w:color w:val="000000"/>
          <w:sz w:val="28"/>
        </w:rPr>
        <w:t>
Приложение 61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сверки движения денег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состоянию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 200_года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545"/>
        <w:gridCol w:w="1467"/>
        <w:gridCol w:w="1065"/>
        <w:gridCol w:w="1321"/>
        <w:gridCol w:w="1083"/>
        <w:gridCol w:w="1216"/>
        <w:gridCol w:w="1065"/>
        <w:gridCol w:w="937"/>
        <w:gridCol w:w="1021"/>
        <w:gridCol w:w="1113"/>
      </w:tblGrid>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Проведено по данным Комитета
</w:t>
            </w:r>
          </w:p>
          <w:p>
            <w:pPr>
              <w:spacing w:after="20"/>
              <w:ind w:left="20"/>
              <w:jc w:val="both"/>
            </w:pPr>
            <w:r>
              <w:rPr>
                <w:rFonts w:ascii="Times New Roman"/>
                <w:b w:val="false"/>
                <w:i w:val="false"/>
                <w:color w:val="000000"/>
                <w:sz w:val="20"/>
              </w:rPr>
              <w:t>
казначейства Министерства
</w:t>
            </w:r>
          </w:p>
          <w:p>
            <w:pPr>
              <w:spacing w:after="20"/>
              <w:ind w:left="20"/>
              <w:jc w:val="both"/>
            </w:pPr>
            <w:r>
              <w:rPr>
                <w:rFonts w:ascii="Times New Roman"/>
                <w:b w:val="false"/>
                <w:i w:val="false"/>
                <w:color w:val="000000"/>
                <w:sz w:val="20"/>
              </w:rPr>
              <w:t>
финансов Республики Казахстан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Проведено по данным
</w:t>
            </w:r>
          </w:p>
          <w:p>
            <w:pPr>
              <w:spacing w:after="20"/>
              <w:ind w:left="20"/>
              <w:jc w:val="both"/>
            </w:pPr>
            <w:r>
              <w:rPr>
                <w:rFonts w:ascii="Times New Roman"/>
                <w:b w:val="false"/>
                <w:i w:val="false"/>
                <w:color w:val="000000"/>
                <w:sz w:val="20"/>
              </w:rPr>
              <w:t>
Национального Банка
</w:t>
            </w:r>
          </w:p>
          <w:p>
            <w:pPr>
              <w:spacing w:after="20"/>
              <w:ind w:left="20"/>
              <w:jc w:val="both"/>
            </w:pPr>
            <w:r>
              <w:rPr>
                <w:rFonts w:ascii="Times New Roman"/>
                <w:b w:val="false"/>
                <w:i w:val="false"/>
                <w:color w:val="000000"/>
                <w:sz w:val="20"/>
              </w:rPr>
              <w:t>
Республики Казахстан
</w:t>
            </w:r>
          </w:p>
        </w:tc>
        <w:tc>
          <w:tcPr>
            <w:tcW w:w="1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
</w:t>
            </w:r>
          </w:p>
          <w:p>
            <w:pPr>
              <w:spacing w:after="20"/>
              <w:ind w:left="20"/>
              <w:jc w:val="both"/>
            </w:pPr>
            <w:r>
              <w:rPr>
                <w:rFonts w:ascii="Times New Roman"/>
                <w:b w:val="false"/>
                <w:i w:val="false"/>
                <w:color w:val="000000"/>
                <w:sz w:val="20"/>
              </w:rPr>
              <w:t>
хож-
</w:t>
            </w:r>
          </w:p>
          <w:p>
            <w:pPr>
              <w:spacing w:after="20"/>
              <w:ind w:left="20"/>
              <w:jc w:val="both"/>
            </w:pPr>
            <w:r>
              <w:rPr>
                <w:rFonts w:ascii="Times New Roman"/>
                <w:b w:val="false"/>
                <w:i w:val="false"/>
                <w:color w:val="000000"/>
                <w:sz w:val="20"/>
              </w:rPr>
              <w:t>
дение
</w:t>
            </w:r>
          </w:p>
        </w:tc>
      </w:tr>
      <w:tr>
        <w:trPr>
          <w:trHeight w:val="90" w:hRule="atLeast"/>
        </w:trPr>
        <w:tc>
          <w:tcPr>
            <w:tcW w:w="12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5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платеж-
</w:t>
            </w:r>
          </w:p>
          <w:p>
            <w:pPr>
              <w:spacing w:after="20"/>
              <w:ind w:left="20"/>
              <w:jc w:val="both"/>
            </w:pPr>
            <w:r>
              <w:rPr>
                <w:rFonts w:ascii="Times New Roman"/>
                <w:b w:val="false"/>
                <w:i w:val="false"/>
                <w:color w:val="000000"/>
                <w:sz w:val="20"/>
              </w:rPr>
              <w:t>
ного
</w:t>
            </w:r>
          </w:p>
          <w:p>
            <w:pPr>
              <w:spacing w:after="20"/>
              <w:ind w:left="20"/>
              <w:jc w:val="both"/>
            </w:pPr>
            <w:r>
              <w:rPr>
                <w:rFonts w:ascii="Times New Roman"/>
                <w:b w:val="false"/>
                <w:i w:val="false"/>
                <w:color w:val="000000"/>
                <w:sz w:val="20"/>
              </w:rPr>
              <w:t>
доку-
</w:t>
            </w:r>
          </w:p>
          <w:p>
            <w:pPr>
              <w:spacing w:after="20"/>
              <w:ind w:left="20"/>
              <w:jc w:val="both"/>
            </w:pPr>
            <w:r>
              <w:rPr>
                <w:rFonts w:ascii="Times New Roman"/>
                <w:b w:val="false"/>
                <w:i w:val="false"/>
                <w:color w:val="000000"/>
                <w:sz w:val="20"/>
              </w:rPr>
              <w:t>
мента
</w:t>
            </w:r>
          </w:p>
        </w:tc>
        <w:tc>
          <w:tcPr>
            <w:tcW w:w="146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p>
            <w:pPr>
              <w:spacing w:after="20"/>
              <w:ind w:left="20"/>
              <w:jc w:val="both"/>
            </w:pPr>
            <w:r>
              <w:rPr>
                <w:rFonts w:ascii="Times New Roman"/>
                <w:b w:val="false"/>
                <w:i w:val="false"/>
                <w:color w:val="000000"/>
                <w:sz w:val="20"/>
              </w:rPr>
              <w:t>
Коми-
</w:t>
            </w:r>
          </w:p>
          <w:p>
            <w:pPr>
              <w:spacing w:after="20"/>
              <w:ind w:left="20"/>
              <w:jc w:val="both"/>
            </w:pPr>
            <w:r>
              <w:rPr>
                <w:rFonts w:ascii="Times New Roman"/>
                <w:b w:val="false"/>
                <w:i w:val="false"/>
                <w:color w:val="000000"/>
                <w:sz w:val="20"/>
              </w:rPr>
              <w:t>
тета
</w:t>
            </w:r>
          </w:p>
          <w:p>
            <w:pPr>
              <w:spacing w:after="20"/>
              <w:ind w:left="20"/>
              <w:jc w:val="both"/>
            </w:pPr>
            <w:r>
              <w:rPr>
                <w:rFonts w:ascii="Times New Roman"/>
                <w:b w:val="false"/>
                <w:i w:val="false"/>
                <w:color w:val="000000"/>
                <w:sz w:val="20"/>
              </w:rPr>
              <w:t>
каз-
</w:t>
            </w:r>
          </w:p>
          <w:p>
            <w:pPr>
              <w:spacing w:after="20"/>
              <w:ind w:left="20"/>
              <w:jc w:val="both"/>
            </w:pPr>
            <w:r>
              <w:rPr>
                <w:rFonts w:ascii="Times New Roman"/>
                <w:b w:val="false"/>
                <w:i w:val="false"/>
                <w:color w:val="000000"/>
                <w:sz w:val="20"/>
              </w:rPr>
              <w:t>
начей-
</w:t>
            </w:r>
          </w:p>
          <w:p>
            <w:pPr>
              <w:spacing w:after="20"/>
              <w:ind w:left="20"/>
              <w:jc w:val="both"/>
            </w:pPr>
            <w:r>
              <w:rPr>
                <w:rFonts w:ascii="Times New Roman"/>
                <w:b w:val="false"/>
                <w:i w:val="false"/>
                <w:color w:val="000000"/>
                <w:sz w:val="20"/>
              </w:rPr>
              <w:t>
ства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108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2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пла-
</w:t>
            </w:r>
          </w:p>
          <w:p>
            <w:pPr>
              <w:spacing w:after="20"/>
              <w:ind w:left="20"/>
              <w:jc w:val="both"/>
            </w:pPr>
            <w:r>
              <w:rPr>
                <w:rFonts w:ascii="Times New Roman"/>
                <w:b w:val="false"/>
                <w:i w:val="false"/>
                <w:color w:val="000000"/>
                <w:sz w:val="20"/>
              </w:rPr>
              <w:t>
теж-
</w:t>
            </w:r>
          </w:p>
          <w:p>
            <w:pPr>
              <w:spacing w:after="20"/>
              <w:ind w:left="20"/>
              <w:jc w:val="both"/>
            </w:pPr>
            <w:r>
              <w:rPr>
                <w:rFonts w:ascii="Times New Roman"/>
                <w:b w:val="false"/>
                <w:i w:val="false"/>
                <w:color w:val="000000"/>
                <w:sz w:val="20"/>
              </w:rPr>
              <w:t>
ного
</w:t>
            </w:r>
          </w:p>
          <w:p>
            <w:pPr>
              <w:spacing w:after="20"/>
              <w:ind w:left="20"/>
              <w:jc w:val="both"/>
            </w:pPr>
            <w:r>
              <w:rPr>
                <w:rFonts w:ascii="Times New Roman"/>
                <w:b w:val="false"/>
                <w:i w:val="false"/>
                <w:color w:val="000000"/>
                <w:sz w:val="20"/>
              </w:rPr>
              <w:t>
доку-
</w:t>
            </w:r>
          </w:p>
          <w:p>
            <w:pPr>
              <w:spacing w:after="20"/>
              <w:ind w:left="20"/>
              <w:jc w:val="both"/>
            </w:pPr>
            <w:r>
              <w:rPr>
                <w:rFonts w:ascii="Times New Roman"/>
                <w:b w:val="false"/>
                <w:i w:val="false"/>
                <w:color w:val="000000"/>
                <w:sz w:val="20"/>
              </w:rPr>
              <w:t>
мента
</w:t>
            </w:r>
          </w:p>
        </w:tc>
        <w:tc>
          <w:tcPr>
            <w:tcW w:w="106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БИК
</w:t>
            </w:r>
          </w:p>
          <w:p>
            <w:pPr>
              <w:spacing w:after="20"/>
              <w:ind w:left="20"/>
              <w:jc w:val="both"/>
            </w:pPr>
            <w:r>
              <w:rPr>
                <w:rFonts w:ascii="Times New Roman"/>
                <w:b w:val="false"/>
                <w:i w:val="false"/>
                <w:color w:val="000000"/>
                <w:sz w:val="20"/>
              </w:rPr>
              <w:t>
Коми-
</w:t>
            </w:r>
          </w:p>
          <w:p>
            <w:pPr>
              <w:spacing w:after="20"/>
              <w:ind w:left="20"/>
              <w:jc w:val="both"/>
            </w:pPr>
            <w:r>
              <w:rPr>
                <w:rFonts w:ascii="Times New Roman"/>
                <w:b w:val="false"/>
                <w:i w:val="false"/>
                <w:color w:val="000000"/>
                <w:sz w:val="20"/>
              </w:rPr>
              <w:t>
тета
</w:t>
            </w:r>
          </w:p>
          <w:p>
            <w:pPr>
              <w:spacing w:after="20"/>
              <w:ind w:left="20"/>
              <w:jc w:val="both"/>
            </w:pPr>
            <w:r>
              <w:rPr>
                <w:rFonts w:ascii="Times New Roman"/>
                <w:b w:val="false"/>
                <w:i w:val="false"/>
                <w:color w:val="000000"/>
                <w:sz w:val="20"/>
              </w:rPr>
              <w:t>
каз-
</w:t>
            </w:r>
          </w:p>
          <w:p>
            <w:pPr>
              <w:spacing w:after="20"/>
              <w:ind w:left="20"/>
              <w:jc w:val="both"/>
            </w:pPr>
            <w:r>
              <w:rPr>
                <w:rFonts w:ascii="Times New Roman"/>
                <w:b w:val="false"/>
                <w:i w:val="false"/>
                <w:color w:val="000000"/>
                <w:sz w:val="20"/>
              </w:rPr>
              <w:t>
начей-
</w:t>
            </w:r>
          </w:p>
          <w:p>
            <w:pPr>
              <w:spacing w:after="20"/>
              <w:ind w:left="20"/>
              <w:jc w:val="both"/>
            </w:pPr>
            <w:r>
              <w:rPr>
                <w:rFonts w:ascii="Times New Roman"/>
                <w:b w:val="false"/>
                <w:i w:val="false"/>
                <w:color w:val="000000"/>
                <w:sz w:val="20"/>
              </w:rPr>
              <w:t>
ства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
</w:t>
            </w:r>
          </w:p>
          <w:p>
            <w:pPr>
              <w:spacing w:after="20"/>
              <w:ind w:left="20"/>
              <w:jc w:val="both"/>
            </w:pPr>
            <w:r>
              <w:rPr>
                <w:rFonts w:ascii="Times New Roman"/>
                <w:b w:val="false"/>
                <w:i w:val="false"/>
                <w:color w:val="000000"/>
                <w:sz w:val="20"/>
              </w:rPr>
              <w:t>
бет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p>
          <w:p>
            <w:pPr>
              <w:spacing w:after="20"/>
              <w:ind w:left="20"/>
              <w:jc w:val="both"/>
            </w:pPr>
            <w:r>
              <w:rPr>
                <w:rFonts w:ascii="Times New Roman"/>
                <w:b w:val="false"/>
                <w:i w:val="false"/>
                <w:color w:val="000000"/>
                <w:sz w:val="20"/>
              </w:rPr>
              <w:t>
дит
</w:t>
            </w:r>
          </w:p>
        </w:tc>
        <w:tc>
          <w:tcPr>
            <w:tcW w:w="0" w:type="auto"/>
            <w:vMerge/>
            <w:tcBorders>
              <w:top w:val="nil"/>
              <w:left w:val="single" w:color="cfcfcf" w:sz="5"/>
              <w:bottom w:val="single" w:color="cfcfcf" w:sz="5"/>
              <w:right w:val="single" w:color="cfcfcf" w:sz="5"/>
            </w:tcBorders>
          </w:tcPr>
          <w:p/>
        </w:tc>
      </w:tr>
      <w:tr>
        <w:trPr>
          <w:trHeight w:val="90" w:hRule="atLeast"/>
        </w:trPr>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зачислено 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 перечислено
</w:t>
      </w:r>
    </w:p>
    <w:p>
      <w:pPr>
        <w:spacing w:after="0"/>
        <w:ind w:left="0"/>
        <w:jc w:val="both"/>
      </w:pPr>
      <w:r>
        <w:rPr>
          <w:rFonts w:ascii="Times New Roman"/>
          <w:b w:val="false"/>
          <w:i w:val="false"/>
          <w:color w:val="000000"/>
          <w:sz w:val="28"/>
        </w:rPr>
        <w:t>
Причины расхождений:
</w:t>
      </w:r>
    </w:p>
    <w:p>
      <w:pPr>
        <w:spacing w:after="0"/>
        <w:ind w:left="0"/>
        <w:jc w:val="both"/>
      </w:pPr>
      <w:r>
        <w:rPr>
          <w:rFonts w:ascii="Times New Roman"/>
          <w:b w:val="false"/>
          <w:i w:val="false"/>
          <w:color w:val="000000"/>
          <w:sz w:val="28"/>
        </w:rPr>
        <w:t>
Руководитель                           Руководитель
</w:t>
      </w:r>
      <w:r>
        <w:br/>
      </w:r>
      <w:r>
        <w:rPr>
          <w:rFonts w:ascii="Times New Roman"/>
          <w:b w:val="false"/>
          <w:i w:val="false"/>
          <w:color w:val="000000"/>
          <w:sz w:val="28"/>
        </w:rPr>
        <w:t>
Комитета                               уполномоченного подразделения
</w:t>
      </w:r>
      <w:r>
        <w:br/>
      </w:r>
      <w:r>
        <w:rPr>
          <w:rFonts w:ascii="Times New Roman"/>
          <w:b w:val="false"/>
          <w:i w:val="false"/>
          <w:color w:val="000000"/>
          <w:sz w:val="28"/>
        </w:rPr>
        <w:t>
казначейства МФ РК                     Национального Банка РК
</w:t>
      </w:r>
      <w:r>
        <w:br/>
      </w:r>
      <w:r>
        <w:rPr>
          <w:rFonts w:ascii="Times New Roman"/>
          <w:b w:val="false"/>
          <w:i w:val="false"/>
          <w:color w:val="000000"/>
          <w:sz w:val="28"/>
        </w:rPr>
        <w:t>
__________________                     __________________
</w:t>
      </w:r>
      <w:r>
        <w:br/>
      </w:r>
      <w:r>
        <w:rPr>
          <w:rFonts w:ascii="Times New Roman"/>
          <w:b w:val="false"/>
          <w:i w:val="false"/>
          <w:color w:val="000000"/>
          <w:sz w:val="28"/>
        </w:rPr>
        <w:t>
(Ф.И.О., подпись)                      (Ф.И.О., подпись)
</w:t>
      </w:r>
    </w:p>
    <w:p>
      <w:pPr>
        <w:spacing w:after="0"/>
        <w:ind w:left="0"/>
        <w:jc w:val="both"/>
      </w:pPr>
      <w:r>
        <w:rPr>
          <w:rFonts w:ascii="Times New Roman"/>
          <w:b w:val="false"/>
          <w:i w:val="false"/>
          <w:color w:val="000000"/>
          <w:sz w:val="28"/>
        </w:rPr>
        <w:t>
Ответственный                          Руководитель
</w:t>
      </w:r>
      <w:r>
        <w:br/>
      </w:r>
      <w:r>
        <w:rPr>
          <w:rFonts w:ascii="Times New Roman"/>
          <w:b w:val="false"/>
          <w:i w:val="false"/>
          <w:color w:val="000000"/>
          <w:sz w:val="28"/>
        </w:rPr>
        <w:t>
исполнитель Комитета                   отдела/управления
</w:t>
      </w:r>
      <w:r>
        <w:br/>
      </w:r>
      <w:r>
        <w:rPr>
          <w:rFonts w:ascii="Times New Roman"/>
          <w:b w:val="false"/>
          <w:i w:val="false"/>
          <w:color w:val="000000"/>
          <w:sz w:val="28"/>
        </w:rPr>
        <w:t>
казначейства МФ РК                     уполномоченного подразделения
</w:t>
      </w:r>
      <w:r>
        <w:br/>
      </w:r>
      <w:r>
        <w:rPr>
          <w:rFonts w:ascii="Times New Roman"/>
          <w:b w:val="false"/>
          <w:i w:val="false"/>
          <w:color w:val="000000"/>
          <w:sz w:val="28"/>
        </w:rPr>
        <w:t>
__________________                     __________________
</w:t>
      </w:r>
      <w:r>
        <w:br/>
      </w:r>
      <w:r>
        <w:rPr>
          <w:rFonts w:ascii="Times New Roman"/>
          <w:b w:val="false"/>
          <w:i w:val="false"/>
          <w:color w:val="000000"/>
          <w:sz w:val="28"/>
        </w:rPr>
        <w:t>
(Ф.И.О., подпись)                      (Ф.И.О., подпись)
</w:t>
      </w:r>
    </w:p>
    <w:p>
      <w:pPr>
        <w:spacing w:after="0"/>
        <w:ind w:left="0"/>
        <w:jc w:val="both"/>
      </w:pPr>
      <w:r>
        <w:rPr>
          <w:rFonts w:ascii="Times New Roman"/>
          <w:b w:val="false"/>
          <w:i w:val="false"/>
          <w:color w:val="000000"/>
          <w:sz w:val="28"/>
        </w:rPr>
        <w:t>
Приложение 62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поступлениях и использовании Национального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
</w:t>
      </w:r>
    </w:p>
    <w:p>
      <w:pPr>
        <w:spacing w:after="0"/>
        <w:ind w:left="0"/>
        <w:jc w:val="both"/>
      </w:pPr>
      <w:r>
        <w:rPr>
          <w:rFonts w:ascii="Times New Roman"/>
          <w:b w:val="false"/>
          <w:i w:val="false"/>
          <w:color w:val="000000"/>
          <w:sz w:val="28"/>
        </w:rPr>
        <w:t>
Единица измерения 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7413"/>
        <w:gridCol w:w="2513"/>
      </w:tblGrid>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w:t>
            </w:r>
          </w:p>
          <w:p>
            <w:pPr>
              <w:spacing w:after="20"/>
              <w:ind w:left="20"/>
              <w:jc w:val="both"/>
            </w:pPr>
            <w:r>
              <w:rPr>
                <w:rFonts w:ascii="Times New Roman"/>
                <w:b w:val="false"/>
                <w:i w:val="false"/>
                <w:color w:val="000000"/>
                <w:sz w:val="20"/>
              </w:rPr>
              <w:t>
начало отчетного периода ВСЕГО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ВСЕГО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прямые налоги от предприятий
</w:t>
            </w:r>
          </w:p>
          <w:p>
            <w:pPr>
              <w:spacing w:after="20"/>
              <w:ind w:left="20"/>
              <w:jc w:val="both"/>
            </w:pPr>
            <w:r>
              <w:rPr>
                <w:rFonts w:ascii="Times New Roman"/>
                <w:b w:val="false"/>
                <w:i w:val="false"/>
                <w:color w:val="000000"/>
                <w:sz w:val="20"/>
              </w:rPr>
              <w:t>
нефтяного сектора (за исключением
</w:t>
            </w:r>
          </w:p>
          <w:p>
            <w:pPr>
              <w:spacing w:after="20"/>
              <w:ind w:left="20"/>
              <w:jc w:val="both"/>
            </w:pPr>
            <w:r>
              <w:rPr>
                <w:rFonts w:ascii="Times New Roman"/>
                <w:b w:val="false"/>
                <w:i w:val="false"/>
                <w:color w:val="000000"/>
                <w:sz w:val="20"/>
              </w:rPr>
              <w:t>
налогов, зачисляемых на местные
</w:t>
            </w:r>
          </w:p>
          <w:p>
            <w:pPr>
              <w:spacing w:after="20"/>
              <w:ind w:left="20"/>
              <w:jc w:val="both"/>
            </w:pPr>
            <w:r>
              <w:rPr>
                <w:rFonts w:ascii="Times New Roman"/>
                <w:b w:val="false"/>
                <w:i w:val="false"/>
                <w:color w:val="000000"/>
                <w:sz w:val="20"/>
              </w:rPr>
              <w:t>
бюджеты):
</w:t>
            </w:r>
          </w:p>
          <w:p>
            <w:pPr>
              <w:spacing w:after="20"/>
              <w:ind w:left="20"/>
              <w:jc w:val="both"/>
            </w:pPr>
            <w:r>
              <w:rPr>
                <w:rFonts w:ascii="Times New Roman"/>
                <w:b w:val="false"/>
                <w:i w:val="false"/>
                <w:color w:val="000000"/>
                <w:sz w:val="20"/>
              </w:rPr>
              <w:t>
корпоративный подоходный налог;
</w:t>
            </w:r>
          </w:p>
          <w:p>
            <w:pPr>
              <w:spacing w:after="20"/>
              <w:ind w:left="20"/>
              <w:jc w:val="both"/>
            </w:pPr>
            <w:r>
              <w:rPr>
                <w:rFonts w:ascii="Times New Roman"/>
                <w:b w:val="false"/>
                <w:i w:val="false"/>
                <w:color w:val="000000"/>
                <w:sz w:val="20"/>
              </w:rPr>
              <w:t>
налог на сверхприбыль;
</w:t>
            </w:r>
          </w:p>
          <w:p>
            <w:pPr>
              <w:spacing w:after="20"/>
              <w:ind w:left="20"/>
              <w:jc w:val="both"/>
            </w:pPr>
            <w:r>
              <w:rPr>
                <w:rFonts w:ascii="Times New Roman"/>
                <w:b w:val="false"/>
                <w:i w:val="false"/>
                <w:color w:val="000000"/>
                <w:sz w:val="20"/>
              </w:rPr>
              <w:t>
бонусы;
</w:t>
            </w:r>
          </w:p>
          <w:p>
            <w:pPr>
              <w:spacing w:after="20"/>
              <w:ind w:left="20"/>
              <w:jc w:val="both"/>
            </w:pPr>
            <w:r>
              <w:rPr>
                <w:rFonts w:ascii="Times New Roman"/>
                <w:b w:val="false"/>
                <w:i w:val="false"/>
                <w:color w:val="000000"/>
                <w:sz w:val="20"/>
              </w:rPr>
              <w:t>
роялти;
</w:t>
            </w:r>
          </w:p>
          <w:p>
            <w:pPr>
              <w:spacing w:after="20"/>
              <w:ind w:left="20"/>
              <w:jc w:val="both"/>
            </w:pPr>
            <w:r>
              <w:rPr>
                <w:rFonts w:ascii="Times New Roman"/>
                <w:b w:val="false"/>
                <w:i w:val="false"/>
                <w:color w:val="000000"/>
                <w:sz w:val="20"/>
              </w:rPr>
              <w:t>
доля по разделу продукции;
</w:t>
            </w:r>
          </w:p>
          <w:p>
            <w:pPr>
              <w:spacing w:after="20"/>
              <w:ind w:left="20"/>
              <w:jc w:val="both"/>
            </w:pPr>
            <w:r>
              <w:rPr>
                <w:rFonts w:ascii="Times New Roman"/>
                <w:b w:val="false"/>
                <w:i w:val="false"/>
                <w:color w:val="000000"/>
                <w:sz w:val="20"/>
              </w:rPr>
              <w:t>
рентный налог на экспортируемую
</w:t>
            </w:r>
          </w:p>
          <w:p>
            <w:pPr>
              <w:spacing w:after="20"/>
              <w:ind w:left="20"/>
              <w:jc w:val="both"/>
            </w:pPr>
            <w:r>
              <w:rPr>
                <w:rFonts w:ascii="Times New Roman"/>
                <w:b w:val="false"/>
                <w:i w:val="false"/>
                <w:color w:val="000000"/>
                <w:sz w:val="20"/>
              </w:rPr>
              <w:t>
сырую нефть, газовый конденсат;
</w:t>
            </w:r>
          </w:p>
          <w:p>
            <w:pPr>
              <w:spacing w:after="20"/>
              <w:ind w:left="20"/>
              <w:jc w:val="both"/>
            </w:pPr>
            <w:r>
              <w:rPr>
                <w:rFonts w:ascii="Times New Roman"/>
                <w:b w:val="false"/>
                <w:i w:val="false"/>
                <w:color w:val="000000"/>
                <w:sz w:val="20"/>
              </w:rPr>
              <w:t>
поступления от приватизации
</w:t>
            </w:r>
          </w:p>
          <w:p>
            <w:pPr>
              <w:spacing w:after="20"/>
              <w:ind w:left="20"/>
              <w:jc w:val="both"/>
            </w:pPr>
            <w:r>
              <w:rPr>
                <w:rFonts w:ascii="Times New Roman"/>
                <w:b w:val="false"/>
                <w:i w:val="false"/>
                <w:color w:val="000000"/>
                <w:sz w:val="20"/>
              </w:rPr>
              <w:t>
государственного имущества,
</w:t>
            </w:r>
          </w:p>
          <w:p>
            <w:pPr>
              <w:spacing w:after="20"/>
              <w:ind w:left="20"/>
              <w:jc w:val="both"/>
            </w:pPr>
            <w:r>
              <w:rPr>
                <w:rFonts w:ascii="Times New Roman"/>
                <w:b w:val="false"/>
                <w:i w:val="false"/>
                <w:color w:val="000000"/>
                <w:sz w:val="20"/>
              </w:rPr>
              <w:t>
находящегося в республиканской
</w:t>
            </w:r>
          </w:p>
          <w:p>
            <w:pPr>
              <w:spacing w:after="20"/>
              <w:ind w:left="20"/>
              <w:jc w:val="both"/>
            </w:pPr>
            <w:r>
              <w:rPr>
                <w:rFonts w:ascii="Times New Roman"/>
                <w:b w:val="false"/>
                <w:i w:val="false"/>
                <w:color w:val="000000"/>
                <w:sz w:val="20"/>
              </w:rPr>
              <w:t>
собственности и относящегося к
</w:t>
            </w:r>
          </w:p>
          <w:p>
            <w:pPr>
              <w:spacing w:after="20"/>
              <w:ind w:left="20"/>
              <w:jc w:val="both"/>
            </w:pPr>
            <w:r>
              <w:rPr>
                <w:rFonts w:ascii="Times New Roman"/>
                <w:b w:val="false"/>
                <w:i w:val="false"/>
                <w:color w:val="000000"/>
                <w:sz w:val="20"/>
              </w:rPr>
              <w:t>
горнодобывающей и обрабатывающей
</w:t>
            </w:r>
          </w:p>
          <w:p>
            <w:pPr>
              <w:spacing w:after="20"/>
              <w:ind w:left="20"/>
              <w:jc w:val="both"/>
            </w:pPr>
            <w:r>
              <w:rPr>
                <w:rFonts w:ascii="Times New Roman"/>
                <w:b w:val="false"/>
                <w:i w:val="false"/>
                <w:color w:val="000000"/>
                <w:sz w:val="20"/>
              </w:rPr>
              <w:t>
отраслям;
</w:t>
            </w:r>
          </w:p>
          <w:p>
            <w:pPr>
              <w:spacing w:after="20"/>
              <w:ind w:left="20"/>
              <w:jc w:val="both"/>
            </w:pPr>
            <w:r>
              <w:rPr>
                <w:rFonts w:ascii="Times New Roman"/>
                <w:b w:val="false"/>
                <w:i w:val="false"/>
                <w:color w:val="000000"/>
                <w:sz w:val="20"/>
              </w:rPr>
              <w:t>
поступления от продажи земельных
</w:t>
            </w:r>
          </w:p>
          <w:p>
            <w:pPr>
              <w:spacing w:after="20"/>
              <w:ind w:left="20"/>
              <w:jc w:val="both"/>
            </w:pPr>
            <w:r>
              <w:rPr>
                <w:rFonts w:ascii="Times New Roman"/>
                <w:b w:val="false"/>
                <w:i w:val="false"/>
                <w:color w:val="000000"/>
                <w:sz w:val="20"/>
              </w:rPr>
              <w:t>
участков сельскохозяйственного
</w:t>
            </w:r>
          </w:p>
          <w:p>
            <w:pPr>
              <w:spacing w:after="20"/>
              <w:ind w:left="20"/>
              <w:jc w:val="both"/>
            </w:pPr>
            <w:r>
              <w:rPr>
                <w:rFonts w:ascii="Times New Roman"/>
                <w:b w:val="false"/>
                <w:i w:val="false"/>
                <w:color w:val="000000"/>
                <w:sz w:val="20"/>
              </w:rPr>
              <w:t>
назначения;
</w:t>
            </w:r>
          </w:p>
          <w:p>
            <w:pPr>
              <w:spacing w:after="20"/>
              <w:ind w:left="20"/>
              <w:jc w:val="both"/>
            </w:pPr>
            <w:r>
              <w:rPr>
                <w:rFonts w:ascii="Times New Roman"/>
                <w:b w:val="false"/>
                <w:i w:val="false"/>
                <w:color w:val="000000"/>
                <w:sz w:val="20"/>
              </w:rPr>
              <w:t>
инвестиционные доходы:
</w:t>
            </w:r>
          </w:p>
          <w:p>
            <w:pPr>
              <w:spacing w:after="20"/>
              <w:ind w:left="20"/>
              <w:jc w:val="both"/>
            </w:pPr>
            <w:r>
              <w:rPr>
                <w:rFonts w:ascii="Times New Roman"/>
                <w:b w:val="false"/>
                <w:i w:val="false"/>
                <w:color w:val="000000"/>
                <w:sz w:val="20"/>
              </w:rPr>
              <w:t>
     - от управления Фондом;
</w:t>
            </w:r>
          </w:p>
          <w:p>
            <w:pPr>
              <w:spacing w:after="20"/>
              <w:ind w:left="20"/>
              <w:jc w:val="both"/>
            </w:pPr>
            <w:r>
              <w:rPr>
                <w:rFonts w:ascii="Times New Roman"/>
                <w:b w:val="false"/>
                <w:i w:val="false"/>
                <w:color w:val="000000"/>
                <w:sz w:val="20"/>
              </w:rPr>
              <w:t>
     - разница по переоценке
</w:t>
            </w:r>
          </w:p>
          <w:p>
            <w:pPr>
              <w:spacing w:after="20"/>
              <w:ind w:left="20"/>
              <w:jc w:val="both"/>
            </w:pPr>
            <w:r>
              <w:rPr>
                <w:rFonts w:ascii="Times New Roman"/>
                <w:b w:val="false"/>
                <w:i w:val="false"/>
                <w:color w:val="000000"/>
                <w:sz w:val="20"/>
              </w:rPr>
              <w:t>
      (пересчету) в тенге;
</w:t>
            </w:r>
          </w:p>
          <w:p>
            <w:pPr>
              <w:spacing w:after="20"/>
              <w:ind w:left="20"/>
              <w:jc w:val="both"/>
            </w:pPr>
            <w:r>
              <w:rPr>
                <w:rFonts w:ascii="Times New Roman"/>
                <w:b w:val="false"/>
                <w:i w:val="false"/>
                <w:color w:val="000000"/>
                <w:sz w:val="20"/>
              </w:rPr>
              <w:t>
иные поступления и доходы, не
</w:t>
            </w:r>
          </w:p>
          <w:p>
            <w:pPr>
              <w:spacing w:after="20"/>
              <w:ind w:left="20"/>
              <w:jc w:val="both"/>
            </w:pPr>
            <w:r>
              <w:rPr>
                <w:rFonts w:ascii="Times New Roman"/>
                <w:b w:val="false"/>
                <w:i w:val="false"/>
                <w:color w:val="000000"/>
                <w:sz w:val="20"/>
              </w:rPr>
              <w:t>
запрещенные законодательством
</w:t>
            </w:r>
          </w:p>
          <w:p>
            <w:pPr>
              <w:spacing w:after="20"/>
              <w:ind w:left="20"/>
              <w:jc w:val="both"/>
            </w:pPr>
            <w:r>
              <w:rPr>
                <w:rFonts w:ascii="Times New Roman"/>
                <w:b w:val="false"/>
                <w:i w:val="false"/>
                <w:color w:val="000000"/>
                <w:sz w:val="20"/>
              </w:rPr>
              <w:t>
Республики Казахстан;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ВСЕГО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гарантированный трансферт;
</w:t>
            </w:r>
          </w:p>
          <w:p>
            <w:pPr>
              <w:spacing w:after="20"/>
              <w:ind w:left="20"/>
              <w:jc w:val="both"/>
            </w:pPr>
            <w:r>
              <w:rPr>
                <w:rFonts w:ascii="Times New Roman"/>
                <w:b w:val="false"/>
                <w:i w:val="false"/>
                <w:color w:val="000000"/>
                <w:sz w:val="20"/>
              </w:rPr>
              <w:t>
покрытие расходов, связанных с
</w:t>
            </w:r>
          </w:p>
          <w:p>
            <w:pPr>
              <w:spacing w:after="20"/>
              <w:ind w:left="20"/>
              <w:jc w:val="both"/>
            </w:pPr>
            <w:r>
              <w:rPr>
                <w:rFonts w:ascii="Times New Roman"/>
                <w:b w:val="false"/>
                <w:i w:val="false"/>
                <w:color w:val="000000"/>
                <w:sz w:val="20"/>
              </w:rPr>
              <w:t>
управлением Фондом;
</w:t>
            </w:r>
          </w:p>
          <w:p>
            <w:pPr>
              <w:spacing w:after="20"/>
              <w:ind w:left="20"/>
              <w:jc w:val="both"/>
            </w:pPr>
            <w:r>
              <w:rPr>
                <w:rFonts w:ascii="Times New Roman"/>
                <w:b w:val="false"/>
                <w:i w:val="false"/>
                <w:color w:val="000000"/>
                <w:sz w:val="20"/>
              </w:rPr>
              <w:t>
покрытие расходов, связанных с
</w:t>
            </w:r>
          </w:p>
          <w:p>
            <w:pPr>
              <w:spacing w:after="20"/>
              <w:ind w:left="20"/>
              <w:jc w:val="both"/>
            </w:pPr>
            <w:r>
              <w:rPr>
                <w:rFonts w:ascii="Times New Roman"/>
                <w:b w:val="false"/>
                <w:i w:val="false"/>
                <w:color w:val="000000"/>
                <w:sz w:val="20"/>
              </w:rPr>
              <w:t>
проведением ежегодного аудита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Национального фонда на
</w:t>
            </w:r>
          </w:p>
          <w:p>
            <w:pPr>
              <w:spacing w:after="20"/>
              <w:ind w:left="20"/>
              <w:jc w:val="both"/>
            </w:pPr>
            <w:r>
              <w:rPr>
                <w:rFonts w:ascii="Times New Roman"/>
                <w:b w:val="false"/>
                <w:i w:val="false"/>
                <w:color w:val="000000"/>
                <w:sz w:val="20"/>
              </w:rPr>
              <w:t>
конец отчетного периода ВСЕГО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Комитета казначейства    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____________________
</w:t>
      </w:r>
      <w:r>
        <w:br/>
      </w:r>
      <w:r>
        <w:rPr>
          <w:rFonts w:ascii="Times New Roman"/>
          <w:b w:val="false"/>
          <w:i w:val="false"/>
          <w:color w:val="000000"/>
          <w:sz w:val="28"/>
        </w:rPr>
        <w:t>
Комитета казначейства                   (Ф.И.О., подпись)
</w:t>
      </w:r>
    </w:p>
    <w:p>
      <w:pPr>
        <w:spacing w:after="0"/>
        <w:ind w:left="0"/>
        <w:jc w:val="both"/>
      </w:pPr>
      <w:r>
        <w:rPr>
          <w:rFonts w:ascii="Times New Roman"/>
          <w:b w:val="false"/>
          <w:i w:val="false"/>
          <w:color w:val="000000"/>
          <w:sz w:val="28"/>
        </w:rPr>
        <w:t>
Приложение 63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местных исполнительных органов о погашении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бюджетных кредитов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351"/>
        <w:gridCol w:w="2114"/>
        <w:gridCol w:w="1458"/>
        <w:gridCol w:w="1552"/>
        <w:gridCol w:w="1908"/>
        <w:gridCol w:w="1930"/>
      </w:tblGrid>
      <w:tr>
        <w:trPr>
          <w:trHeight w:val="90" w:hRule="atLeast"/>
        </w:trPr>
        <w:tc>
          <w:tcPr>
            <w:tcW w:w="76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33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и дата
</w:t>
            </w:r>
          </w:p>
          <w:p>
            <w:pPr>
              <w:spacing w:after="20"/>
              <w:ind w:left="20"/>
              <w:jc w:val="both"/>
            </w:pPr>
            <w:r>
              <w:rPr>
                <w:rFonts w:ascii="Times New Roman"/>
                <w:b w:val="false"/>
                <w:i w:val="false"/>
                <w:color w:val="000000"/>
                <w:sz w:val="20"/>
              </w:rPr>
              <w:t>
подписания
</w:t>
            </w:r>
          </w:p>
          <w:p>
            <w:pPr>
              <w:spacing w:after="20"/>
              <w:ind w:left="20"/>
              <w:jc w:val="both"/>
            </w:pPr>
            <w:r>
              <w:rPr>
                <w:rFonts w:ascii="Times New Roman"/>
                <w:b w:val="false"/>
                <w:i w:val="false"/>
                <w:color w:val="000000"/>
                <w:sz w:val="20"/>
              </w:rPr>
              <w:t>
кредита
</w:t>
            </w:r>
          </w:p>
        </w:tc>
        <w:tc>
          <w:tcPr>
            <w:tcW w:w="21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p>
          <w:p>
            <w:pPr>
              <w:spacing w:after="20"/>
              <w:ind w:left="20"/>
              <w:jc w:val="both"/>
            </w:pPr>
            <w:r>
              <w:rPr>
                <w:rFonts w:ascii="Times New Roman"/>
                <w:b w:val="false"/>
                <w:i w:val="false"/>
                <w:color w:val="000000"/>
                <w:sz w:val="20"/>
              </w:rPr>
              <w:t>
вание
</w:t>
            </w:r>
          </w:p>
          <w:p>
            <w:pPr>
              <w:spacing w:after="20"/>
              <w:ind w:left="20"/>
              <w:jc w:val="both"/>
            </w:pPr>
            <w:r>
              <w:rPr>
                <w:rFonts w:ascii="Times New Roman"/>
                <w:b w:val="false"/>
                <w:i w:val="false"/>
                <w:color w:val="000000"/>
                <w:sz w:val="20"/>
              </w:rPr>
              <w:t>
проекта
</w:t>
            </w:r>
          </w:p>
        </w:tc>
        <w:tc>
          <w:tcPr>
            <w:tcW w:w="14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
</w:t>
            </w:r>
          </w:p>
          <w:p>
            <w:pPr>
              <w:spacing w:after="20"/>
              <w:ind w:left="20"/>
              <w:jc w:val="both"/>
            </w:pPr>
            <w:r>
              <w:rPr>
                <w:rFonts w:ascii="Times New Roman"/>
                <w:b w:val="false"/>
                <w:i w:val="false"/>
                <w:color w:val="000000"/>
                <w:sz w:val="20"/>
              </w:rPr>
              <w:t>
кредита
</w:t>
            </w:r>
          </w:p>
        </w:tc>
        <w:tc>
          <w:tcPr>
            <w:tcW w:w="155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Подпи-
</w:t>
            </w:r>
          </w:p>
          <w:p>
            <w:pPr>
              <w:spacing w:after="20"/>
              <w:ind w:left="20"/>
              <w:jc w:val="both"/>
            </w:pPr>
            <w:r>
              <w:rPr>
                <w:rFonts w:ascii="Times New Roman"/>
                <w:b w:val="false"/>
                <w:i w:val="false"/>
                <w:color w:val="000000"/>
                <w:sz w:val="20"/>
              </w:rPr>
              <w:t>
санная
</w:t>
            </w:r>
          </w:p>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кредита
</w:t>
            </w:r>
          </w:p>
        </w:tc>
        <w:tc>
          <w:tcPr>
            <w:tcW w:w="190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основного
</w:t>
            </w:r>
          </w:p>
          <w:p>
            <w:pPr>
              <w:spacing w:after="20"/>
              <w:ind w:left="20"/>
              <w:jc w:val="both"/>
            </w:pPr>
            <w:r>
              <w:rPr>
                <w:rFonts w:ascii="Times New Roman"/>
                <w:b w:val="false"/>
                <w:i w:val="false"/>
                <w:color w:val="000000"/>
                <w:sz w:val="20"/>
              </w:rPr>
              <w:t>
долга на
</w:t>
            </w:r>
          </w:p>
          <w:p>
            <w:pPr>
              <w:spacing w:after="20"/>
              <w:ind w:left="20"/>
              <w:jc w:val="both"/>
            </w:pPr>
            <w:r>
              <w:rPr>
                <w:rFonts w:ascii="Times New Roman"/>
                <w:b w:val="false"/>
                <w:i w:val="false"/>
                <w:color w:val="000000"/>
                <w:sz w:val="20"/>
              </w:rPr>
              <w:t>
начало
</w:t>
            </w:r>
          </w:p>
          <w:p>
            <w:pPr>
              <w:spacing w:after="20"/>
              <w:ind w:left="20"/>
              <w:jc w:val="both"/>
            </w:pPr>
            <w:r>
              <w:rPr>
                <w:rFonts w:ascii="Times New Roman"/>
                <w:b w:val="false"/>
                <w:i w:val="false"/>
                <w:color w:val="000000"/>
                <w:sz w:val="20"/>
              </w:rPr>
              <w:t>
отчетн.
</w:t>
            </w:r>
          </w:p>
          <w:p>
            <w:pPr>
              <w:spacing w:after="20"/>
              <w:ind w:left="20"/>
              <w:jc w:val="both"/>
            </w:pPr>
            <w:r>
              <w:rPr>
                <w:rFonts w:ascii="Times New Roman"/>
                <w:b w:val="false"/>
                <w:i w:val="false"/>
                <w:color w:val="000000"/>
                <w:sz w:val="20"/>
              </w:rPr>
              <w:t>
периода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Освоено
</w:t>
            </w:r>
          </w:p>
          <w:p>
            <w:pPr>
              <w:spacing w:after="20"/>
              <w:ind w:left="20"/>
              <w:jc w:val="both"/>
            </w:pPr>
            <w:r>
              <w:rPr>
                <w:rFonts w:ascii="Times New Roman"/>
                <w:b w:val="false"/>
                <w:i w:val="false"/>
                <w:color w:val="000000"/>
                <w:sz w:val="20"/>
              </w:rPr>
              <w:t>
(посту-
</w:t>
            </w:r>
          </w:p>
          <w:p>
            <w:pPr>
              <w:spacing w:after="20"/>
              <w:ind w:left="20"/>
              <w:jc w:val="both"/>
            </w:pPr>
            <w:r>
              <w:rPr>
                <w:rFonts w:ascii="Times New Roman"/>
                <w:b w:val="false"/>
                <w:i w:val="false"/>
                <w:color w:val="000000"/>
                <w:sz w:val="20"/>
              </w:rPr>
              <w:t>
пило)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кредита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начало
</w:t>
            </w:r>
          </w:p>
          <w:p>
            <w:pPr>
              <w:spacing w:after="20"/>
              <w:ind w:left="20"/>
              <w:jc w:val="both"/>
            </w:pPr>
            <w:r>
              <w:rPr>
                <w:rFonts w:ascii="Times New Roman"/>
                <w:b w:val="false"/>
                <w:i w:val="false"/>
                <w:color w:val="000000"/>
                <w:sz w:val="20"/>
              </w:rPr>
              <w:t>
отчетного
</w:t>
            </w:r>
          </w:p>
          <w:p>
            <w:pPr>
              <w:spacing w:after="20"/>
              <w:ind w:left="20"/>
              <w:jc w:val="both"/>
            </w:pPr>
            <w:r>
              <w:rPr>
                <w:rFonts w:ascii="Times New Roman"/>
                <w:b w:val="false"/>
                <w:i w:val="false"/>
                <w:color w:val="000000"/>
                <w:sz w:val="20"/>
              </w:rPr>
              <w:t>
периода
</w:t>
            </w:r>
          </w:p>
        </w:tc>
      </w:tr>
      <w:tr>
        <w:trPr>
          <w:trHeight w:val="90" w:hRule="atLeast"/>
        </w:trPr>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I. Кредиты, предоставленные из республиканского бюджета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 реализацию бюджетных инвестиционных проектов (программ)
</w:t>
            </w:r>
          </w:p>
          <w:p>
            <w:pPr>
              <w:spacing w:after="20"/>
              <w:ind w:left="20"/>
              <w:jc w:val="both"/>
            </w:pPr>
            <w:r>
              <w:rPr>
                <w:rFonts w:ascii="Times New Roman"/>
                <w:b w:val="false"/>
                <w:i w:val="false"/>
                <w:color w:val="000000"/>
                <w:sz w:val="20"/>
              </w:rPr>
              <w:t>
в рамках среднесрочного плана социально-экономического развития;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в рамках правительственных внешних займов;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 случае прогнозного дефицита
</w:t>
            </w:r>
          </w:p>
          <w:p>
            <w:pPr>
              <w:spacing w:after="20"/>
              <w:ind w:left="20"/>
              <w:jc w:val="both"/>
            </w:pPr>
            <w:r>
              <w:rPr>
                <w:rFonts w:ascii="Times New Roman"/>
                <w:b w:val="false"/>
                <w:i w:val="false"/>
                <w:color w:val="000000"/>
                <w:sz w:val="20"/>
              </w:rPr>
              <w:t>
наличности.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II. Кредиты, ранее привлеченные местными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исполнительными органами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под гарантию акима;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 других источников.
</w:t>
            </w:r>
          </w:p>
        </w:tc>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III
</w:t>
            </w:r>
            <w:r>
              <w:rPr>
                <w:rFonts w:ascii="Times New Roman"/>
                <w:b w:val="false"/>
                <w:i w:val="false"/>
                <w:color w:val="000000"/>
                <w:sz w:val="20"/>
              </w:rPr>
              <w:t>
. 
</w:t>
            </w:r>
            <w:r>
              <w:rPr>
                <w:rFonts w:ascii="Times New Roman"/>
                <w:b/>
                <w:i w:val="false"/>
                <w:color w:val="000000"/>
                <w:sz w:val="20"/>
              </w:rPr>
              <w:t>
Внутреннее государственное заимствование
</w:t>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эмиссия государственных ценных бумаг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1494"/>
        <w:gridCol w:w="2293"/>
        <w:gridCol w:w="2255"/>
        <w:gridCol w:w="1615"/>
        <w:gridCol w:w="1635"/>
        <w:gridCol w:w="2294"/>
      </w:tblGrid>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Освоено
</w:t>
            </w:r>
          </w:p>
          <w:p>
            <w:pPr>
              <w:spacing w:after="20"/>
              <w:ind w:left="20"/>
              <w:jc w:val="both"/>
            </w:pPr>
            <w:r>
              <w:rPr>
                <w:rFonts w:ascii="Times New Roman"/>
                <w:b w:val="false"/>
                <w:i w:val="false"/>
                <w:color w:val="000000"/>
                <w:sz w:val="20"/>
              </w:rPr>
              <w:t>
(поступило)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кредита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Погашено основного долга
</w:t>
            </w:r>
          </w:p>
        </w:tc>
        <w:tc>
          <w:tcPr>
            <w:tcW w:w="229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основного
</w:t>
            </w:r>
          </w:p>
          <w:p>
            <w:pPr>
              <w:spacing w:after="20"/>
              <w:ind w:left="20"/>
              <w:jc w:val="both"/>
            </w:pPr>
            <w:r>
              <w:rPr>
                <w:rFonts w:ascii="Times New Roman"/>
                <w:b w:val="false"/>
                <w:i w:val="false"/>
                <w:color w:val="000000"/>
                <w:sz w:val="20"/>
              </w:rPr>
              <w:t>
долга
</w:t>
            </w:r>
          </w:p>
          <w:p>
            <w:pPr>
              <w:spacing w:after="20"/>
              <w:ind w:left="20"/>
              <w:jc w:val="both"/>
            </w:pPr>
            <w:r>
              <w:rPr>
                <w:rFonts w:ascii="Times New Roman"/>
                <w:b w:val="false"/>
                <w:i w:val="false"/>
                <w:color w:val="000000"/>
                <w:sz w:val="20"/>
              </w:rPr>
              <w:t>
на конец
</w:t>
            </w:r>
          </w:p>
          <w:p>
            <w:pPr>
              <w:spacing w:after="20"/>
              <w:ind w:left="20"/>
              <w:jc w:val="both"/>
            </w:pPr>
            <w:r>
              <w:rPr>
                <w:rFonts w:ascii="Times New Roman"/>
                <w:b w:val="false"/>
                <w:i w:val="false"/>
                <w:color w:val="000000"/>
                <w:sz w:val="20"/>
              </w:rPr>
              <w:t>
отчетн.
</w:t>
            </w:r>
          </w:p>
          <w:p>
            <w:pPr>
              <w:spacing w:after="20"/>
              <w:ind w:left="20"/>
              <w:jc w:val="both"/>
            </w:pPr>
            <w:r>
              <w:rPr>
                <w:rFonts w:ascii="Times New Roman"/>
                <w:b w:val="false"/>
                <w:i w:val="false"/>
                <w:color w:val="000000"/>
                <w:sz w:val="20"/>
              </w:rPr>
              <w:t>
периода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отчетном
</w:t>
            </w:r>
          </w:p>
          <w:p>
            <w:pPr>
              <w:spacing w:after="20"/>
              <w:ind w:left="20"/>
              <w:jc w:val="both"/>
            </w:pPr>
            <w:r>
              <w:rPr>
                <w:rFonts w:ascii="Times New Roman"/>
                <w:b w:val="false"/>
                <w:i w:val="false"/>
                <w:color w:val="000000"/>
                <w:sz w:val="20"/>
              </w:rPr>
              <w:t>
периоде
</w:t>
            </w:r>
          </w:p>
        </w:tc>
        <w:tc>
          <w:tcPr>
            <w:tcW w:w="22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с начала
</w:t>
            </w:r>
          </w:p>
          <w:p>
            <w:pPr>
              <w:spacing w:after="20"/>
              <w:ind w:left="20"/>
              <w:jc w:val="both"/>
            </w:pPr>
            <w:r>
              <w:rPr>
                <w:rFonts w:ascii="Times New Roman"/>
                <w:b w:val="false"/>
                <w:i w:val="false"/>
                <w:color w:val="000000"/>
                <w:sz w:val="20"/>
              </w:rPr>
              <w:t>
выплат по
</w:t>
            </w:r>
          </w:p>
          <w:p>
            <w:pPr>
              <w:spacing w:after="20"/>
              <w:ind w:left="20"/>
              <w:jc w:val="both"/>
            </w:pPr>
            <w:r>
              <w:rPr>
                <w:rFonts w:ascii="Times New Roman"/>
                <w:b w:val="false"/>
                <w:i w:val="false"/>
                <w:color w:val="000000"/>
                <w:sz w:val="20"/>
              </w:rPr>
              <w:t>
состоянию
</w:t>
            </w:r>
          </w:p>
          <w:p>
            <w:pPr>
              <w:spacing w:after="20"/>
              <w:ind w:left="20"/>
              <w:jc w:val="both"/>
            </w:pPr>
            <w:r>
              <w:rPr>
                <w:rFonts w:ascii="Times New Roman"/>
                <w:b w:val="false"/>
                <w:i w:val="false"/>
                <w:color w:val="000000"/>
                <w:sz w:val="20"/>
              </w:rPr>
              <w:t>
на начало
</w:t>
            </w:r>
          </w:p>
          <w:p>
            <w:pPr>
              <w:spacing w:after="20"/>
              <w:ind w:left="20"/>
              <w:jc w:val="both"/>
            </w:pPr>
            <w:r>
              <w:rPr>
                <w:rFonts w:ascii="Times New Roman"/>
                <w:b w:val="false"/>
                <w:i w:val="false"/>
                <w:color w:val="000000"/>
                <w:sz w:val="20"/>
              </w:rPr>
              <w:t>
отчетн.
</w:t>
            </w:r>
          </w:p>
          <w:p>
            <w:pPr>
              <w:spacing w:after="20"/>
              <w:ind w:left="20"/>
              <w:jc w:val="both"/>
            </w:pPr>
            <w:r>
              <w:rPr>
                <w:rFonts w:ascii="Times New Roman"/>
                <w:b w:val="false"/>
                <w:i w:val="false"/>
                <w:color w:val="000000"/>
                <w:sz w:val="20"/>
              </w:rPr>
              <w:t>
периода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отчетном периоде
</w:t>
            </w:r>
          </w:p>
        </w:tc>
        <w:tc>
          <w:tcPr>
            <w:tcW w:w="0" w:type="auto"/>
            <w:vMerge/>
            <w:tcBorders>
              <w:top w:val="nil"/>
              <w:left w:val="single" w:color="cfcfcf" w:sz="5"/>
              <w:bottom w:val="single" w:color="cfcfcf" w:sz="5"/>
              <w:right w:val="single" w:color="cfcfcf" w:sz="5"/>
            </w:tcBorders>
          </w:tcPr>
          <w:p/>
        </w:tc>
      </w:tr>
      <w:tr>
        <w:trPr>
          <w:trHeight w:val="1215" w:hRule="atLeast"/>
        </w:trPr>
        <w:tc>
          <w:tcPr>
            <w:tcW w:w="149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49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225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платежи
</w:t>
            </w:r>
          </w:p>
          <w:p>
            <w:pPr>
              <w:spacing w:after="20"/>
              <w:ind w:left="20"/>
              <w:jc w:val="both"/>
            </w:pPr>
            <w:r>
              <w:rPr>
                <w:rFonts w:ascii="Times New Roman"/>
                <w:b w:val="false"/>
                <w:i w:val="false"/>
                <w:color w:val="000000"/>
                <w:sz w:val="20"/>
              </w:rPr>
              <w:t>
причитаю-
</w:t>
            </w:r>
          </w:p>
          <w:p>
            <w:pPr>
              <w:spacing w:after="20"/>
              <w:ind w:left="20"/>
              <w:jc w:val="both"/>
            </w:pPr>
            <w:r>
              <w:rPr>
                <w:rFonts w:ascii="Times New Roman"/>
                <w:b w:val="false"/>
                <w:i w:val="false"/>
                <w:color w:val="000000"/>
                <w:sz w:val="20"/>
              </w:rPr>
              <w:t>
щиеся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платежи
</w:t>
            </w:r>
          </w:p>
          <w:p>
            <w:pPr>
              <w:spacing w:after="20"/>
              <w:ind w:left="20"/>
              <w:jc w:val="both"/>
            </w:pPr>
            <w:r>
              <w:rPr>
                <w:rFonts w:ascii="Times New Roman"/>
                <w:b w:val="false"/>
                <w:i w:val="false"/>
                <w:color w:val="000000"/>
                <w:sz w:val="20"/>
              </w:rPr>
              <w:t>
произве-
</w:t>
            </w:r>
          </w:p>
          <w:p>
            <w:pPr>
              <w:spacing w:after="20"/>
              <w:ind w:left="20"/>
              <w:jc w:val="both"/>
            </w:pPr>
            <w:r>
              <w:rPr>
                <w:rFonts w:ascii="Times New Roman"/>
                <w:b w:val="false"/>
                <w:i w:val="false"/>
                <w:color w:val="000000"/>
                <w:sz w:val="20"/>
              </w:rPr>
              <w:t>
денные
</w:t>
            </w: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местного
</w:t>
      </w:r>
      <w:r>
        <w:br/>
      </w:r>
      <w:r>
        <w:rPr>
          <w:rFonts w:ascii="Times New Roman"/>
          <w:b w:val="false"/>
          <w:i w:val="false"/>
          <w:color w:val="000000"/>
          <w:sz w:val="28"/>
        </w:rPr>
        <w:t>
исполнительного органа            _____________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местного
</w:t>
      </w:r>
      <w:r>
        <w:br/>
      </w:r>
      <w:r>
        <w:rPr>
          <w:rFonts w:ascii="Times New Roman"/>
          <w:b w:val="false"/>
          <w:i w:val="false"/>
          <w:color w:val="000000"/>
          <w:sz w:val="28"/>
        </w:rPr>
        <w:t>
бюджета                           _____________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w:t>
      </w:r>
      <w:r>
        <w:br/>
      </w:r>
      <w:r>
        <w:rPr>
          <w:rFonts w:ascii="Times New Roman"/>
          <w:b w:val="false"/>
          <w:i w:val="false"/>
          <w:color w:val="000000"/>
          <w:sz w:val="28"/>
        </w:rPr>
        <w:t>
в уполномоченном органе по
</w:t>
      </w:r>
      <w:r>
        <w:br/>
      </w:r>
      <w:r>
        <w:rPr>
          <w:rFonts w:ascii="Times New Roman"/>
          <w:b w:val="false"/>
          <w:i w:val="false"/>
          <w:color w:val="000000"/>
          <w:sz w:val="28"/>
        </w:rPr>
        <w:t>
исполнению местного бюджета       _____________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составляется ежеквартально, до 10 числа месяца, следующего за отчетным кварталом, отдельно по каждому разделу с указанием символа и названия раздела в разрезе кредитов в валюте кредита с подведением итоговой строки "Всего" по всем числовым графам в валюте кредита и итоговой строки "Итого по разделу" в тенге. Приведение показателей к тенге производится по рыночным курсам обмена валют, определенным в порядке, установленном законодательством Республики Казахстан, на последний календарный день отчетного периода. 
</w:t>
      </w:r>
    </w:p>
    <w:p>
      <w:pPr>
        <w:spacing w:after="0"/>
        <w:ind w:left="0"/>
        <w:jc w:val="both"/>
      </w:pPr>
      <w:r>
        <w:rPr>
          <w:rFonts w:ascii="Times New Roman"/>
          <w:b w:val="false"/>
          <w:i w:val="false"/>
          <w:color w:val="000000"/>
          <w:sz w:val="28"/>
        </w:rPr>
        <w:t>
Приложение 64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местных исполнительных органов по обслуживанию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бюджетных кредитов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486"/>
        <w:gridCol w:w="1599"/>
        <w:gridCol w:w="1059"/>
        <w:gridCol w:w="1208"/>
        <w:gridCol w:w="1320"/>
        <w:gridCol w:w="1264"/>
        <w:gridCol w:w="1041"/>
        <w:gridCol w:w="1134"/>
        <w:gridCol w:w="2168"/>
      </w:tblGrid>
      <w:tr>
        <w:trPr>
          <w:trHeight w:val="90" w:hRule="atLeast"/>
        </w:trPr>
        <w:tc>
          <w:tcPr>
            <w:tcW w:w="80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148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и дата
</w:t>
            </w:r>
          </w:p>
          <w:p>
            <w:pPr>
              <w:spacing w:after="20"/>
              <w:ind w:left="20"/>
              <w:jc w:val="both"/>
            </w:pPr>
            <w:r>
              <w:rPr>
                <w:rFonts w:ascii="Times New Roman"/>
                <w:b w:val="false"/>
                <w:i w:val="false"/>
                <w:color w:val="000000"/>
                <w:sz w:val="20"/>
              </w:rPr>
              <w:t>
подпи-
</w:t>
            </w:r>
          </w:p>
          <w:p>
            <w:pPr>
              <w:spacing w:after="20"/>
              <w:ind w:left="20"/>
              <w:jc w:val="both"/>
            </w:pPr>
            <w:r>
              <w:rPr>
                <w:rFonts w:ascii="Times New Roman"/>
                <w:b w:val="false"/>
                <w:i w:val="false"/>
                <w:color w:val="000000"/>
                <w:sz w:val="20"/>
              </w:rPr>
              <w:t>
сания
</w:t>
            </w:r>
          </w:p>
          <w:p>
            <w:pPr>
              <w:spacing w:after="20"/>
              <w:ind w:left="20"/>
              <w:jc w:val="both"/>
            </w:pPr>
            <w:r>
              <w:rPr>
                <w:rFonts w:ascii="Times New Roman"/>
                <w:b w:val="false"/>
                <w:i w:val="false"/>
                <w:color w:val="000000"/>
                <w:sz w:val="20"/>
              </w:rPr>
              <w:t>
кредита
</w:t>
            </w:r>
          </w:p>
        </w:tc>
        <w:tc>
          <w:tcPr>
            <w:tcW w:w="159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нование
</w:t>
            </w:r>
          </w:p>
          <w:p>
            <w:pPr>
              <w:spacing w:after="20"/>
              <w:ind w:left="20"/>
              <w:jc w:val="both"/>
            </w:pPr>
            <w:r>
              <w:rPr>
                <w:rFonts w:ascii="Times New Roman"/>
                <w:b w:val="false"/>
                <w:i w:val="false"/>
                <w:color w:val="000000"/>
                <w:sz w:val="20"/>
              </w:rPr>
              <w:t>
проекта
</w:t>
            </w:r>
          </w:p>
        </w:tc>
        <w:tc>
          <w:tcPr>
            <w:tcW w:w="105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
</w:t>
            </w:r>
          </w:p>
          <w:p>
            <w:pPr>
              <w:spacing w:after="20"/>
              <w:ind w:left="20"/>
              <w:jc w:val="both"/>
            </w:pPr>
            <w:r>
              <w:rPr>
                <w:rFonts w:ascii="Times New Roman"/>
                <w:b w:val="false"/>
                <w:i w:val="false"/>
                <w:color w:val="000000"/>
                <w:sz w:val="20"/>
              </w:rPr>
              <w:t>
люта
</w:t>
            </w:r>
          </w:p>
          <w:p>
            <w:pPr>
              <w:spacing w:after="20"/>
              <w:ind w:left="20"/>
              <w:jc w:val="both"/>
            </w:pPr>
            <w:r>
              <w:rPr>
                <w:rFonts w:ascii="Times New Roman"/>
                <w:b w:val="false"/>
                <w:i w:val="false"/>
                <w:color w:val="000000"/>
                <w:sz w:val="20"/>
              </w:rPr>
              <w:t>
кре-
</w:t>
            </w:r>
          </w:p>
          <w:p>
            <w:pPr>
              <w:spacing w:after="20"/>
              <w:ind w:left="20"/>
              <w:jc w:val="both"/>
            </w:pPr>
            <w:r>
              <w:rPr>
                <w:rFonts w:ascii="Times New Roman"/>
                <w:b w:val="false"/>
                <w:i w:val="false"/>
                <w:color w:val="000000"/>
                <w:sz w:val="20"/>
              </w:rPr>
              <w:t>
дита
</w:t>
            </w:r>
          </w:p>
        </w:tc>
        <w:tc>
          <w:tcPr>
            <w:tcW w:w="120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писан-
</w:t>
            </w:r>
          </w:p>
          <w:p>
            <w:pPr>
              <w:spacing w:after="20"/>
              <w:ind w:left="20"/>
              <w:jc w:val="both"/>
            </w:pPr>
            <w:r>
              <w:rPr>
                <w:rFonts w:ascii="Times New Roman"/>
                <w:b w:val="false"/>
                <w:i w:val="false"/>
                <w:color w:val="000000"/>
                <w:sz w:val="20"/>
              </w:rPr>
              <w:t>
ная
</w:t>
            </w:r>
          </w:p>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кре-
</w:t>
            </w:r>
          </w:p>
          <w:p>
            <w:pPr>
              <w:spacing w:after="20"/>
              <w:ind w:left="20"/>
              <w:jc w:val="both"/>
            </w:pPr>
            <w:r>
              <w:rPr>
                <w:rFonts w:ascii="Times New Roman"/>
                <w:b w:val="false"/>
                <w:i w:val="false"/>
                <w:color w:val="000000"/>
                <w:sz w:val="20"/>
              </w:rPr>
              <w:t>
дита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Платежи
</w:t>
            </w:r>
          </w:p>
          <w:p>
            <w:pPr>
              <w:spacing w:after="20"/>
              <w:ind w:left="20"/>
              <w:jc w:val="both"/>
            </w:pPr>
            <w:r>
              <w:rPr>
                <w:rFonts w:ascii="Times New Roman"/>
                <w:b w:val="false"/>
                <w:i w:val="false"/>
                <w:color w:val="000000"/>
                <w:sz w:val="20"/>
              </w:rPr>
              <w:t>
вознаграждения
</w:t>
            </w:r>
          </w:p>
          <w:p>
            <w:pPr>
              <w:spacing w:after="20"/>
              <w:ind w:left="20"/>
              <w:jc w:val="both"/>
            </w:pPr>
            <w:r>
              <w:rPr>
                <w:rFonts w:ascii="Times New Roman"/>
                <w:b w:val="false"/>
                <w:i w:val="false"/>
                <w:color w:val="000000"/>
                <w:sz w:val="20"/>
              </w:rPr>
              <w:t>
(инетерса)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Выплачено
</w:t>
            </w:r>
          </w:p>
          <w:p>
            <w:pPr>
              <w:spacing w:after="20"/>
              <w:ind w:left="20"/>
              <w:jc w:val="both"/>
            </w:pPr>
            <w:r>
              <w:rPr>
                <w:rFonts w:ascii="Times New Roman"/>
                <w:b w:val="false"/>
                <w:i w:val="false"/>
                <w:color w:val="000000"/>
                <w:sz w:val="20"/>
              </w:rPr>
              <w:t>
сопутст-
</w:t>
            </w:r>
          </w:p>
          <w:p>
            <w:pPr>
              <w:spacing w:after="20"/>
              <w:ind w:left="20"/>
              <w:jc w:val="both"/>
            </w:pPr>
            <w:r>
              <w:rPr>
                <w:rFonts w:ascii="Times New Roman"/>
                <w:b w:val="false"/>
                <w:i w:val="false"/>
                <w:color w:val="000000"/>
                <w:sz w:val="20"/>
              </w:rPr>
              <w:t>
вующих
</w:t>
            </w:r>
          </w:p>
          <w:p>
            <w:pPr>
              <w:spacing w:after="20"/>
              <w:ind w:left="20"/>
              <w:jc w:val="both"/>
            </w:pPr>
            <w:r>
              <w:rPr>
                <w:rFonts w:ascii="Times New Roman"/>
                <w:b w:val="false"/>
                <w:i w:val="false"/>
                <w:color w:val="000000"/>
                <w:sz w:val="20"/>
              </w:rPr>
              <w:t>
платежей*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с на-
</w:t>
            </w:r>
          </w:p>
          <w:p>
            <w:pPr>
              <w:spacing w:after="20"/>
              <w:ind w:left="20"/>
              <w:jc w:val="both"/>
            </w:pPr>
            <w:r>
              <w:rPr>
                <w:rFonts w:ascii="Times New Roman"/>
                <w:b w:val="false"/>
                <w:i w:val="false"/>
                <w:color w:val="000000"/>
                <w:sz w:val="20"/>
              </w:rPr>
              <w:t>
чала
</w:t>
            </w:r>
          </w:p>
          <w:p>
            <w:pPr>
              <w:spacing w:after="20"/>
              <w:ind w:left="20"/>
              <w:jc w:val="both"/>
            </w:pPr>
            <w:r>
              <w:rPr>
                <w:rFonts w:ascii="Times New Roman"/>
                <w:b w:val="false"/>
                <w:i w:val="false"/>
                <w:color w:val="000000"/>
                <w:sz w:val="20"/>
              </w:rPr>
              <w:t>
выплат
</w:t>
            </w:r>
          </w:p>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сос-
</w:t>
            </w:r>
          </w:p>
          <w:p>
            <w:pPr>
              <w:spacing w:after="20"/>
              <w:ind w:left="20"/>
              <w:jc w:val="both"/>
            </w:pPr>
            <w:r>
              <w:rPr>
                <w:rFonts w:ascii="Times New Roman"/>
                <w:b w:val="false"/>
                <w:i w:val="false"/>
                <w:color w:val="000000"/>
                <w:sz w:val="20"/>
              </w:rPr>
              <w:t>
тоя-
</w:t>
            </w:r>
          </w:p>
          <w:p>
            <w:pPr>
              <w:spacing w:after="20"/>
              <w:ind w:left="20"/>
              <w:jc w:val="both"/>
            </w:pPr>
            <w:r>
              <w:rPr>
                <w:rFonts w:ascii="Times New Roman"/>
                <w:b w:val="false"/>
                <w:i w:val="false"/>
                <w:color w:val="000000"/>
                <w:sz w:val="20"/>
              </w:rPr>
              <w:t>
нию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нач.
</w:t>
            </w:r>
          </w:p>
          <w:p>
            <w:pPr>
              <w:spacing w:after="20"/>
              <w:ind w:left="20"/>
              <w:jc w:val="both"/>
            </w:pPr>
            <w:r>
              <w:rPr>
                <w:rFonts w:ascii="Times New Roman"/>
                <w:b w:val="false"/>
                <w:i w:val="false"/>
                <w:color w:val="000000"/>
                <w:sz w:val="20"/>
              </w:rPr>
              <w:t>
от-
</w:t>
            </w:r>
          </w:p>
          <w:p>
            <w:pPr>
              <w:spacing w:after="20"/>
              <w:ind w:left="20"/>
              <w:jc w:val="both"/>
            </w:pPr>
            <w:r>
              <w:rPr>
                <w:rFonts w:ascii="Times New Roman"/>
                <w:b w:val="false"/>
                <w:i w:val="false"/>
                <w:color w:val="000000"/>
                <w:sz w:val="20"/>
              </w:rPr>
              <w:t>
четн.
</w:t>
            </w:r>
          </w:p>
          <w:p>
            <w:pPr>
              <w:spacing w:after="20"/>
              <w:ind w:left="20"/>
              <w:jc w:val="both"/>
            </w:pPr>
            <w:r>
              <w:rPr>
                <w:rFonts w:ascii="Times New Roman"/>
                <w:b w:val="false"/>
                <w:i w:val="false"/>
                <w:color w:val="000000"/>
                <w:sz w:val="20"/>
              </w:rPr>
              <w:t>
пе-
</w:t>
            </w:r>
          </w:p>
          <w:p>
            <w:pPr>
              <w:spacing w:after="20"/>
              <w:ind w:left="20"/>
              <w:jc w:val="both"/>
            </w:pPr>
            <w:r>
              <w:rPr>
                <w:rFonts w:ascii="Times New Roman"/>
                <w:b w:val="false"/>
                <w:i w:val="false"/>
                <w:color w:val="000000"/>
                <w:sz w:val="20"/>
              </w:rPr>
              <w:t>
риода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отчетном периоде
</w:t>
            </w:r>
          </w:p>
        </w:tc>
        <w:tc>
          <w:tcPr>
            <w:tcW w:w="216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с начала
</w:t>
            </w:r>
          </w:p>
          <w:p>
            <w:pPr>
              <w:spacing w:after="20"/>
              <w:ind w:left="20"/>
              <w:jc w:val="both"/>
            </w:pPr>
            <w:r>
              <w:rPr>
                <w:rFonts w:ascii="Times New Roman"/>
                <w:b w:val="false"/>
                <w:i w:val="false"/>
                <w:color w:val="000000"/>
                <w:sz w:val="20"/>
              </w:rPr>
              <w:t>
выплат по
</w:t>
            </w:r>
          </w:p>
          <w:p>
            <w:pPr>
              <w:spacing w:after="20"/>
              <w:ind w:left="20"/>
              <w:jc w:val="both"/>
            </w:pPr>
            <w:r>
              <w:rPr>
                <w:rFonts w:ascii="Times New Roman"/>
                <w:b w:val="false"/>
                <w:i w:val="false"/>
                <w:color w:val="000000"/>
                <w:sz w:val="20"/>
              </w:rPr>
              <w:t>
состоянию
</w:t>
            </w:r>
          </w:p>
          <w:p>
            <w:pPr>
              <w:spacing w:after="20"/>
              <w:ind w:left="20"/>
              <w:jc w:val="both"/>
            </w:pPr>
            <w:r>
              <w:rPr>
                <w:rFonts w:ascii="Times New Roman"/>
                <w:b w:val="false"/>
                <w:i w:val="false"/>
                <w:color w:val="000000"/>
                <w:sz w:val="20"/>
              </w:rPr>
              <w:t>
на нач.
</w:t>
            </w:r>
          </w:p>
          <w:p>
            <w:pPr>
              <w:spacing w:after="20"/>
              <w:ind w:left="20"/>
              <w:jc w:val="both"/>
            </w:pPr>
            <w:r>
              <w:rPr>
                <w:rFonts w:ascii="Times New Roman"/>
                <w:b w:val="false"/>
                <w:i w:val="false"/>
                <w:color w:val="000000"/>
                <w:sz w:val="20"/>
              </w:rPr>
              <w:t>
отчетн.
</w:t>
            </w:r>
          </w:p>
          <w:p>
            <w:pPr>
              <w:spacing w:after="20"/>
              <w:ind w:left="20"/>
              <w:jc w:val="both"/>
            </w:pPr>
            <w:r>
              <w:rPr>
                <w:rFonts w:ascii="Times New Roman"/>
                <w:b w:val="false"/>
                <w:i w:val="false"/>
                <w:color w:val="000000"/>
                <w:sz w:val="20"/>
              </w:rPr>
              <w:t>
периода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
</w:t>
            </w:r>
          </w:p>
          <w:p>
            <w:pPr>
              <w:spacing w:after="20"/>
              <w:ind w:left="20"/>
              <w:jc w:val="both"/>
            </w:pPr>
            <w:r>
              <w:rPr>
                <w:rFonts w:ascii="Times New Roman"/>
                <w:b w:val="false"/>
                <w:i w:val="false"/>
                <w:color w:val="000000"/>
                <w:sz w:val="20"/>
              </w:rPr>
              <w:t>
тежи
</w:t>
            </w:r>
          </w:p>
          <w:p>
            <w:pPr>
              <w:spacing w:after="20"/>
              <w:ind w:left="20"/>
              <w:jc w:val="both"/>
            </w:pPr>
            <w:r>
              <w:rPr>
                <w:rFonts w:ascii="Times New Roman"/>
                <w:b w:val="false"/>
                <w:i w:val="false"/>
                <w:color w:val="000000"/>
                <w:sz w:val="20"/>
              </w:rPr>
              <w:t>
при-
</w:t>
            </w:r>
          </w:p>
          <w:p>
            <w:pPr>
              <w:spacing w:after="20"/>
              <w:ind w:left="20"/>
              <w:jc w:val="both"/>
            </w:pPr>
            <w:r>
              <w:rPr>
                <w:rFonts w:ascii="Times New Roman"/>
                <w:b w:val="false"/>
                <w:i w:val="false"/>
                <w:color w:val="000000"/>
                <w:sz w:val="20"/>
              </w:rPr>
              <w:t>
читаю-
</w:t>
            </w:r>
          </w:p>
          <w:p>
            <w:pPr>
              <w:spacing w:after="20"/>
              <w:ind w:left="20"/>
              <w:jc w:val="both"/>
            </w:pPr>
            <w:r>
              <w:rPr>
                <w:rFonts w:ascii="Times New Roman"/>
                <w:b w:val="false"/>
                <w:i w:val="false"/>
                <w:color w:val="000000"/>
                <w:sz w:val="20"/>
              </w:rPr>
              <w:t>
щиеся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платежи
</w:t>
            </w:r>
          </w:p>
          <w:p>
            <w:pPr>
              <w:spacing w:after="20"/>
              <w:ind w:left="20"/>
              <w:jc w:val="both"/>
            </w:pPr>
            <w:r>
              <w:rPr>
                <w:rFonts w:ascii="Times New Roman"/>
                <w:b w:val="false"/>
                <w:i w:val="false"/>
                <w:color w:val="000000"/>
                <w:sz w:val="20"/>
              </w:rPr>
              <w:t>
произ-
</w:t>
            </w:r>
          </w:p>
          <w:p>
            <w:pPr>
              <w:spacing w:after="20"/>
              <w:ind w:left="20"/>
              <w:jc w:val="both"/>
            </w:pPr>
            <w:r>
              <w:rPr>
                <w:rFonts w:ascii="Times New Roman"/>
                <w:b w:val="false"/>
                <w:i w:val="false"/>
                <w:color w:val="000000"/>
                <w:sz w:val="20"/>
              </w:rPr>
              <w:t>
веденные
</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r>
      <w:tr>
        <w:trPr>
          <w:trHeight w:val="90" w:hRule="atLeast"/>
        </w:trPr>
        <w:tc>
          <w:tcPr>
            <w:tcW w:w="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I. Кредиты, предоставленные из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республиканского бюджета
</w:t>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на реализацию бюджетных инвестиционных проектов
</w:t>
            </w:r>
          </w:p>
          <w:p>
            <w:pPr>
              <w:spacing w:after="20"/>
              <w:ind w:left="20"/>
              <w:jc w:val="both"/>
            </w:pPr>
            <w:r>
              <w:rPr>
                <w:rFonts w:ascii="Times New Roman"/>
                <w:b w:val="false"/>
                <w:i w:val="false"/>
                <w:color w:val="000000"/>
                <w:sz w:val="20"/>
              </w:rPr>
              <w:t>
(программ) в рамках среднесрочного плана
</w:t>
            </w:r>
          </w:p>
          <w:p>
            <w:pPr>
              <w:spacing w:after="20"/>
              <w:ind w:left="20"/>
              <w:jc w:val="both"/>
            </w:pPr>
            <w:r>
              <w:rPr>
                <w:rFonts w:ascii="Times New Roman"/>
                <w:b w:val="false"/>
                <w:i w:val="false"/>
                <w:color w:val="000000"/>
                <w:sz w:val="20"/>
              </w:rPr>
              <w:t>
социально-экономического развития;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в рамках правительственных внешних
</w:t>
            </w:r>
          </w:p>
          <w:p>
            <w:pPr>
              <w:spacing w:after="20"/>
              <w:ind w:left="20"/>
              <w:jc w:val="both"/>
            </w:pPr>
            <w:r>
              <w:rPr>
                <w:rFonts w:ascii="Times New Roman"/>
                <w:b w:val="false"/>
                <w:i w:val="false"/>
                <w:color w:val="000000"/>
                <w:sz w:val="20"/>
              </w:rPr>
              <w:t>
займов;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в случае прогнозного дефицита
</w:t>
            </w:r>
          </w:p>
          <w:p>
            <w:pPr>
              <w:spacing w:after="20"/>
              <w:ind w:left="20"/>
              <w:jc w:val="both"/>
            </w:pPr>
            <w:r>
              <w:rPr>
                <w:rFonts w:ascii="Times New Roman"/>
                <w:b w:val="false"/>
                <w:i w:val="false"/>
                <w:color w:val="000000"/>
                <w:sz w:val="20"/>
              </w:rPr>
              <w:t>
наличности.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II. Кредиты, ранее привлеченные местными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исполнительными органами
</w:t>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под гарантию акима;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 других источников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Раздел III. Внутреннее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государственное заимствование
</w:t>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эмиссия государственных
</w:t>
            </w:r>
          </w:p>
          <w:p>
            <w:pPr>
              <w:spacing w:after="20"/>
              <w:ind w:left="20"/>
              <w:jc w:val="both"/>
            </w:pPr>
            <w:r>
              <w:rPr>
                <w:rFonts w:ascii="Times New Roman"/>
                <w:b w:val="false"/>
                <w:i w:val="false"/>
                <w:color w:val="000000"/>
                <w:sz w:val="20"/>
              </w:rPr>
              <w:t>
ценных бумаг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8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108"/>
        <w:gridCol w:w="1127"/>
        <w:gridCol w:w="1333"/>
        <w:gridCol w:w="1295"/>
        <w:gridCol w:w="1558"/>
        <w:gridCol w:w="1333"/>
        <w:gridCol w:w="1745"/>
        <w:gridCol w:w="1857"/>
      </w:tblGrid>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Выплачено
</w:t>
            </w:r>
          </w:p>
          <w:p>
            <w:pPr>
              <w:spacing w:after="20"/>
              <w:ind w:left="20"/>
              <w:jc w:val="both"/>
            </w:pPr>
            <w:r>
              <w:rPr>
                <w:rFonts w:ascii="Times New Roman"/>
                <w:b w:val="false"/>
                <w:i w:val="false"/>
                <w:color w:val="000000"/>
                <w:sz w:val="20"/>
              </w:rPr>
              <w:t>
сопутствующих
</w:t>
            </w:r>
          </w:p>
          <w:p>
            <w:pPr>
              <w:spacing w:after="20"/>
              <w:ind w:left="20"/>
              <w:jc w:val="both"/>
            </w:pPr>
            <w:r>
              <w:rPr>
                <w:rFonts w:ascii="Times New Roman"/>
                <w:b w:val="false"/>
                <w:i w:val="false"/>
                <w:color w:val="000000"/>
                <w:sz w:val="20"/>
              </w:rPr>
              <w:t>
платежей*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Просроченные платежи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отчетном периоде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начало
</w:t>
            </w:r>
          </w:p>
          <w:p>
            <w:pPr>
              <w:spacing w:after="20"/>
              <w:ind w:left="20"/>
              <w:jc w:val="both"/>
            </w:pPr>
            <w:r>
              <w:rPr>
                <w:rFonts w:ascii="Times New Roman"/>
                <w:b w:val="false"/>
                <w:i w:val="false"/>
                <w:color w:val="000000"/>
                <w:sz w:val="20"/>
              </w:rPr>
              <w:t>
отчетного периода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отчетного
</w:t>
            </w:r>
          </w:p>
          <w:p>
            <w:pPr>
              <w:spacing w:after="20"/>
              <w:ind w:left="20"/>
              <w:jc w:val="both"/>
            </w:pPr>
            <w:r>
              <w:rPr>
                <w:rFonts w:ascii="Times New Roman"/>
                <w:b w:val="false"/>
                <w:i w:val="false"/>
                <w:color w:val="000000"/>
                <w:sz w:val="20"/>
              </w:rPr>
              <w:t>
периода
</w:t>
            </w:r>
          </w:p>
        </w:tc>
      </w:tr>
      <w:tr>
        <w:trPr>
          <w:trHeight w:val="90" w:hRule="atLeast"/>
        </w:trPr>
        <w:tc>
          <w:tcPr>
            <w:tcW w:w="17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платежи
</w:t>
            </w:r>
          </w:p>
          <w:p>
            <w:pPr>
              <w:spacing w:after="20"/>
              <w:ind w:left="20"/>
              <w:jc w:val="both"/>
            </w:pPr>
            <w:r>
              <w:rPr>
                <w:rFonts w:ascii="Times New Roman"/>
                <w:b w:val="false"/>
                <w:i w:val="false"/>
                <w:color w:val="000000"/>
                <w:sz w:val="20"/>
              </w:rPr>
              <w:t>
причи-
</w:t>
            </w:r>
          </w:p>
          <w:p>
            <w:pPr>
              <w:spacing w:after="20"/>
              <w:ind w:left="20"/>
              <w:jc w:val="both"/>
            </w:pPr>
            <w:r>
              <w:rPr>
                <w:rFonts w:ascii="Times New Roman"/>
                <w:b w:val="false"/>
                <w:i w:val="false"/>
                <w:color w:val="000000"/>
                <w:sz w:val="20"/>
              </w:rPr>
              <w:t>
тающиеся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
</w:t>
            </w:r>
          </w:p>
          <w:p>
            <w:pPr>
              <w:spacing w:after="20"/>
              <w:ind w:left="20"/>
              <w:jc w:val="both"/>
            </w:pPr>
            <w:r>
              <w:rPr>
                <w:rFonts w:ascii="Times New Roman"/>
                <w:b w:val="false"/>
                <w:i w:val="false"/>
                <w:color w:val="000000"/>
                <w:sz w:val="20"/>
              </w:rPr>
              <w:t>
веденные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основ-
</w:t>
            </w:r>
          </w:p>
          <w:p>
            <w:pPr>
              <w:spacing w:after="20"/>
              <w:ind w:left="20"/>
              <w:jc w:val="both"/>
            </w:pPr>
            <w:r>
              <w:rPr>
                <w:rFonts w:ascii="Times New Roman"/>
                <w:b w:val="false"/>
                <w:i w:val="false"/>
                <w:color w:val="000000"/>
                <w:sz w:val="20"/>
              </w:rPr>
              <w:t>
ному
</w:t>
            </w:r>
          </w:p>
          <w:p>
            <w:pPr>
              <w:spacing w:after="20"/>
              <w:ind w:left="20"/>
              <w:jc w:val="both"/>
            </w:pPr>
            <w:r>
              <w:rPr>
                <w:rFonts w:ascii="Times New Roman"/>
                <w:b w:val="false"/>
                <w:i w:val="false"/>
                <w:color w:val="000000"/>
                <w:sz w:val="20"/>
              </w:rPr>
              <w:t>
долгу
</w:t>
            </w:r>
          </w:p>
        </w:tc>
        <w:tc>
          <w:tcPr>
            <w:tcW w:w="129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воз-
</w:t>
            </w:r>
          </w:p>
          <w:p>
            <w:pPr>
              <w:spacing w:after="20"/>
              <w:ind w:left="20"/>
              <w:jc w:val="both"/>
            </w:pPr>
            <w:r>
              <w:rPr>
                <w:rFonts w:ascii="Times New Roman"/>
                <w:b w:val="false"/>
                <w:i w:val="false"/>
                <w:color w:val="000000"/>
                <w:sz w:val="20"/>
              </w:rPr>
              <w:t>
наг-
</w:t>
            </w:r>
          </w:p>
          <w:p>
            <w:pPr>
              <w:spacing w:after="20"/>
              <w:ind w:left="20"/>
              <w:jc w:val="both"/>
            </w:pPr>
            <w:r>
              <w:rPr>
                <w:rFonts w:ascii="Times New Roman"/>
                <w:b w:val="false"/>
                <w:i w:val="false"/>
                <w:color w:val="000000"/>
                <w:sz w:val="20"/>
              </w:rPr>
              <w:t>
ражде-
</w:t>
            </w:r>
          </w:p>
          <w:p>
            <w:pPr>
              <w:spacing w:after="20"/>
              <w:ind w:left="20"/>
              <w:jc w:val="both"/>
            </w:pPr>
            <w:r>
              <w:rPr>
                <w:rFonts w:ascii="Times New Roman"/>
                <w:b w:val="false"/>
                <w:i w:val="false"/>
                <w:color w:val="000000"/>
                <w:sz w:val="20"/>
              </w:rPr>
              <w:t>
нию
</w:t>
            </w:r>
          </w:p>
        </w:tc>
        <w:tc>
          <w:tcPr>
            <w:tcW w:w="15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сопут-
</w:t>
            </w:r>
          </w:p>
          <w:p>
            <w:pPr>
              <w:spacing w:after="20"/>
              <w:ind w:left="20"/>
              <w:jc w:val="both"/>
            </w:pPr>
            <w:r>
              <w:rPr>
                <w:rFonts w:ascii="Times New Roman"/>
                <w:b w:val="false"/>
                <w:i w:val="false"/>
                <w:color w:val="000000"/>
                <w:sz w:val="20"/>
              </w:rPr>
              <w:t>
ствую-
</w:t>
            </w:r>
          </w:p>
          <w:p>
            <w:pPr>
              <w:spacing w:after="20"/>
              <w:ind w:left="20"/>
              <w:jc w:val="both"/>
            </w:pPr>
            <w:r>
              <w:rPr>
                <w:rFonts w:ascii="Times New Roman"/>
                <w:b w:val="false"/>
                <w:i w:val="false"/>
                <w:color w:val="000000"/>
                <w:sz w:val="20"/>
              </w:rPr>
              <w:t>
щих
</w:t>
            </w:r>
          </w:p>
          <w:p>
            <w:pPr>
              <w:spacing w:after="20"/>
              <w:ind w:left="20"/>
              <w:jc w:val="both"/>
            </w:pPr>
            <w:r>
              <w:rPr>
                <w:rFonts w:ascii="Times New Roman"/>
                <w:b w:val="false"/>
                <w:i w:val="false"/>
                <w:color w:val="000000"/>
                <w:sz w:val="20"/>
              </w:rPr>
              <w:t>
пла-
</w:t>
            </w:r>
          </w:p>
          <w:p>
            <w:pPr>
              <w:spacing w:after="20"/>
              <w:ind w:left="20"/>
              <w:jc w:val="both"/>
            </w:pPr>
            <w:r>
              <w:rPr>
                <w:rFonts w:ascii="Times New Roman"/>
                <w:b w:val="false"/>
                <w:i w:val="false"/>
                <w:color w:val="000000"/>
                <w:sz w:val="20"/>
              </w:rPr>
              <w:t>
тежей*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основ-
</w:t>
            </w:r>
          </w:p>
          <w:p>
            <w:pPr>
              <w:spacing w:after="20"/>
              <w:ind w:left="20"/>
              <w:jc w:val="both"/>
            </w:pPr>
            <w:r>
              <w:rPr>
                <w:rFonts w:ascii="Times New Roman"/>
                <w:b w:val="false"/>
                <w:i w:val="false"/>
                <w:color w:val="000000"/>
                <w:sz w:val="20"/>
              </w:rPr>
              <w:t>
ному
</w:t>
            </w:r>
          </w:p>
          <w:p>
            <w:pPr>
              <w:spacing w:after="20"/>
              <w:ind w:left="20"/>
              <w:jc w:val="both"/>
            </w:pPr>
            <w:r>
              <w:rPr>
                <w:rFonts w:ascii="Times New Roman"/>
                <w:b w:val="false"/>
                <w:i w:val="false"/>
                <w:color w:val="000000"/>
                <w:sz w:val="20"/>
              </w:rPr>
              <w:t>
долгу
</w:t>
            </w:r>
          </w:p>
        </w:tc>
        <w:tc>
          <w:tcPr>
            <w:tcW w:w="174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воз-
</w:t>
            </w:r>
          </w:p>
          <w:p>
            <w:pPr>
              <w:spacing w:after="20"/>
              <w:ind w:left="20"/>
              <w:jc w:val="both"/>
            </w:pPr>
            <w:r>
              <w:rPr>
                <w:rFonts w:ascii="Times New Roman"/>
                <w:b w:val="false"/>
                <w:i w:val="false"/>
                <w:color w:val="000000"/>
                <w:sz w:val="20"/>
              </w:rPr>
              <w:t>
награж-
</w:t>
            </w:r>
          </w:p>
          <w:p>
            <w:pPr>
              <w:spacing w:after="20"/>
              <w:ind w:left="20"/>
              <w:jc w:val="both"/>
            </w:pPr>
            <w:r>
              <w:rPr>
                <w:rFonts w:ascii="Times New Roman"/>
                <w:b w:val="false"/>
                <w:i w:val="false"/>
                <w:color w:val="000000"/>
                <w:sz w:val="20"/>
              </w:rPr>
              <w:t>
дению
</w:t>
            </w:r>
          </w:p>
        </w:tc>
        <w:tc>
          <w:tcPr>
            <w:tcW w:w="18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сопут-
</w:t>
            </w:r>
          </w:p>
          <w:p>
            <w:pPr>
              <w:spacing w:after="20"/>
              <w:ind w:left="20"/>
              <w:jc w:val="both"/>
            </w:pPr>
            <w:r>
              <w:rPr>
                <w:rFonts w:ascii="Times New Roman"/>
                <w:b w:val="false"/>
                <w:i w:val="false"/>
                <w:color w:val="000000"/>
                <w:sz w:val="20"/>
              </w:rPr>
              <w:t>
ствую-
</w:t>
            </w:r>
          </w:p>
          <w:p>
            <w:pPr>
              <w:spacing w:after="20"/>
              <w:ind w:left="20"/>
              <w:jc w:val="both"/>
            </w:pPr>
            <w:r>
              <w:rPr>
                <w:rFonts w:ascii="Times New Roman"/>
                <w:b w:val="false"/>
                <w:i w:val="false"/>
                <w:color w:val="000000"/>
                <w:sz w:val="20"/>
              </w:rPr>
              <w:t>
щих
</w:t>
            </w:r>
          </w:p>
          <w:p>
            <w:pPr>
              <w:spacing w:after="20"/>
              <w:ind w:left="20"/>
              <w:jc w:val="both"/>
            </w:pPr>
            <w:r>
              <w:rPr>
                <w:rFonts w:ascii="Times New Roman"/>
                <w:b w:val="false"/>
                <w:i w:val="false"/>
                <w:color w:val="000000"/>
                <w:sz w:val="20"/>
              </w:rPr>
              <w:t>
плате-
</w:t>
            </w:r>
          </w:p>
          <w:p>
            <w:pPr>
              <w:spacing w:after="20"/>
              <w:ind w:left="20"/>
              <w:jc w:val="both"/>
            </w:pPr>
            <w:r>
              <w:rPr>
                <w:rFonts w:ascii="Times New Roman"/>
                <w:b w:val="false"/>
                <w:i w:val="false"/>
                <w:color w:val="000000"/>
                <w:sz w:val="20"/>
              </w:rPr>
              <w:t>
жей*
</w:t>
            </w:r>
          </w:p>
        </w:tc>
      </w:tr>
      <w:tr>
        <w:trPr>
          <w:trHeight w:val="9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местного
</w:t>
      </w:r>
      <w:r>
        <w:br/>
      </w:r>
      <w:r>
        <w:rPr>
          <w:rFonts w:ascii="Times New Roman"/>
          <w:b w:val="false"/>
          <w:i w:val="false"/>
          <w:color w:val="000000"/>
          <w:sz w:val="28"/>
        </w:rPr>
        <w:t>
исполнительного органа            _____________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Руководитель уполномоченного
</w:t>
      </w:r>
      <w:r>
        <w:br/>
      </w:r>
      <w:r>
        <w:rPr>
          <w:rFonts w:ascii="Times New Roman"/>
          <w:b w:val="false"/>
          <w:i w:val="false"/>
          <w:color w:val="000000"/>
          <w:sz w:val="28"/>
        </w:rPr>
        <w:t>
органа по исполнению местного
</w:t>
      </w:r>
      <w:r>
        <w:br/>
      </w:r>
      <w:r>
        <w:rPr>
          <w:rFonts w:ascii="Times New Roman"/>
          <w:b w:val="false"/>
          <w:i w:val="false"/>
          <w:color w:val="000000"/>
          <w:sz w:val="28"/>
        </w:rPr>
        <w:t>
бюджета                           _____________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w:t>
      </w:r>
      <w:r>
        <w:br/>
      </w:r>
      <w:r>
        <w:rPr>
          <w:rFonts w:ascii="Times New Roman"/>
          <w:b w:val="false"/>
          <w:i w:val="false"/>
          <w:color w:val="000000"/>
          <w:sz w:val="28"/>
        </w:rPr>
        <w:t>
в уполномоченном органе по
</w:t>
      </w:r>
      <w:r>
        <w:br/>
      </w:r>
      <w:r>
        <w:rPr>
          <w:rFonts w:ascii="Times New Roman"/>
          <w:b w:val="false"/>
          <w:i w:val="false"/>
          <w:color w:val="000000"/>
          <w:sz w:val="28"/>
        </w:rPr>
        <w:t>
исполнению местного бюджета       _____________   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составляется ежеквартально, до 10 числа месяца, следующего за отчетным кварталом, отдельно по каждому разделу с указанием символа и названия раздела в разрезе кредитов в валюте кредита с подведением итоговой строки "Всего" по всем числовым графам в валюте кредита и итоговой строки "Итого по разделу" в тенге. Приведение показателей к тенге производится по рыночным курсам обмена валют, определенным в порядке, установленном законодательством Республики Казахстан, на последний календарный день отчетного периода.
</w:t>
      </w:r>
    </w:p>
    <w:p>
      <w:pPr>
        <w:spacing w:after="0"/>
        <w:ind w:left="0"/>
        <w:jc w:val="both"/>
      </w:pPr>
      <w:r>
        <w:rPr>
          <w:rFonts w:ascii="Times New Roman"/>
          <w:b w:val="false"/>
          <w:i w:val="false"/>
          <w:color w:val="000000"/>
          <w:sz w:val="28"/>
        </w:rPr>
        <w:t>
* авансовые платежи, комиссионные, штрафы, страховые взносы и иные платежи, вытекающие из условий кредитования
</w:t>
      </w:r>
    </w:p>
    <w:p>
      <w:pPr>
        <w:spacing w:after="0"/>
        <w:ind w:left="0"/>
        <w:jc w:val="both"/>
      </w:pPr>
      <w:r>
        <w:rPr>
          <w:rFonts w:ascii="Times New Roman"/>
          <w:b w:val="false"/>
          <w:i w:val="false"/>
          <w:color w:val="000000"/>
          <w:sz w:val="28"/>
        </w:rPr>
        <w:t>
Приложение 65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Заявка на обслуживание, погашение правительственного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гарантированного государством долга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также на платежи по сделкам по хеджированию правительственных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займов из средств республиканского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Предстоящие с 01.___. ____ по 01.____. ____(на _____(месяц)) платежи
</w:t>
      </w:r>
    </w:p>
    <w:p>
      <w:pPr>
        <w:spacing w:after="0"/>
        <w:ind w:left="0"/>
        <w:jc w:val="both"/>
      </w:pPr>
      <w:r>
        <w:rPr>
          <w:rFonts w:ascii="Times New Roman"/>
          <w:b w:val="false"/>
          <w:i w:val="false"/>
          <w:color w:val="000000"/>
          <w:sz w:val="28"/>
        </w:rPr>
        <w:t>
по правительственным и гарантированным государством займам.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1187"/>
        <w:gridCol w:w="1415"/>
        <w:gridCol w:w="1434"/>
        <w:gridCol w:w="1339"/>
        <w:gridCol w:w="1567"/>
        <w:gridCol w:w="1681"/>
        <w:gridCol w:w="1418"/>
        <w:gridCol w:w="1454"/>
      </w:tblGrid>
      <w:tr>
        <w:trPr>
          <w:trHeight w:val="3195" w:hRule="atLeast"/>
        </w:trPr>
        <w:tc>
          <w:tcPr>
            <w:tcW w:w="1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
</w:t>
            </w:r>
          </w:p>
          <w:p>
            <w:pPr>
              <w:spacing w:after="20"/>
              <w:ind w:left="20"/>
              <w:jc w:val="both"/>
            </w:pPr>
            <w:r>
              <w:rPr>
                <w:rFonts w:ascii="Times New Roman"/>
                <w:b w:val="false"/>
                <w:i w:val="false"/>
                <w:color w:val="000000"/>
                <w:sz w:val="20"/>
              </w:rPr>
              <w:t>
группа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функ-
</w:t>
            </w:r>
          </w:p>
          <w:p>
            <w:pPr>
              <w:spacing w:after="20"/>
              <w:ind w:left="20"/>
              <w:jc w:val="both"/>
            </w:pPr>
            <w:r>
              <w:rPr>
                <w:rFonts w:ascii="Times New Roman"/>
                <w:b w:val="false"/>
                <w:i w:val="false"/>
                <w:color w:val="000000"/>
                <w:sz w:val="20"/>
              </w:rPr>
              <w:t>
ция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
</w:t>
            </w:r>
          </w:p>
          <w:p>
            <w:pPr>
              <w:spacing w:after="20"/>
              <w:ind w:left="20"/>
              <w:jc w:val="both"/>
            </w:pPr>
            <w:r>
              <w:rPr>
                <w:rFonts w:ascii="Times New Roman"/>
                <w:b w:val="false"/>
                <w:i w:val="false"/>
                <w:color w:val="000000"/>
                <w:sz w:val="20"/>
              </w:rPr>
              <w:t>
дение
</w:t>
            </w:r>
          </w:p>
        </w:tc>
        <w:tc>
          <w:tcPr>
            <w:tcW w:w="1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рамма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прог-
</w:t>
            </w:r>
          </w:p>
          <w:p>
            <w:pPr>
              <w:spacing w:after="20"/>
              <w:ind w:left="20"/>
              <w:jc w:val="both"/>
            </w:pPr>
            <w:r>
              <w:rPr>
                <w:rFonts w:ascii="Times New Roman"/>
                <w:b w:val="false"/>
                <w:i w:val="false"/>
                <w:color w:val="000000"/>
                <w:sz w:val="20"/>
              </w:rPr>
              <w:t>
рамма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p>
          <w:p>
            <w:pPr>
              <w:spacing w:after="20"/>
              <w:ind w:left="20"/>
              <w:jc w:val="both"/>
            </w:pPr>
            <w:r>
              <w:rPr>
                <w:rFonts w:ascii="Times New Roman"/>
                <w:b w:val="false"/>
                <w:i w:val="false"/>
                <w:color w:val="000000"/>
                <w:sz w:val="20"/>
              </w:rPr>
              <w:t>
фика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нование
</w:t>
            </w:r>
          </w:p>
        </w:tc>
        <w:tc>
          <w:tcPr>
            <w:tcW w:w="1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займа,
</w:t>
            </w:r>
          </w:p>
          <w:p>
            <w:pPr>
              <w:spacing w:after="20"/>
              <w:ind w:left="20"/>
              <w:jc w:val="both"/>
            </w:pPr>
            <w:r>
              <w:rPr>
                <w:rFonts w:ascii="Times New Roman"/>
                <w:b w:val="false"/>
                <w:i w:val="false"/>
                <w:color w:val="000000"/>
                <w:sz w:val="20"/>
              </w:rPr>
              <w:t>
сделки
</w:t>
            </w:r>
          </w:p>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хеджи-
</w:t>
            </w:r>
          </w:p>
          <w:p>
            <w:pPr>
              <w:spacing w:after="20"/>
              <w:ind w:left="20"/>
              <w:jc w:val="both"/>
            </w:pPr>
            <w:r>
              <w:rPr>
                <w:rFonts w:ascii="Times New Roman"/>
                <w:b w:val="false"/>
                <w:i w:val="false"/>
                <w:color w:val="000000"/>
                <w:sz w:val="20"/>
              </w:rPr>
              <w:t>
рова-
</w:t>
            </w:r>
          </w:p>
          <w:p>
            <w:pPr>
              <w:spacing w:after="20"/>
              <w:ind w:left="20"/>
              <w:jc w:val="both"/>
            </w:pPr>
            <w:r>
              <w:rPr>
                <w:rFonts w:ascii="Times New Roman"/>
                <w:b w:val="false"/>
                <w:i w:val="false"/>
                <w:color w:val="000000"/>
                <w:sz w:val="20"/>
              </w:rPr>
              <w:t>
нию
</w:t>
            </w:r>
          </w:p>
          <w:p>
            <w:pPr>
              <w:spacing w:after="20"/>
              <w:ind w:left="20"/>
              <w:jc w:val="both"/>
            </w:pPr>
            <w:r>
              <w:rPr>
                <w:rFonts w:ascii="Times New Roman"/>
                <w:b w:val="false"/>
                <w:i w:val="false"/>
                <w:color w:val="000000"/>
                <w:sz w:val="20"/>
              </w:rPr>
              <w:t>
прави-
</w:t>
            </w:r>
          </w:p>
          <w:p>
            <w:pPr>
              <w:spacing w:after="20"/>
              <w:ind w:left="20"/>
              <w:jc w:val="both"/>
            </w:pPr>
            <w:r>
              <w:rPr>
                <w:rFonts w:ascii="Times New Roman"/>
                <w:b w:val="false"/>
                <w:i w:val="false"/>
                <w:color w:val="000000"/>
                <w:sz w:val="20"/>
              </w:rPr>
              <w:t>
тель-
</w:t>
            </w:r>
          </w:p>
          <w:p>
            <w:pPr>
              <w:spacing w:after="20"/>
              <w:ind w:left="20"/>
              <w:jc w:val="both"/>
            </w:pPr>
            <w:r>
              <w:rPr>
                <w:rFonts w:ascii="Times New Roman"/>
                <w:b w:val="false"/>
                <w:i w:val="false"/>
                <w:color w:val="000000"/>
                <w:sz w:val="20"/>
              </w:rPr>
              <w:t>
ствен-
</w:t>
            </w:r>
          </w:p>
          <w:p>
            <w:pPr>
              <w:spacing w:after="20"/>
              <w:ind w:left="20"/>
              <w:jc w:val="both"/>
            </w:pPr>
            <w:r>
              <w:rPr>
                <w:rFonts w:ascii="Times New Roman"/>
                <w:b w:val="false"/>
                <w:i w:val="false"/>
                <w:color w:val="000000"/>
                <w:sz w:val="20"/>
              </w:rPr>
              <w:t>
ных
</w:t>
            </w:r>
          </w:p>
          <w:p>
            <w:pPr>
              <w:spacing w:after="20"/>
              <w:ind w:left="20"/>
              <w:jc w:val="both"/>
            </w:pPr>
            <w:r>
              <w:rPr>
                <w:rFonts w:ascii="Times New Roman"/>
                <w:b w:val="false"/>
                <w:i w:val="false"/>
                <w:color w:val="000000"/>
                <w:sz w:val="20"/>
              </w:rPr>
              <w:t>
займов
</w:t>
            </w:r>
          </w:p>
        </w:tc>
        <w:tc>
          <w:tcPr>
            <w:tcW w:w="1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
</w:t>
            </w:r>
          </w:p>
          <w:p>
            <w:pPr>
              <w:spacing w:after="20"/>
              <w:ind w:left="20"/>
              <w:jc w:val="both"/>
            </w:pPr>
            <w:r>
              <w:rPr>
                <w:rFonts w:ascii="Times New Roman"/>
                <w:b w:val="false"/>
                <w:i w:val="false"/>
                <w:color w:val="000000"/>
                <w:sz w:val="20"/>
              </w:rPr>
              <w:t>
прия-
</w:t>
            </w:r>
          </w:p>
          <w:p>
            <w:pPr>
              <w:spacing w:after="20"/>
              <w:ind w:left="20"/>
              <w:jc w:val="both"/>
            </w:pPr>
            <w:r>
              <w:rPr>
                <w:rFonts w:ascii="Times New Roman"/>
                <w:b w:val="false"/>
                <w:i w:val="false"/>
                <w:color w:val="000000"/>
                <w:sz w:val="20"/>
              </w:rPr>
              <w:t>
тие
</w:t>
            </w:r>
          </w:p>
          <w:p>
            <w:pPr>
              <w:spacing w:after="20"/>
              <w:ind w:left="20"/>
              <w:jc w:val="both"/>
            </w:pPr>
            <w:r>
              <w:rPr>
                <w:rFonts w:ascii="Times New Roman"/>
                <w:b w:val="false"/>
                <w:i w:val="false"/>
                <w:color w:val="000000"/>
                <w:sz w:val="20"/>
              </w:rPr>
              <w:t>
импор-
</w:t>
            </w:r>
          </w:p>
          <w:p>
            <w:pPr>
              <w:spacing w:after="20"/>
              <w:ind w:left="20"/>
              <w:jc w:val="both"/>
            </w:pPr>
            <w:r>
              <w:rPr>
                <w:rFonts w:ascii="Times New Roman"/>
                <w:b w:val="false"/>
                <w:i w:val="false"/>
                <w:color w:val="000000"/>
                <w:sz w:val="20"/>
              </w:rPr>
              <w:t>
тер
</w:t>
            </w:r>
          </w:p>
        </w:tc>
      </w:tr>
      <w:tr>
        <w:trPr>
          <w:trHeight w:val="90" w:hRule="atLeast"/>
        </w:trPr>
        <w:tc>
          <w:tcPr>
            <w:tcW w:w="1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5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1334"/>
        <w:gridCol w:w="1691"/>
        <w:gridCol w:w="1484"/>
        <w:gridCol w:w="1297"/>
        <w:gridCol w:w="1710"/>
        <w:gridCol w:w="1260"/>
        <w:gridCol w:w="1579"/>
        <w:gridCol w:w="1448"/>
      </w:tblGrid>
      <w:tr>
        <w:trPr>
          <w:trHeight w:val="90" w:hRule="atLeast"/>
        </w:trPr>
        <w:tc>
          <w:tcPr>
            <w:tcW w:w="127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
</w:t>
            </w:r>
          </w:p>
          <w:p>
            <w:pPr>
              <w:spacing w:after="20"/>
              <w:ind w:left="20"/>
              <w:jc w:val="both"/>
            </w:pPr>
            <w:r>
              <w:rPr>
                <w:rFonts w:ascii="Times New Roman"/>
                <w:b w:val="false"/>
                <w:i w:val="false"/>
                <w:color w:val="000000"/>
                <w:sz w:val="20"/>
              </w:rPr>
              <w:t>
люта
</w:t>
            </w:r>
          </w:p>
        </w:tc>
        <w:tc>
          <w:tcPr>
            <w:tcW w:w="133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пла-
</w:t>
            </w:r>
          </w:p>
          <w:p>
            <w:pPr>
              <w:spacing w:after="20"/>
              <w:ind w:left="20"/>
              <w:jc w:val="both"/>
            </w:pPr>
            <w:r>
              <w:rPr>
                <w:rFonts w:ascii="Times New Roman"/>
                <w:b w:val="false"/>
                <w:i w:val="false"/>
                <w:color w:val="000000"/>
                <w:sz w:val="20"/>
              </w:rPr>
              <w:t>
тежа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платежа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(в валюте платежа)
</w:t>
            </w:r>
          </w:p>
        </w:tc>
        <w:tc>
          <w:tcPr>
            <w:tcW w:w="14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p>
          <w:p>
            <w:pPr>
              <w:spacing w:after="20"/>
              <w:ind w:left="20"/>
              <w:jc w:val="both"/>
            </w:pPr>
            <w:r>
              <w:rPr>
                <w:rFonts w:ascii="Times New Roman"/>
                <w:b w:val="false"/>
                <w:i w:val="false"/>
                <w:color w:val="000000"/>
                <w:sz w:val="20"/>
              </w:rPr>
              <w:t>
чание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валюте
</w:t>
            </w:r>
          </w:p>
          <w:p>
            <w:pPr>
              <w:spacing w:after="20"/>
              <w:ind w:left="20"/>
              <w:jc w:val="both"/>
            </w:pPr>
            <w:r>
              <w:rPr>
                <w:rFonts w:ascii="Times New Roman"/>
                <w:b w:val="false"/>
                <w:i w:val="false"/>
                <w:color w:val="000000"/>
                <w:sz w:val="20"/>
              </w:rPr>
              <w:t>
платежа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дол-
</w:t>
            </w:r>
          </w:p>
          <w:p>
            <w:pPr>
              <w:spacing w:after="20"/>
              <w:ind w:left="20"/>
              <w:jc w:val="both"/>
            </w:pPr>
            <w:r>
              <w:rPr>
                <w:rFonts w:ascii="Times New Roman"/>
                <w:b w:val="false"/>
                <w:i w:val="false"/>
                <w:color w:val="000000"/>
                <w:sz w:val="20"/>
              </w:rPr>
              <w:t>
ларах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тенге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
</w:t>
            </w:r>
          </w:p>
          <w:p>
            <w:pPr>
              <w:spacing w:after="20"/>
              <w:ind w:left="20"/>
              <w:jc w:val="both"/>
            </w:pPr>
            <w:r>
              <w:rPr>
                <w:rFonts w:ascii="Times New Roman"/>
                <w:b w:val="false"/>
                <w:i w:val="false"/>
                <w:color w:val="000000"/>
                <w:sz w:val="20"/>
              </w:rPr>
              <w:t>
ной
</w:t>
            </w:r>
          </w:p>
          <w:p>
            <w:pPr>
              <w:spacing w:after="20"/>
              <w:ind w:left="20"/>
              <w:jc w:val="both"/>
            </w:pPr>
            <w:r>
              <w:rPr>
                <w:rFonts w:ascii="Times New Roman"/>
                <w:b w:val="false"/>
                <w:i w:val="false"/>
                <w:color w:val="000000"/>
                <w:sz w:val="20"/>
              </w:rPr>
              <w:t>
долг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центы
</w:t>
            </w:r>
          </w:p>
        </w:tc>
        <w:tc>
          <w:tcPr>
            <w:tcW w:w="15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платежи
</w:t>
            </w:r>
          </w:p>
        </w:tc>
        <w:tc>
          <w:tcPr>
            <w:tcW w:w="0" w:type="auto"/>
            <w:vMerge/>
            <w:tcBorders>
              <w:top w:val="nil"/>
              <w:left w:val="single" w:color="cfcfcf" w:sz="5"/>
              <w:bottom w:val="single" w:color="cfcfcf" w:sz="5"/>
              <w:right w:val="single" w:color="cfcfcf" w:sz="5"/>
            </w:tcBorders>
          </w:tcPr>
          <w:p/>
        </w:tc>
      </w:tr>
      <w:tr>
        <w:trPr>
          <w:trHeight w:val="90" w:hRule="atLeast"/>
        </w:trPr>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2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bl>
    <w:p>
      <w:pPr>
        <w:spacing w:after="0"/>
        <w:ind w:left="0"/>
        <w:jc w:val="both"/>
      </w:pPr>
      <w:r>
        <w:rPr>
          <w:rFonts w:ascii="Times New Roman"/>
          <w:b w:val="false"/>
          <w:i w:val="false"/>
          <w:color w:val="000000"/>
          <w:sz w:val="28"/>
        </w:rPr>
        <w:t>
  Руководитель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Ответственный исполнитель
</w:t>
      </w:r>
      <w:r>
        <w:br/>
      </w:r>
      <w:r>
        <w:rPr>
          <w:rFonts w:ascii="Times New Roman"/>
          <w:b w:val="false"/>
          <w:i w:val="false"/>
          <w:color w:val="000000"/>
          <w:sz w:val="28"/>
        </w:rPr>
        <w:t>
структурного подразделения
</w:t>
      </w:r>
      <w:r>
        <w:br/>
      </w:r>
      <w:r>
        <w:rPr>
          <w:rFonts w:ascii="Times New Roman"/>
          <w:b w:val="false"/>
          <w:i w:val="false"/>
          <w:color w:val="000000"/>
          <w:sz w:val="28"/>
        </w:rPr>
        <w:t>
уполномоченного органа
</w:t>
      </w:r>
      <w:r>
        <w:br/>
      </w:r>
      <w:r>
        <w:rPr>
          <w:rFonts w:ascii="Times New Roman"/>
          <w:b w:val="false"/>
          <w:i w:val="false"/>
          <w:color w:val="000000"/>
          <w:sz w:val="28"/>
        </w:rPr>
        <w:t>
по исполнению бюджета                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Приложение 66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о выданных разрешениях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администратора программ ____________
</w:t>
      </w:r>
    </w:p>
    <w:p>
      <w:pPr>
        <w:spacing w:after="0"/>
        <w:ind w:left="0"/>
        <w:jc w:val="both"/>
      </w:pPr>
      <w:r>
        <w:rPr>
          <w:rFonts w:ascii="Times New Roman"/>
          <w:b w:val="false"/>
          <w:i w:val="false"/>
          <w:color w:val="000000"/>
          <w:sz w:val="28"/>
        </w:rPr>
        <w:t>
Код бюджетной классификации_________________
</w:t>
      </w:r>
    </w:p>
    <w:p>
      <w:pPr>
        <w:spacing w:after="0"/>
        <w:ind w:left="0"/>
        <w:jc w:val="both"/>
      </w:pPr>
      <w:r>
        <w:rPr>
          <w:rFonts w:ascii="Times New Roman"/>
          <w:b w:val="false"/>
          <w:i w:val="false"/>
          <w:color w:val="000000"/>
          <w:sz w:val="28"/>
        </w:rPr>
        <w:t>
Наименование иностранного кредитора _____________________________
</w:t>
      </w:r>
    </w:p>
    <w:p>
      <w:pPr>
        <w:spacing w:after="0"/>
        <w:ind w:left="0"/>
        <w:jc w:val="both"/>
      </w:pPr>
      <w:r>
        <w:rPr>
          <w:rFonts w:ascii="Times New Roman"/>
          <w:b w:val="false"/>
          <w:i w:val="false"/>
          <w:color w:val="000000"/>
          <w:sz w:val="28"/>
        </w:rPr>
        <w:t>
Номер займа _____________________________________________________
</w:t>
      </w:r>
    </w:p>
    <w:p>
      <w:pPr>
        <w:spacing w:after="0"/>
        <w:ind w:left="0"/>
        <w:jc w:val="both"/>
      </w:pPr>
      <w:r>
        <w:rPr>
          <w:rFonts w:ascii="Times New Roman"/>
          <w:b w:val="false"/>
          <w:i w:val="false"/>
          <w:color w:val="000000"/>
          <w:sz w:val="28"/>
        </w:rPr>
        <w:t>
Название проекта ________________________________________________
</w:t>
      </w:r>
    </w:p>
    <w:p>
      <w:pPr>
        <w:spacing w:after="0"/>
        <w:ind w:left="0"/>
        <w:jc w:val="both"/>
      </w:pPr>
      <w:r>
        <w:rPr>
          <w:rFonts w:ascii="Times New Roman"/>
          <w:b w:val="false"/>
          <w:i w:val="false"/>
          <w:color w:val="000000"/>
          <w:sz w:val="28"/>
        </w:rPr>
        <w:t>
Специальный счет N __________ Наименование банка ________________
</w:t>
      </w:r>
    </w:p>
    <w:p>
      <w:pPr>
        <w:spacing w:after="0"/>
        <w:ind w:left="0"/>
        <w:jc w:val="both"/>
      </w:pPr>
      <w:r>
        <w:rPr>
          <w:rFonts w:ascii="Times New Roman"/>
          <w:b w:val="false"/>
          <w:i w:val="false"/>
          <w:color w:val="000000"/>
          <w:sz w:val="28"/>
        </w:rPr>
        <w:t>
Вид валюты ____________ Месяц __________ Год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747"/>
        <w:gridCol w:w="1581"/>
        <w:gridCol w:w="1430"/>
        <w:gridCol w:w="1846"/>
        <w:gridCol w:w="1940"/>
        <w:gridCol w:w="1487"/>
        <w:gridCol w:w="1525"/>
      </w:tblGrid>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Описание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заявки
</w:t>
            </w:r>
          </w:p>
          <w:p>
            <w:pPr>
              <w:spacing w:after="20"/>
              <w:ind w:left="20"/>
              <w:jc w:val="both"/>
            </w:pPr>
            <w:r>
              <w:rPr>
                <w:rFonts w:ascii="Times New Roman"/>
                <w:b w:val="false"/>
                <w:i w:val="false"/>
                <w:color w:val="000000"/>
                <w:sz w:val="20"/>
              </w:rPr>
              <w:t>
на снятие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заявки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снятие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заявки
</w:t>
            </w:r>
          </w:p>
          <w:p>
            <w:pPr>
              <w:spacing w:after="20"/>
              <w:ind w:left="20"/>
              <w:jc w:val="both"/>
            </w:pPr>
            <w:r>
              <w:rPr>
                <w:rFonts w:ascii="Times New Roman"/>
                <w:b w:val="false"/>
                <w:i w:val="false"/>
                <w:color w:val="000000"/>
                <w:sz w:val="20"/>
              </w:rPr>
              <w:t>
на снятие
</w:t>
            </w:r>
          </w:p>
          <w:p>
            <w:pPr>
              <w:spacing w:after="20"/>
              <w:ind w:left="20"/>
              <w:jc w:val="both"/>
            </w:pPr>
            <w:r>
              <w:rPr>
                <w:rFonts w:ascii="Times New Roman"/>
                <w:b w:val="false"/>
                <w:i w:val="false"/>
                <w:color w:val="000000"/>
                <w:sz w:val="20"/>
              </w:rPr>
              <w:t>
в долл.
</w:t>
            </w:r>
          </w:p>
          <w:p>
            <w:pPr>
              <w:spacing w:after="20"/>
              <w:ind w:left="20"/>
              <w:jc w:val="both"/>
            </w:pPr>
            <w:r>
              <w:rPr>
                <w:rFonts w:ascii="Times New Roman"/>
                <w:b w:val="false"/>
                <w:i w:val="false"/>
                <w:color w:val="000000"/>
                <w:sz w:val="20"/>
              </w:rPr>
              <w:t>
США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заявки
</w:t>
            </w:r>
          </w:p>
          <w:p>
            <w:pPr>
              <w:spacing w:after="20"/>
              <w:ind w:left="20"/>
              <w:jc w:val="both"/>
            </w:pPr>
            <w:r>
              <w:rPr>
                <w:rFonts w:ascii="Times New Roman"/>
                <w:b w:val="false"/>
                <w:i w:val="false"/>
                <w:color w:val="000000"/>
                <w:sz w:val="20"/>
              </w:rPr>
              <w:t>
на снятие
</w:t>
            </w:r>
          </w:p>
          <w:p>
            <w:pPr>
              <w:spacing w:after="20"/>
              <w:ind w:left="20"/>
              <w:jc w:val="both"/>
            </w:pPr>
            <w:r>
              <w:rPr>
                <w:rFonts w:ascii="Times New Roman"/>
                <w:b w:val="false"/>
                <w:i w:val="false"/>
                <w:color w:val="000000"/>
                <w:sz w:val="20"/>
              </w:rPr>
              <w:t>
в тенге
</w:t>
            </w:r>
            <w:r>
              <w:rPr>
                <w:rFonts w:ascii="Times New Roman"/>
                <w:b w:val="false"/>
                <w:i w:val="false"/>
                <w:color w:val="000000"/>
                <w:vertAlign w:val="superscript"/>
              </w:rPr>
              <w:t>
1
</w:t>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лимита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Лимита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выданных
</w:t>
            </w:r>
          </w:p>
          <w:p>
            <w:pPr>
              <w:spacing w:after="20"/>
              <w:ind w:left="20"/>
              <w:jc w:val="both"/>
            </w:pPr>
            <w:r>
              <w:rPr>
                <w:rFonts w:ascii="Times New Roman"/>
                <w:b w:val="false"/>
                <w:i w:val="false"/>
                <w:color w:val="000000"/>
                <w:sz w:val="20"/>
              </w:rPr>
              <w:t>
разрешений
</w:t>
            </w:r>
          </w:p>
          <w:p>
            <w:pPr>
              <w:spacing w:after="20"/>
              <w:ind w:left="20"/>
              <w:jc w:val="both"/>
            </w:pPr>
            <w:r>
              <w:rPr>
                <w:rFonts w:ascii="Times New Roman"/>
                <w:b w:val="false"/>
                <w:i w:val="false"/>
                <w:color w:val="000000"/>
                <w:sz w:val="20"/>
              </w:rPr>
              <w:t>
за предыдущий
</w:t>
            </w:r>
          </w:p>
          <w:p>
            <w:pPr>
              <w:spacing w:after="20"/>
              <w:ind w:left="20"/>
              <w:jc w:val="both"/>
            </w:pPr>
            <w:r>
              <w:rPr>
                <w:rFonts w:ascii="Times New Roman"/>
                <w:b w:val="false"/>
                <w:i w:val="false"/>
                <w:color w:val="000000"/>
                <w:sz w:val="20"/>
              </w:rPr>
              <w:t>
месяц
</w:t>
            </w:r>
            <w:r>
              <w:rPr>
                <w:rFonts w:ascii="Times New Roman"/>
                <w:b w:val="false"/>
                <w:i w:val="false"/>
                <w:color w:val="000000"/>
                <w:vertAlign w:val="superscript"/>
              </w:rPr>
              <w:t>
2
</w:t>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Выданное
</w:t>
            </w:r>
          </w:p>
          <w:p>
            <w:pPr>
              <w:spacing w:after="20"/>
              <w:ind w:left="20"/>
              <w:jc w:val="both"/>
            </w:pPr>
            <w:r>
              <w:rPr>
                <w:rFonts w:ascii="Times New Roman"/>
                <w:b w:val="false"/>
                <w:i w:val="false"/>
                <w:color w:val="000000"/>
                <w:sz w:val="20"/>
              </w:rPr>
              <w:t>
разрешение
</w:t>
            </w:r>
          </w:p>
          <w:p>
            <w:pPr>
              <w:spacing w:after="20"/>
              <w:ind w:left="20"/>
              <w:jc w:val="both"/>
            </w:pPr>
            <w:r>
              <w:rPr>
                <w:rFonts w:ascii="Times New Roman"/>
                <w:b w:val="false"/>
                <w:i w:val="false"/>
                <w:color w:val="000000"/>
                <w:sz w:val="20"/>
              </w:rPr>
              <w:t>
на текущий
</w:t>
            </w:r>
          </w:p>
          <w:p>
            <w:pPr>
              <w:spacing w:after="20"/>
              <w:ind w:left="20"/>
              <w:jc w:val="both"/>
            </w:pPr>
            <w:r>
              <w:rPr>
                <w:rFonts w:ascii="Times New Roman"/>
                <w:b w:val="false"/>
                <w:i w:val="false"/>
                <w:color w:val="000000"/>
                <w:sz w:val="20"/>
              </w:rPr>
              <w:t>
месяц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p>
            <w:pPr>
              <w:spacing w:after="20"/>
              <w:ind w:left="20"/>
              <w:jc w:val="both"/>
            </w:pPr>
            <w:r>
              <w:rPr>
                <w:rFonts w:ascii="Times New Roman"/>
                <w:b w:val="false"/>
                <w:i w:val="false"/>
                <w:color w:val="000000"/>
                <w:sz w:val="20"/>
              </w:rPr>
              <w:t>
выданных
</w:t>
            </w:r>
          </w:p>
          <w:p>
            <w:pPr>
              <w:spacing w:after="20"/>
              <w:ind w:left="20"/>
              <w:jc w:val="both"/>
            </w:pPr>
            <w:r>
              <w:rPr>
                <w:rFonts w:ascii="Times New Roman"/>
                <w:b w:val="false"/>
                <w:i w:val="false"/>
                <w:color w:val="000000"/>
                <w:sz w:val="20"/>
              </w:rPr>
              <w:t>
разрешений с
</w:t>
            </w:r>
          </w:p>
          <w:p>
            <w:pPr>
              <w:spacing w:after="20"/>
              <w:ind w:left="20"/>
              <w:jc w:val="both"/>
            </w:pPr>
            <w:r>
              <w:rPr>
                <w:rFonts w:ascii="Times New Roman"/>
                <w:b w:val="false"/>
                <w:i w:val="false"/>
                <w:color w:val="000000"/>
                <w:sz w:val="20"/>
              </w:rPr>
              <w:t>
начала года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Оплачено со
</w:t>
            </w:r>
          </w:p>
          <w:p>
            <w:pPr>
              <w:spacing w:after="20"/>
              <w:ind w:left="20"/>
              <w:jc w:val="both"/>
            </w:pPr>
            <w:r>
              <w:rPr>
                <w:rFonts w:ascii="Times New Roman"/>
                <w:b w:val="false"/>
                <w:i w:val="false"/>
                <w:color w:val="000000"/>
                <w:sz w:val="20"/>
              </w:rPr>
              <w:t>
Специального
</w:t>
            </w:r>
          </w:p>
          <w:p>
            <w:pPr>
              <w:spacing w:after="20"/>
              <w:ind w:left="20"/>
              <w:jc w:val="both"/>
            </w:pPr>
            <w:r>
              <w:rPr>
                <w:rFonts w:ascii="Times New Roman"/>
                <w:b w:val="false"/>
                <w:i w:val="false"/>
                <w:color w:val="000000"/>
                <w:sz w:val="20"/>
              </w:rPr>
              <w:t>
счета на
</w:t>
            </w:r>
          </w:p>
          <w:p>
            <w:pPr>
              <w:spacing w:after="20"/>
              <w:ind w:left="20"/>
              <w:jc w:val="both"/>
            </w:pPr>
            <w:r>
              <w:rPr>
                <w:rFonts w:ascii="Times New Roman"/>
                <w:b w:val="false"/>
                <w:i w:val="false"/>
                <w:color w:val="000000"/>
                <w:sz w:val="20"/>
              </w:rPr>
              <w:t>
момент
</w:t>
            </w:r>
          </w:p>
          <w:p>
            <w:pPr>
              <w:spacing w:after="20"/>
              <w:ind w:left="20"/>
              <w:jc w:val="both"/>
            </w:pPr>
            <w:r>
              <w:rPr>
                <w:rFonts w:ascii="Times New Roman"/>
                <w:b w:val="false"/>
                <w:i w:val="false"/>
                <w:color w:val="000000"/>
                <w:sz w:val="20"/>
              </w:rPr>
              <w:t>
составления
</w:t>
            </w:r>
          </w:p>
          <w:p>
            <w:pPr>
              <w:spacing w:after="20"/>
              <w:ind w:left="20"/>
              <w:jc w:val="both"/>
            </w:pPr>
            <w:r>
              <w:rPr>
                <w:rFonts w:ascii="Times New Roman"/>
                <w:b w:val="false"/>
                <w:i w:val="false"/>
                <w:color w:val="000000"/>
                <w:sz w:val="20"/>
              </w:rPr>
              <w:t>
справки
</w:t>
            </w:r>
            <w:r>
              <w:rPr>
                <w:rFonts w:ascii="Times New Roman"/>
                <w:b w:val="false"/>
                <w:i w:val="false"/>
                <w:color w:val="000000"/>
                <w:vertAlign w:val="superscript"/>
              </w:rPr>
              <w:t>
3
</w:t>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Оплачено
</w:t>
            </w:r>
          </w:p>
          <w:p>
            <w:pPr>
              <w:spacing w:after="20"/>
              <w:ind w:left="20"/>
              <w:jc w:val="both"/>
            </w:pPr>
            <w:r>
              <w:rPr>
                <w:rFonts w:ascii="Times New Roman"/>
                <w:b w:val="false"/>
                <w:i w:val="false"/>
                <w:color w:val="000000"/>
                <w:sz w:val="20"/>
              </w:rPr>
              <w:t>
в текущем
</w:t>
            </w:r>
          </w:p>
          <w:p>
            <w:pPr>
              <w:spacing w:after="20"/>
              <w:ind w:left="20"/>
              <w:jc w:val="both"/>
            </w:pPr>
            <w:r>
              <w:rPr>
                <w:rFonts w:ascii="Times New Roman"/>
                <w:b w:val="false"/>
                <w:i w:val="false"/>
                <w:color w:val="000000"/>
                <w:sz w:val="20"/>
              </w:rPr>
              <w:t>
месяце по
</w:t>
            </w:r>
          </w:p>
          <w:p>
            <w:pPr>
              <w:spacing w:after="20"/>
              <w:ind w:left="20"/>
              <w:jc w:val="both"/>
            </w:pPr>
            <w:r>
              <w:rPr>
                <w:rFonts w:ascii="Times New Roman"/>
                <w:b w:val="false"/>
                <w:i w:val="false"/>
                <w:color w:val="000000"/>
                <w:sz w:val="20"/>
              </w:rPr>
              <w:t>
специальным
</w:t>
            </w:r>
          </w:p>
          <w:p>
            <w:pPr>
              <w:spacing w:after="20"/>
              <w:ind w:left="20"/>
              <w:jc w:val="both"/>
            </w:pPr>
            <w:r>
              <w:rPr>
                <w:rFonts w:ascii="Times New Roman"/>
                <w:b w:val="false"/>
                <w:i w:val="false"/>
                <w:color w:val="000000"/>
                <w:sz w:val="20"/>
              </w:rPr>
              <w:t>
обязатель-
</w:t>
            </w:r>
          </w:p>
          <w:p>
            <w:pPr>
              <w:spacing w:after="20"/>
              <w:ind w:left="20"/>
              <w:jc w:val="both"/>
            </w:pPr>
            <w:r>
              <w:rPr>
                <w:rFonts w:ascii="Times New Roman"/>
                <w:b w:val="false"/>
                <w:i w:val="false"/>
                <w:color w:val="000000"/>
                <w:sz w:val="20"/>
              </w:rPr>
              <w:t>
ствам
</w:t>
            </w:r>
            <w:r>
              <w:rPr>
                <w:rFonts w:ascii="Times New Roman"/>
                <w:b w:val="false"/>
                <w:i w:val="false"/>
                <w:color w:val="000000"/>
                <w:vertAlign w:val="superscript"/>
              </w:rPr>
              <w:t>
4
</w:t>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Заявлено на
</w:t>
            </w:r>
          </w:p>
          <w:p>
            <w:pPr>
              <w:spacing w:after="20"/>
              <w:ind w:left="20"/>
              <w:jc w:val="both"/>
            </w:pPr>
            <w:r>
              <w:rPr>
                <w:rFonts w:ascii="Times New Roman"/>
                <w:b w:val="false"/>
                <w:i w:val="false"/>
                <w:color w:val="000000"/>
                <w:sz w:val="20"/>
              </w:rPr>
              <w:t>
снятие в
</w:t>
            </w:r>
          </w:p>
          <w:p>
            <w:pPr>
              <w:spacing w:after="20"/>
              <w:ind w:left="20"/>
              <w:jc w:val="both"/>
            </w:pPr>
            <w:r>
              <w:rPr>
                <w:rFonts w:ascii="Times New Roman"/>
                <w:b w:val="false"/>
                <w:i w:val="false"/>
                <w:color w:val="000000"/>
                <w:sz w:val="20"/>
              </w:rPr>
              <w:t>
текущем
</w:t>
            </w:r>
          </w:p>
          <w:p>
            <w:pPr>
              <w:spacing w:after="20"/>
              <w:ind w:left="20"/>
              <w:jc w:val="both"/>
            </w:pPr>
            <w:r>
              <w:rPr>
                <w:rFonts w:ascii="Times New Roman"/>
                <w:b w:val="false"/>
                <w:i w:val="false"/>
                <w:color w:val="000000"/>
                <w:sz w:val="20"/>
              </w:rPr>
              <w:t>
месяце
</w:t>
            </w:r>
            <w:r>
              <w:rPr>
                <w:rFonts w:ascii="Times New Roman"/>
                <w:b w:val="false"/>
                <w:i w:val="false"/>
                <w:color w:val="000000"/>
                <w:vertAlign w:val="superscript"/>
              </w:rPr>
              <w:t>
5
</w:t>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выданных
</w:t>
            </w:r>
          </w:p>
          <w:p>
            <w:pPr>
              <w:spacing w:after="20"/>
              <w:ind w:left="20"/>
              <w:jc w:val="both"/>
            </w:pPr>
            <w:r>
              <w:rPr>
                <w:rFonts w:ascii="Times New Roman"/>
                <w:b w:val="false"/>
                <w:i w:val="false"/>
                <w:color w:val="000000"/>
                <w:sz w:val="20"/>
              </w:rPr>
              <w:t>
разрешений
</w:t>
            </w:r>
          </w:p>
        </w:tc>
        <w:tc>
          <w:tcPr>
            <w:tcW w:w="15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4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Справка подписывается руководителем финансового подразделения администратора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Применяется курс Национального банка РК на дату заявки на снятие средств;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Указывается с учетом фактического списания средств со ссудного счета по курсу
</w:t>
      </w:r>
    </w:p>
    <w:p>
      <w:pPr>
        <w:spacing w:after="0"/>
        <w:ind w:left="0"/>
        <w:jc w:val="both"/>
      </w:pPr>
      <w:r>
        <w:rPr>
          <w:rFonts w:ascii="Times New Roman"/>
          <w:b w:val="false"/>
          <w:i w:val="false"/>
          <w:color w:val="000000"/>
          <w:sz w:val="28"/>
        </w:rPr>
        <w:t>
Национального банка РК на дату каждого списания;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В колонках 3, 4 и 5 указываются номер, дата и сумма платежного поручения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В колонках 3 и 4 указываются номер и дата заявки на получение специального обязательства, в колонке 5 указывается сумма списания со ссудного счета в этом месяце;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Справка заполняется с нарастающим итогом в течение отчетного периода с учетом заявки на снятие средств займа, прилагаемой к настоящей справке.      
</w:t>
      </w:r>
    </w:p>
    <w:p>
      <w:pPr>
        <w:spacing w:after="0"/>
        <w:ind w:left="0"/>
        <w:jc w:val="both"/>
      </w:pPr>
      <w:r>
        <w:rPr>
          <w:rFonts w:ascii="Times New Roman"/>
          <w:b w:val="false"/>
          <w:i w:val="false"/>
          <w:color w:val="000000"/>
          <w:sz w:val="28"/>
        </w:rPr>
        <w:t>
      Приложение 67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67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Наименование бюджетной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по реализации бюджетных инвестиций, посредством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увеличения уставных капиталов юридических лиц с участием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в уставном капитале в 
</w:t>
      </w:r>
      <w:r>
        <w:rPr>
          <w:rFonts w:ascii="Times New Roman"/>
          <w:b w:val="false"/>
          <w:i w:val="false"/>
          <w:color w:val="000080"/>
          <w:sz w:val="28"/>
        </w:rPr>
        <w:t>
</w:t>
      </w:r>
      <w:r>
        <w:rPr>
          <w:rFonts w:ascii="Times New Roman"/>
          <w:b w:val="false"/>
          <w:i w:val="false"/>
          <w:color w:val="000000"/>
          <w:sz w:val="28"/>
        </w:rPr>
        <w:t>
___
</w:t>
      </w:r>
      <w:r>
        <w:rPr>
          <w:rFonts w:ascii="Times New Roman"/>
          <w:b w:val="false"/>
          <w:i w:val="false"/>
          <w:color w:val="000080"/>
          <w:sz w:val="28"/>
        </w:rPr>
        <w:t>
</w:t>
      </w:r>
      <w:r>
        <w:rPr>
          <w:rFonts w:ascii="Times New Roman"/>
          <w:b/>
          <w:i w:val="false"/>
          <w:color w:val="000080"/>
          <w:sz w:val="28"/>
        </w:rPr>
        <w:t>
 году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712"/>
        <w:gridCol w:w="1560"/>
        <w:gridCol w:w="1080"/>
        <w:gridCol w:w="1292"/>
        <w:gridCol w:w="1525"/>
        <w:gridCol w:w="1771"/>
        <w:gridCol w:w="1715"/>
        <w:gridCol w:w="1004"/>
        <w:gridCol w:w="1010"/>
      </w:tblGrid>
      <w:tr>
        <w:trPr>
          <w:trHeight w:val="90" w:hRule="atLeast"/>
        </w:trPr>
        <w:tc>
          <w:tcPr>
            <w:tcW w:w="4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17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инвести-
</w:t>
            </w:r>
            <w:r>
              <w:br/>
            </w:r>
            <w:r>
              <w:rPr>
                <w:rFonts w:ascii="Times New Roman"/>
                <w:b w:val="false"/>
                <w:i w:val="false"/>
                <w:color w:val="000000"/>
                <w:sz w:val="20"/>
              </w:rPr>
              <w:t>
ционных
</w:t>
            </w:r>
            <w:r>
              <w:br/>
            </w:r>
            <w:r>
              <w:rPr>
                <w:rFonts w:ascii="Times New Roman"/>
                <w:b w:val="false"/>
                <w:i w:val="false"/>
                <w:color w:val="000000"/>
                <w:sz w:val="20"/>
              </w:rPr>
              <w:t>
проектов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r>
              <w:br/>
            </w:r>
            <w:r>
              <w:rPr>
                <w:rFonts w:ascii="Times New Roman"/>
                <w:b w:val="false"/>
                <w:i w:val="false"/>
                <w:color w:val="000000"/>
                <w:sz w:val="20"/>
              </w:rPr>
              <w:t>
одобре-
</w:t>
            </w:r>
            <w:r>
              <w:br/>
            </w:r>
            <w:r>
              <w:rPr>
                <w:rFonts w:ascii="Times New Roman"/>
                <w:b w:val="false"/>
                <w:i w:val="false"/>
                <w:color w:val="000000"/>
                <w:sz w:val="20"/>
              </w:rPr>
              <w:t>
ния
</w:t>
            </w:r>
            <w:r>
              <w:br/>
            </w:r>
            <w:r>
              <w:rPr>
                <w:rFonts w:ascii="Times New Roman"/>
                <w:b w:val="false"/>
                <w:i w:val="false"/>
                <w:color w:val="000000"/>
                <w:sz w:val="20"/>
              </w:rPr>
              <w:t>
проекта
</w:t>
            </w:r>
            <w:r>
              <w:br/>
            </w:r>
            <w:r>
              <w:rPr>
                <w:rFonts w:ascii="Times New Roman"/>
                <w:b w:val="false"/>
                <w:i w:val="false"/>
                <w:color w:val="000000"/>
                <w:sz w:val="20"/>
              </w:rPr>
              <w:t>
уполно-
</w:t>
            </w:r>
            <w:r>
              <w:br/>
            </w:r>
            <w:r>
              <w:rPr>
                <w:rFonts w:ascii="Times New Roman"/>
                <w:b w:val="false"/>
                <w:i w:val="false"/>
                <w:color w:val="000000"/>
                <w:sz w:val="20"/>
              </w:rPr>
              <w:t>
мочен-
</w:t>
            </w:r>
            <w:r>
              <w:br/>
            </w:r>
            <w:r>
              <w:rPr>
                <w:rFonts w:ascii="Times New Roman"/>
                <w:b w:val="false"/>
                <w:i w:val="false"/>
                <w:color w:val="000000"/>
                <w:sz w:val="20"/>
              </w:rPr>
              <w:t>
ным
</w:t>
            </w:r>
            <w:r>
              <w:br/>
            </w:r>
            <w:r>
              <w:rPr>
                <w:rFonts w:ascii="Times New Roman"/>
                <w:b w:val="false"/>
                <w:i w:val="false"/>
                <w:color w:val="000000"/>
                <w:sz w:val="20"/>
              </w:rPr>
              <w:t>
органом
</w:t>
            </w:r>
            <w:r>
              <w:br/>
            </w:r>
            <w:r>
              <w:rPr>
                <w:rFonts w:ascii="Times New Roman"/>
                <w:b w:val="false"/>
                <w:i w:val="false"/>
                <w:color w:val="000000"/>
                <w:sz w:val="20"/>
              </w:rPr>
              <w:t>
в
</w:t>
            </w:r>
            <w:r>
              <w:br/>
            </w:r>
            <w:r>
              <w:rPr>
                <w:rFonts w:ascii="Times New Roman"/>
                <w:b w:val="false"/>
                <w:i w:val="false"/>
                <w:color w:val="000000"/>
                <w:sz w:val="20"/>
              </w:rPr>
              <w:t>
соответ-
</w:t>
            </w:r>
            <w:r>
              <w:br/>
            </w:r>
            <w:r>
              <w:rPr>
                <w:rFonts w:ascii="Times New Roman"/>
                <w:b w:val="false"/>
                <w:i w:val="false"/>
                <w:color w:val="000000"/>
                <w:sz w:val="20"/>
              </w:rPr>
              <w:t>
ствии с
</w:t>
            </w:r>
            <w:r>
              <w:br/>
            </w:r>
            <w:r>
              <w:rPr>
                <w:rFonts w:ascii="Times New Roman"/>
                <w:b w:val="false"/>
                <w:i w:val="false"/>
                <w:color w:val="000000"/>
                <w:sz w:val="20"/>
              </w:rPr>
              <w:t>
устав-
</w:t>
            </w:r>
            <w:r>
              <w:br/>
            </w:r>
            <w:r>
              <w:rPr>
                <w:rFonts w:ascii="Times New Roman"/>
                <w:b w:val="false"/>
                <w:i w:val="false"/>
                <w:color w:val="000000"/>
                <w:sz w:val="20"/>
              </w:rPr>
              <w:t>
ными
</w:t>
            </w:r>
            <w:r>
              <w:br/>
            </w:r>
            <w:r>
              <w:rPr>
                <w:rFonts w:ascii="Times New Roman"/>
                <w:b w:val="false"/>
                <w:i w:val="false"/>
                <w:color w:val="000000"/>
                <w:sz w:val="20"/>
              </w:rPr>
              <w:t>
доку-
</w:t>
            </w:r>
            <w:r>
              <w:br/>
            </w:r>
            <w:r>
              <w:rPr>
                <w:rFonts w:ascii="Times New Roman"/>
                <w:b w:val="false"/>
                <w:i w:val="false"/>
                <w:color w:val="000000"/>
                <w:sz w:val="20"/>
              </w:rPr>
              <w:t>
ментами
</w:t>
            </w:r>
          </w:p>
        </w:tc>
        <w:tc>
          <w:tcPr>
            <w:tcW w:w="108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
</w:t>
            </w:r>
            <w:r>
              <w:br/>
            </w:r>
            <w:r>
              <w:rPr>
                <w:rFonts w:ascii="Times New Roman"/>
                <w:b w:val="false"/>
                <w:i w:val="false"/>
                <w:color w:val="000000"/>
                <w:sz w:val="20"/>
              </w:rPr>
              <w:t>
то
</w:t>
            </w:r>
            <w:r>
              <w:br/>
            </w:r>
            <w:r>
              <w:rPr>
                <w:rFonts w:ascii="Times New Roman"/>
                <w:b w:val="false"/>
                <w:i w:val="false"/>
                <w:color w:val="000000"/>
                <w:sz w:val="20"/>
              </w:rPr>
              <w:t>
реа-
</w:t>
            </w:r>
            <w:r>
              <w:br/>
            </w:r>
            <w:r>
              <w:rPr>
                <w:rFonts w:ascii="Times New Roman"/>
                <w:b w:val="false"/>
                <w:i w:val="false"/>
                <w:color w:val="000000"/>
                <w:sz w:val="20"/>
              </w:rPr>
              <w:t>
лиза-
</w:t>
            </w:r>
            <w:r>
              <w:br/>
            </w:r>
            <w:r>
              <w:rPr>
                <w:rFonts w:ascii="Times New Roman"/>
                <w:b w:val="false"/>
                <w:i w:val="false"/>
                <w:color w:val="000000"/>
                <w:sz w:val="20"/>
              </w:rPr>
              <w:t>
ции
</w:t>
            </w:r>
            <w:r>
              <w:br/>
            </w:r>
            <w:r>
              <w:rPr>
                <w:rFonts w:ascii="Times New Roman"/>
                <w:b w:val="false"/>
                <w:i w:val="false"/>
                <w:color w:val="000000"/>
                <w:sz w:val="20"/>
              </w:rPr>
              <w:t>
про-
</w:t>
            </w:r>
            <w:r>
              <w:br/>
            </w:r>
            <w:r>
              <w:rPr>
                <w:rFonts w:ascii="Times New Roman"/>
                <w:b w:val="false"/>
                <w:i w:val="false"/>
                <w:color w:val="000000"/>
                <w:sz w:val="20"/>
              </w:rPr>
              <w:t>
екта
</w:t>
            </w:r>
          </w:p>
        </w:tc>
        <w:tc>
          <w:tcPr>
            <w:tcW w:w="129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реали-
</w:t>
            </w:r>
            <w:r>
              <w:br/>
            </w:r>
            <w:r>
              <w:rPr>
                <w:rFonts w:ascii="Times New Roman"/>
                <w:b w:val="false"/>
                <w:i w:val="false"/>
                <w:color w:val="000000"/>
                <w:sz w:val="20"/>
              </w:rPr>
              <w:t>
зации
</w:t>
            </w:r>
            <w:r>
              <w:br/>
            </w:r>
            <w:r>
              <w:rPr>
                <w:rFonts w:ascii="Times New Roman"/>
                <w:b w:val="false"/>
                <w:i w:val="false"/>
                <w:color w:val="000000"/>
                <w:sz w:val="20"/>
              </w:rPr>
              <w:t>
проек-
</w:t>
            </w:r>
            <w:r>
              <w:br/>
            </w:r>
            <w:r>
              <w:rPr>
                <w:rFonts w:ascii="Times New Roman"/>
                <w:b w:val="false"/>
                <w:i w:val="false"/>
                <w:color w:val="000000"/>
                <w:sz w:val="20"/>
              </w:rPr>
              <w:t>
та
</w:t>
            </w:r>
          </w:p>
        </w:tc>
        <w:tc>
          <w:tcPr>
            <w:tcW w:w="15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ответс-
</w:t>
            </w:r>
            <w:r>
              <w:br/>
            </w:r>
            <w:r>
              <w:rPr>
                <w:rFonts w:ascii="Times New Roman"/>
                <w:b w:val="false"/>
                <w:i w:val="false"/>
                <w:color w:val="000000"/>
                <w:sz w:val="20"/>
              </w:rPr>
              <w:t>
твенного
</w:t>
            </w:r>
            <w:r>
              <w:br/>
            </w:r>
            <w:r>
              <w:rPr>
                <w:rFonts w:ascii="Times New Roman"/>
                <w:b w:val="false"/>
                <w:i w:val="false"/>
                <w:color w:val="000000"/>
                <w:sz w:val="20"/>
              </w:rPr>
              <w:t>
исполни-
</w:t>
            </w:r>
            <w:r>
              <w:br/>
            </w:r>
            <w:r>
              <w:rPr>
                <w:rFonts w:ascii="Times New Roman"/>
                <w:b w:val="false"/>
                <w:i w:val="false"/>
                <w:color w:val="000000"/>
                <w:sz w:val="20"/>
              </w:rPr>
              <w:t>
теля и
</w:t>
            </w:r>
            <w:r>
              <w:br/>
            </w:r>
            <w:r>
              <w:rPr>
                <w:rFonts w:ascii="Times New Roman"/>
                <w:b w:val="false"/>
                <w:i w:val="false"/>
                <w:color w:val="000000"/>
                <w:sz w:val="20"/>
              </w:rPr>
              <w:t>
соиспо-
</w:t>
            </w:r>
            <w:r>
              <w:br/>
            </w:r>
            <w:r>
              <w:rPr>
                <w:rFonts w:ascii="Times New Roman"/>
                <w:b w:val="false"/>
                <w:i w:val="false"/>
                <w:color w:val="000000"/>
                <w:sz w:val="20"/>
              </w:rPr>
              <w:t>
лнителей
</w:t>
            </w:r>
            <w:r>
              <w:br/>
            </w:r>
            <w:r>
              <w:rPr>
                <w:rFonts w:ascii="Times New Roman"/>
                <w:b w:val="false"/>
                <w:i w:val="false"/>
                <w:color w:val="000000"/>
                <w:sz w:val="20"/>
              </w:rPr>
              <w:t>
(дочер-
</w:t>
            </w:r>
            <w:r>
              <w:br/>
            </w:r>
            <w:r>
              <w:rPr>
                <w:rFonts w:ascii="Times New Roman"/>
                <w:b w:val="false"/>
                <w:i w:val="false"/>
                <w:color w:val="000000"/>
                <w:sz w:val="20"/>
              </w:rPr>
              <w:t>
ние
</w:t>
            </w:r>
            <w:r>
              <w:br/>
            </w:r>
            <w:r>
              <w:rPr>
                <w:rFonts w:ascii="Times New Roman"/>
                <w:b w:val="false"/>
                <w:i w:val="false"/>
                <w:color w:val="000000"/>
                <w:sz w:val="20"/>
              </w:rPr>
              <w:t>
органи-
</w:t>
            </w:r>
            <w:r>
              <w:br/>
            </w:r>
            <w:r>
              <w:rPr>
                <w:rFonts w:ascii="Times New Roman"/>
                <w:b w:val="false"/>
                <w:i w:val="false"/>
                <w:color w:val="000000"/>
                <w:sz w:val="20"/>
              </w:rPr>
              <w:t>
зации,
</w:t>
            </w:r>
            <w:r>
              <w:br/>
            </w:r>
            <w:r>
              <w:rPr>
                <w:rFonts w:ascii="Times New Roman"/>
                <w:b w:val="false"/>
                <w:i w:val="false"/>
                <w:color w:val="000000"/>
                <w:sz w:val="20"/>
              </w:rPr>
              <w:t>
аффилии-
</w:t>
            </w:r>
            <w:r>
              <w:br/>
            </w:r>
            <w:r>
              <w:rPr>
                <w:rFonts w:ascii="Times New Roman"/>
                <w:b w:val="false"/>
                <w:i w:val="false"/>
                <w:color w:val="000000"/>
                <w:sz w:val="20"/>
              </w:rPr>
              <w:t>
рованные
</w:t>
            </w:r>
            <w:r>
              <w:br/>
            </w:r>
            <w:r>
              <w:rPr>
                <w:rFonts w:ascii="Times New Roman"/>
                <w:b w:val="false"/>
                <w:i w:val="false"/>
                <w:color w:val="000000"/>
                <w:sz w:val="20"/>
              </w:rPr>
              <w:t>
юриди-
</w:t>
            </w:r>
            <w:r>
              <w:br/>
            </w:r>
            <w:r>
              <w:rPr>
                <w:rFonts w:ascii="Times New Roman"/>
                <w:b w:val="false"/>
                <w:i w:val="false"/>
                <w:color w:val="000000"/>
                <w:sz w:val="20"/>
              </w:rPr>
              <w:t>
ческие
</w:t>
            </w:r>
            <w:r>
              <w:br/>
            </w:r>
            <w:r>
              <w:rPr>
                <w:rFonts w:ascii="Times New Roman"/>
                <w:b w:val="false"/>
                <w:i w:val="false"/>
                <w:color w:val="000000"/>
                <w:sz w:val="20"/>
              </w:rPr>
              <w:t>
лица и
</w:t>
            </w:r>
            <w:r>
              <w:br/>
            </w:r>
            <w:r>
              <w:rPr>
                <w:rFonts w:ascii="Times New Roman"/>
                <w:b w:val="false"/>
                <w:i w:val="false"/>
                <w:color w:val="000000"/>
                <w:sz w:val="20"/>
              </w:rPr>
              <w:t>
т.д.)
</w:t>
            </w:r>
          </w:p>
        </w:tc>
        <w:tc>
          <w:tcPr>
            <w:tcW w:w="177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r>
              <w:br/>
            </w:r>
            <w:r>
              <w:rPr>
                <w:rFonts w:ascii="Times New Roman"/>
                <w:b w:val="false"/>
                <w:i w:val="false"/>
                <w:color w:val="000000"/>
                <w:sz w:val="20"/>
              </w:rPr>
              <w:t>
нование
</w:t>
            </w:r>
            <w:r>
              <w:br/>
            </w:r>
            <w:r>
              <w:rPr>
                <w:rFonts w:ascii="Times New Roman"/>
                <w:b w:val="false"/>
                <w:i w:val="false"/>
                <w:color w:val="000000"/>
                <w:sz w:val="20"/>
              </w:rPr>
              <w:t>
меропри-
</w:t>
            </w:r>
            <w:r>
              <w:br/>
            </w:r>
            <w:r>
              <w:rPr>
                <w:rFonts w:ascii="Times New Roman"/>
                <w:b w:val="false"/>
                <w:i w:val="false"/>
                <w:color w:val="000000"/>
                <w:sz w:val="20"/>
              </w:rPr>
              <w:t>
ятий,
</w:t>
            </w:r>
            <w:r>
              <w:br/>
            </w:r>
            <w:r>
              <w:rPr>
                <w:rFonts w:ascii="Times New Roman"/>
                <w:b w:val="false"/>
                <w:i w:val="false"/>
                <w:color w:val="000000"/>
                <w:sz w:val="20"/>
              </w:rPr>
              <w:t>
реали-
</w:t>
            </w:r>
            <w:r>
              <w:br/>
            </w:r>
            <w:r>
              <w:rPr>
                <w:rFonts w:ascii="Times New Roman"/>
                <w:b w:val="false"/>
                <w:i w:val="false"/>
                <w:color w:val="000000"/>
                <w:sz w:val="20"/>
              </w:rPr>
              <w:t>
зуемых
</w:t>
            </w:r>
            <w:r>
              <w:br/>
            </w:r>
            <w:r>
              <w:rPr>
                <w:rFonts w:ascii="Times New Roman"/>
                <w:b w:val="false"/>
                <w:i w:val="false"/>
                <w:color w:val="000000"/>
                <w:sz w:val="20"/>
              </w:rPr>
              <w:t>
в рамках
</w:t>
            </w:r>
            <w:r>
              <w:br/>
            </w:r>
            <w:r>
              <w:rPr>
                <w:rFonts w:ascii="Times New Roman"/>
                <w:b w:val="false"/>
                <w:i w:val="false"/>
                <w:color w:val="000000"/>
                <w:sz w:val="20"/>
              </w:rPr>
              <w:t>
инвес-
</w:t>
            </w:r>
            <w:r>
              <w:br/>
            </w:r>
            <w:r>
              <w:rPr>
                <w:rFonts w:ascii="Times New Roman"/>
                <w:b w:val="false"/>
                <w:i w:val="false"/>
                <w:color w:val="000000"/>
                <w:sz w:val="20"/>
              </w:rPr>
              <w:t>
тицион-
</w:t>
            </w:r>
            <w:r>
              <w:br/>
            </w:r>
            <w:r>
              <w:rPr>
                <w:rFonts w:ascii="Times New Roman"/>
                <w:b w:val="false"/>
                <w:i w:val="false"/>
                <w:color w:val="000000"/>
                <w:sz w:val="20"/>
              </w:rPr>
              <w:t>
ного
</w:t>
            </w:r>
            <w:r>
              <w:br/>
            </w:r>
            <w:r>
              <w:rPr>
                <w:rFonts w:ascii="Times New Roman"/>
                <w:b w:val="false"/>
                <w:i w:val="false"/>
                <w:color w:val="000000"/>
                <w:sz w:val="20"/>
              </w:rPr>
              <w:t>
проекта
</w:t>
            </w:r>
          </w:p>
        </w:tc>
        <w:tc>
          <w:tcPr>
            <w:tcW w:w="171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
</w:t>
            </w:r>
            <w:r>
              <w:br/>
            </w:r>
            <w:r>
              <w:rPr>
                <w:rFonts w:ascii="Times New Roman"/>
                <w:b w:val="false"/>
                <w:i w:val="false"/>
                <w:color w:val="000000"/>
                <w:sz w:val="20"/>
              </w:rPr>
              <w:t>
ники
</w:t>
            </w:r>
            <w:r>
              <w:br/>
            </w:r>
            <w:r>
              <w:rPr>
                <w:rFonts w:ascii="Times New Roman"/>
                <w:b w:val="false"/>
                <w:i w:val="false"/>
                <w:color w:val="000000"/>
                <w:sz w:val="20"/>
              </w:rPr>
              <w:t>
финанси-
</w:t>
            </w:r>
            <w:r>
              <w:br/>
            </w:r>
            <w:r>
              <w:rPr>
                <w:rFonts w:ascii="Times New Roman"/>
                <w:b w:val="false"/>
                <w:i w:val="false"/>
                <w:color w:val="000000"/>
                <w:sz w:val="20"/>
              </w:rPr>
              <w:t>
рования
</w:t>
            </w:r>
            <w:r>
              <w:br/>
            </w:r>
            <w:r>
              <w:rPr>
                <w:rFonts w:ascii="Times New Roman"/>
                <w:b w:val="false"/>
                <w:i w:val="false"/>
                <w:color w:val="000000"/>
                <w:sz w:val="20"/>
              </w:rPr>
              <w:t>
меропри-
</w:t>
            </w:r>
            <w:r>
              <w:br/>
            </w:r>
            <w:r>
              <w:rPr>
                <w:rFonts w:ascii="Times New Roman"/>
                <w:b w:val="false"/>
                <w:i w:val="false"/>
                <w:color w:val="000000"/>
                <w:sz w:val="20"/>
              </w:rPr>
              <w:t>
ятий,
</w:t>
            </w:r>
            <w:r>
              <w:br/>
            </w:r>
            <w:r>
              <w:rPr>
                <w:rFonts w:ascii="Times New Roman"/>
                <w:b w:val="false"/>
                <w:i w:val="false"/>
                <w:color w:val="000000"/>
                <w:sz w:val="20"/>
              </w:rPr>
              <w:t>
реализу-
</w:t>
            </w:r>
            <w:r>
              <w:br/>
            </w:r>
            <w:r>
              <w:rPr>
                <w:rFonts w:ascii="Times New Roman"/>
                <w:b w:val="false"/>
                <w:i w:val="false"/>
                <w:color w:val="000000"/>
                <w:sz w:val="20"/>
              </w:rPr>
              <w:t>
емых в
</w:t>
            </w:r>
            <w:r>
              <w:br/>
            </w:r>
            <w:r>
              <w:rPr>
                <w:rFonts w:ascii="Times New Roman"/>
                <w:b w:val="false"/>
                <w:i w:val="false"/>
                <w:color w:val="000000"/>
                <w:sz w:val="20"/>
              </w:rPr>
              <w:t>
рамках
</w:t>
            </w:r>
            <w:r>
              <w:br/>
            </w:r>
            <w:r>
              <w:rPr>
                <w:rFonts w:ascii="Times New Roman"/>
                <w:b w:val="false"/>
                <w:i w:val="false"/>
                <w:color w:val="000000"/>
                <w:sz w:val="20"/>
              </w:rPr>
              <w:t>
инвести-
</w:t>
            </w:r>
            <w:r>
              <w:br/>
            </w:r>
            <w:r>
              <w:rPr>
                <w:rFonts w:ascii="Times New Roman"/>
                <w:b w:val="false"/>
                <w:i w:val="false"/>
                <w:color w:val="000000"/>
                <w:sz w:val="20"/>
              </w:rPr>
              <w:t>
ционного
</w:t>
            </w:r>
            <w:r>
              <w:br/>
            </w:r>
            <w:r>
              <w:rPr>
                <w:rFonts w:ascii="Times New Roman"/>
                <w:b w:val="false"/>
                <w:i w:val="false"/>
                <w:color w:val="000000"/>
                <w:sz w:val="20"/>
              </w:rPr>
              <w:t>
проекта
</w:t>
            </w:r>
            <w:r>
              <w:br/>
            </w:r>
            <w:r>
              <w:rPr>
                <w:rFonts w:ascii="Times New Roman"/>
                <w:b w:val="false"/>
                <w:i w:val="false"/>
                <w:color w:val="000000"/>
                <w:sz w:val="20"/>
              </w:rPr>
              <w:t>
(собст-
</w:t>
            </w:r>
            <w:r>
              <w:br/>
            </w:r>
            <w:r>
              <w:rPr>
                <w:rFonts w:ascii="Times New Roman"/>
                <w:b w:val="false"/>
                <w:i w:val="false"/>
                <w:color w:val="000000"/>
                <w:sz w:val="20"/>
              </w:rPr>
              <w:t>
венные
</w:t>
            </w:r>
            <w:r>
              <w:br/>
            </w:r>
            <w:r>
              <w:rPr>
                <w:rFonts w:ascii="Times New Roman"/>
                <w:b w:val="false"/>
                <w:i w:val="false"/>
                <w:color w:val="000000"/>
                <w:sz w:val="20"/>
              </w:rPr>
              <w:t>
средст-
</w:t>
            </w:r>
            <w:r>
              <w:br/>
            </w:r>
            <w:r>
              <w:rPr>
                <w:rFonts w:ascii="Times New Roman"/>
                <w:b w:val="false"/>
                <w:i w:val="false"/>
                <w:color w:val="000000"/>
                <w:sz w:val="20"/>
              </w:rPr>
              <w:t>
ва,
</w:t>
            </w:r>
            <w:r>
              <w:br/>
            </w:r>
            <w:r>
              <w:rPr>
                <w:rFonts w:ascii="Times New Roman"/>
                <w:b w:val="false"/>
                <w:i w:val="false"/>
                <w:color w:val="000000"/>
                <w:sz w:val="20"/>
              </w:rPr>
              <w:t>
бюджет-
</w:t>
            </w:r>
            <w:r>
              <w:br/>
            </w:r>
            <w:r>
              <w:rPr>
                <w:rFonts w:ascii="Times New Roman"/>
                <w:b w:val="false"/>
                <w:i w:val="false"/>
                <w:color w:val="000000"/>
                <w:sz w:val="20"/>
              </w:rPr>
              <w:t>
ные
</w:t>
            </w:r>
            <w:r>
              <w:br/>
            </w:r>
            <w:r>
              <w:rPr>
                <w:rFonts w:ascii="Times New Roman"/>
                <w:b w:val="false"/>
                <w:i w:val="false"/>
                <w:color w:val="000000"/>
                <w:sz w:val="20"/>
              </w:rPr>
              <w:t>
инвести-
</w:t>
            </w:r>
            <w:r>
              <w:br/>
            </w:r>
            <w:r>
              <w:rPr>
                <w:rFonts w:ascii="Times New Roman"/>
                <w:b w:val="false"/>
                <w:i w:val="false"/>
                <w:color w:val="000000"/>
                <w:sz w:val="20"/>
              </w:rPr>
              <w:t>
ции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реали-
</w:t>
            </w:r>
            <w:r>
              <w:br/>
            </w:r>
            <w:r>
              <w:rPr>
                <w:rFonts w:ascii="Times New Roman"/>
                <w:b w:val="false"/>
                <w:i w:val="false"/>
                <w:color w:val="000000"/>
                <w:sz w:val="20"/>
              </w:rPr>
              <w:t>
зации
</w:t>
            </w:r>
            <w:r>
              <w:br/>
            </w:r>
            <w:r>
              <w:rPr>
                <w:rFonts w:ascii="Times New Roman"/>
                <w:b w:val="false"/>
                <w:i w:val="false"/>
                <w:color w:val="000000"/>
                <w:sz w:val="20"/>
              </w:rPr>
              <w:t>
меро-
</w:t>
            </w:r>
            <w:r>
              <w:br/>
            </w:r>
            <w:r>
              <w:rPr>
                <w:rFonts w:ascii="Times New Roman"/>
                <w:b w:val="false"/>
                <w:i w:val="false"/>
                <w:color w:val="000000"/>
                <w:sz w:val="20"/>
              </w:rPr>
              <w:t>
приятий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т.д.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413"/>
        <w:gridCol w:w="1413"/>
        <w:gridCol w:w="1033"/>
        <w:gridCol w:w="1113"/>
        <w:gridCol w:w="1433"/>
      </w:tblGrid>
      <w:tr>
        <w:trPr>
          <w:trHeight w:val="90" w:hRule="atLeast"/>
        </w:trPr>
        <w:tc>
          <w:tcPr>
            <w:tcW w:w="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для
</w:t>
            </w:r>
            <w:r>
              <w:br/>
            </w:r>
            <w:r>
              <w:rPr>
                <w:rFonts w:ascii="Times New Roman"/>
                <w:b w:val="false"/>
                <w:i w:val="false"/>
                <w:color w:val="000000"/>
                <w:sz w:val="20"/>
              </w:rPr>
              <w:t>
реализации
</w:t>
            </w:r>
            <w:r>
              <w:br/>
            </w:r>
            <w:r>
              <w:rPr>
                <w:rFonts w:ascii="Times New Roman"/>
                <w:b w:val="false"/>
                <w:i w:val="false"/>
                <w:color w:val="000000"/>
                <w:sz w:val="20"/>
              </w:rPr>
              <w:t>
мероприя-
</w:t>
            </w:r>
            <w:r>
              <w:br/>
            </w:r>
            <w:r>
              <w:rPr>
                <w:rFonts w:ascii="Times New Roman"/>
                <w:b w:val="false"/>
                <w:i w:val="false"/>
                <w:color w:val="000000"/>
                <w:sz w:val="20"/>
              </w:rPr>
              <w:t>
тий
</w:t>
            </w:r>
            <w:r>
              <w:br/>
            </w:r>
            <w:r>
              <w:rPr>
                <w:rFonts w:ascii="Times New Roman"/>
                <w:b w:val="false"/>
                <w:i w:val="false"/>
                <w:color w:val="000000"/>
                <w:sz w:val="20"/>
              </w:rPr>
              <w:t>
в рамках
</w:t>
            </w:r>
            <w:r>
              <w:br/>
            </w:r>
            <w:r>
              <w:rPr>
                <w:rFonts w:ascii="Times New Roman"/>
                <w:b w:val="false"/>
                <w:i w:val="false"/>
                <w:color w:val="000000"/>
                <w:sz w:val="20"/>
              </w:rPr>
              <w:t>
инвестци-
</w:t>
            </w:r>
            <w:r>
              <w:br/>
            </w:r>
            <w:r>
              <w:rPr>
                <w:rFonts w:ascii="Times New Roman"/>
                <w:b w:val="false"/>
                <w:i w:val="false"/>
                <w:color w:val="000000"/>
                <w:sz w:val="20"/>
              </w:rPr>
              <w:t>
онного
</w:t>
            </w:r>
            <w:r>
              <w:br/>
            </w:r>
            <w:r>
              <w:rPr>
                <w:rFonts w:ascii="Times New Roman"/>
                <w:b w:val="false"/>
                <w:i w:val="false"/>
                <w:color w:val="000000"/>
                <w:sz w:val="20"/>
              </w:rPr>
              <w:t>
проекта,
</w:t>
            </w:r>
            <w:r>
              <w:br/>
            </w:r>
            <w:r>
              <w:rPr>
                <w:rFonts w:ascii="Times New Roman"/>
                <w:b w:val="false"/>
                <w:i w:val="false"/>
                <w:color w:val="000000"/>
                <w:sz w:val="20"/>
              </w:rPr>
              <w:t>
всего,
</w:t>
            </w:r>
            <w:r>
              <w:br/>
            </w:r>
            <w:r>
              <w:rPr>
                <w:rFonts w:ascii="Times New Roman"/>
                <w:b w:val="false"/>
                <w:i w:val="false"/>
                <w:color w:val="000000"/>
                <w:sz w:val="20"/>
              </w:rPr>
              <w:t>
тыс. тенге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Приме-
</w:t>
            </w:r>
            <w:r>
              <w:br/>
            </w:r>
            <w:r>
              <w:rPr>
                <w:rFonts w:ascii="Times New Roman"/>
                <w:b w:val="false"/>
                <w:i w:val="false"/>
                <w:color w:val="000000"/>
                <w:sz w:val="20"/>
              </w:rPr>
              <w:t>
чание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бюджетных
</w:t>
            </w:r>
            <w:r>
              <w:br/>
            </w:r>
            <w:r>
              <w:rPr>
                <w:rFonts w:ascii="Times New Roman"/>
                <w:b w:val="false"/>
                <w:i w:val="false"/>
                <w:color w:val="000000"/>
                <w:sz w:val="20"/>
              </w:rPr>
              <w:t>
инвести-
</w:t>
            </w:r>
            <w:r>
              <w:br/>
            </w:r>
            <w:r>
              <w:rPr>
                <w:rFonts w:ascii="Times New Roman"/>
                <w:b w:val="false"/>
                <w:i w:val="false"/>
                <w:color w:val="000000"/>
                <w:sz w:val="20"/>
              </w:rPr>
              <w:t>
ций,
</w:t>
            </w:r>
            <w:r>
              <w:br/>
            </w:r>
            <w:r>
              <w:rPr>
                <w:rFonts w:ascii="Times New Roman"/>
                <w:b w:val="false"/>
                <w:i w:val="false"/>
                <w:color w:val="000000"/>
                <w:sz w:val="20"/>
              </w:rPr>
              <w:t>
тыс. тенге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0" w:type="auto"/>
            <w:vMerge/>
            <w:tcBorders>
              <w:top w:val="nil"/>
              <w:left w:val="single" w:color="cfcfcf" w:sz="5"/>
              <w:bottom w:val="single" w:color="cfcfcf" w:sz="5"/>
              <w:right w:val="single" w:color="cfcfcf" w:sz="5"/>
            </w:tcBorders>
          </w:tcP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т.д.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секретарь центрального
</w:t>
      </w:r>
      <w:r>
        <w:br/>
      </w:r>
      <w:r>
        <w:rPr>
          <w:rFonts w:ascii="Times New Roman"/>
          <w:b w:val="false"/>
          <w:i w:val="false"/>
          <w:color w:val="000000"/>
          <w:sz w:val="28"/>
        </w:rPr>
        <w:t>
исполнительного органа (должностное лицо,
</w:t>
      </w:r>
      <w:r>
        <w:br/>
      </w:r>
      <w:r>
        <w:rPr>
          <w:rFonts w:ascii="Times New Roman"/>
          <w:b w:val="false"/>
          <w:i w:val="false"/>
          <w:color w:val="000000"/>
          <w:sz w:val="28"/>
        </w:rPr>
        <w:t>
на которого в установленном порядке
</w:t>
      </w:r>
      <w:r>
        <w:br/>
      </w:r>
      <w:r>
        <w:rPr>
          <w:rFonts w:ascii="Times New Roman"/>
          <w:b w:val="false"/>
          <w:i w:val="false"/>
          <w:color w:val="000000"/>
          <w:sz w:val="28"/>
        </w:rPr>
        <w:t>
возложены полномочия ответственного секретаря
</w:t>
      </w:r>
      <w:r>
        <w:br/>
      </w:r>
      <w:r>
        <w:rPr>
          <w:rFonts w:ascii="Times New Roman"/>
          <w:b w:val="false"/>
          <w:i w:val="false"/>
          <w:color w:val="000000"/>
          <w:sz w:val="28"/>
        </w:rPr>
        <w:t>
центрального исполнительного органа)/руководитель
</w:t>
      </w:r>
      <w:r>
        <w:br/>
      </w:r>
      <w:r>
        <w:rPr>
          <w:rFonts w:ascii="Times New Roman"/>
          <w:b w:val="false"/>
          <w:i w:val="false"/>
          <w:color w:val="000000"/>
          <w:sz w:val="28"/>
        </w:rPr>
        <w:t>
государственного учреждения
</w:t>
      </w:r>
    </w:p>
    <w:p>
      <w:pPr>
        <w:spacing w:after="0"/>
        <w:ind w:left="0"/>
        <w:jc w:val="both"/>
      </w:pPr>
      <w:r>
        <w:rPr>
          <w:rFonts w:ascii="Times New Roman"/>
          <w:b w:val="false"/>
          <w:i w:val="false"/>
          <w:color w:val="000000"/>
          <w:sz w:val="28"/>
        </w:rPr>
        <w:t>
                             ___________     _____________________
</w:t>
      </w:r>
      <w:r>
        <w:br/>
      </w:r>
      <w:r>
        <w:rPr>
          <w:rFonts w:ascii="Times New Roman"/>
          <w:b w:val="false"/>
          <w:i w:val="false"/>
          <w:color w:val="000000"/>
          <w:sz w:val="28"/>
        </w:rPr>
        <w:t>
                             (подпись)       (расшифровка подписи)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Приложение 68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68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w:t>
      </w:r>
      <w:r>
        <w:br/>
      </w:r>
      <w:r>
        <w:rPr>
          <w:rFonts w:ascii="Times New Roman"/>
          <w:b w:val="false"/>
          <w:i w:val="false"/>
          <w:color w:val="000000"/>
          <w:sz w:val="28"/>
        </w:rPr>
        <w:t>
                                                                Отчет произведен:
</w:t>
      </w:r>
      <w:r>
        <w:br/>
      </w:r>
      <w:r>
        <w:rPr>
          <w:rFonts w:ascii="Times New Roman"/>
          <w:b w:val="false"/>
          <w:i w:val="false"/>
          <w:color w:val="000000"/>
          <w:sz w:val="28"/>
        </w:rPr>
        <w:t>
                                                                Страница:     из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внесенных изменениях в индивидуальные планы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по платежам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администратору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________ 200_ г.
</w:t>
      </w:r>
    </w:p>
    <w:p>
      <w:pPr>
        <w:spacing w:after="0"/>
        <w:ind w:left="0"/>
        <w:jc w:val="both"/>
      </w:pP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Период:
</w:t>
      </w:r>
      <w:r>
        <w:br/>
      </w:r>
      <w:r>
        <w:rPr>
          <w:rFonts w:ascii="Times New Roman"/>
          <w:b w:val="false"/>
          <w:i w:val="false"/>
          <w:color w:val="000000"/>
          <w:sz w:val="28"/>
        </w:rPr>
        <w:t>
Единица измерения: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533"/>
        <w:gridCol w:w="3053"/>
        <w:gridCol w:w="2413"/>
      </w:tblGrid>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Корректируемый
</w:t>
            </w:r>
            <w:r>
              <w:br/>
            </w:r>
            <w:r>
              <w:rPr>
                <w:rFonts w:ascii="Times New Roman"/>
                <w:b w:val="false"/>
                <w:i w:val="false"/>
                <w:color w:val="000000"/>
                <w:sz w:val="20"/>
              </w:rPr>
              <w:t>
период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69            
</w:t>
      </w:r>
      <w:r>
        <w:br/>
      </w:r>
      <w:r>
        <w:rPr>
          <w:rFonts w:ascii="Times New Roman"/>
          <w:b w:val="false"/>
          <w:i w:val="false"/>
          <w:color w:val="000000"/>
          <w:sz w:val="28"/>
        </w:rPr>
        <w:t>
к Правилам исполнения      
</w:t>
      </w:r>
      <w:r>
        <w:br/>
      </w:r>
      <w:r>
        <w:rPr>
          <w:rFonts w:ascii="Times New Roman"/>
          <w:b w:val="false"/>
          <w:i w:val="false"/>
          <w:color w:val="000000"/>
          <w:sz w:val="28"/>
        </w:rPr>
        <w:t>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69 в соответствии с постановлением Правительства РК от 02.04.2008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w:t>
      </w:r>
      <w:r>
        <w:br/>
      </w:r>
      <w:r>
        <w:rPr>
          <w:rFonts w:ascii="Times New Roman"/>
          <w:b w:val="false"/>
          <w:i w:val="false"/>
          <w:color w:val="000000"/>
          <w:sz w:val="28"/>
        </w:rPr>
        <w:t>
                                                                Отчет произведен:
</w:t>
      </w:r>
      <w:r>
        <w:br/>
      </w:r>
      <w:r>
        <w:rPr>
          <w:rFonts w:ascii="Times New Roman"/>
          <w:b w:val="false"/>
          <w:i w:val="false"/>
          <w:color w:val="000000"/>
          <w:sz w:val="28"/>
        </w:rPr>
        <w:t>
                                                                Страница:     из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внесенных изменениях в индивидуальные планы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по обязательствам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администратору бюджетных программ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 ________ 200_ г.
</w:t>
      </w:r>
    </w:p>
    <w:p>
      <w:pPr>
        <w:spacing w:after="0"/>
        <w:ind w:left="0"/>
        <w:jc w:val="both"/>
      </w:pPr>
      <w:r>
        <w:rPr>
          <w:rFonts w:ascii="Times New Roman"/>
          <w:b w:val="false"/>
          <w:i w:val="false"/>
          <w:color w:val="000000"/>
          <w:sz w:val="28"/>
        </w:rPr>
        <w:t>
Вид бюджета:
</w:t>
      </w:r>
      <w:r>
        <w:br/>
      </w:r>
      <w:r>
        <w:rPr>
          <w:rFonts w:ascii="Times New Roman"/>
          <w:b w:val="false"/>
          <w:i w:val="false"/>
          <w:color w:val="000000"/>
          <w:sz w:val="28"/>
        </w:rPr>
        <w:t>
Источник финансирования:
</w:t>
      </w:r>
      <w:r>
        <w:br/>
      </w:r>
      <w:r>
        <w:rPr>
          <w:rFonts w:ascii="Times New Roman"/>
          <w:b w:val="false"/>
          <w:i w:val="false"/>
          <w:color w:val="000000"/>
          <w:sz w:val="28"/>
        </w:rPr>
        <w:t>
Администратор бюджетных программ:
</w:t>
      </w:r>
      <w:r>
        <w:br/>
      </w:r>
      <w:r>
        <w:rPr>
          <w:rFonts w:ascii="Times New Roman"/>
          <w:b w:val="false"/>
          <w:i w:val="false"/>
          <w:color w:val="000000"/>
          <w:sz w:val="28"/>
        </w:rPr>
        <w:t>
Период:
</w:t>
      </w:r>
      <w:r>
        <w:br/>
      </w:r>
      <w:r>
        <w:rPr>
          <w:rFonts w:ascii="Times New Roman"/>
          <w:b w:val="false"/>
          <w:i w:val="false"/>
          <w:color w:val="000000"/>
          <w:sz w:val="28"/>
        </w:rPr>
        <w:t>
Единица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533"/>
        <w:gridCol w:w="3053"/>
        <w:gridCol w:w="2413"/>
      </w:tblGrid>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Корректируемый
</w:t>
            </w:r>
            <w:r>
              <w:br/>
            </w:r>
            <w:r>
              <w:rPr>
                <w:rFonts w:ascii="Times New Roman"/>
                <w:b w:val="false"/>
                <w:i w:val="false"/>
                <w:color w:val="000000"/>
                <w:sz w:val="20"/>
              </w:rPr>
              <w:t>
период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изменений
</w:t>
            </w:r>
            <w:r>
              <w:br/>
            </w:r>
            <w:r>
              <w:rPr>
                <w:rFonts w:ascii="Times New Roman"/>
                <w:b w:val="false"/>
                <w:i w:val="false"/>
                <w:color w:val="000000"/>
                <w:sz w:val="20"/>
              </w:rPr>
              <w:t>
(-, +)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КБК:
</w:t>
            </w:r>
          </w:p>
        </w:tc>
        <w:tc>
          <w:tcPr>
            <w:tcW w:w="3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20 марта 2007 года N 225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утративших силу некоторых решений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марта 2003 года N 281 "Об утверждении Правил использования средств, предусмотренных в республиканском бюджете по программе "Представительские затраты", и норм представительских затрат".
</w:t>
      </w:r>
    </w:p>
    <w:p>
      <w:pPr>
        <w:spacing w:after="0"/>
        <w:ind w:left="0"/>
        <w:jc w:val="both"/>
      </w:pPr>
      <w:r>
        <w:rPr>
          <w:rFonts w:ascii="Times New Roman"/>
          <w:b w:val="false"/>
          <w:i w:val="false"/>
          <w:color w:val="000000"/>
          <w:sz w:val="28"/>
        </w:rPr>
        <w:t>
      2. Подпункт 2) пункта 1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9 февраля 2004 года N 152 "О внесении изменений и дополнений в постановления Правительства Республики Казахстан от 10 апреля 2002 года N 410 и от 20 марта 2003 года N 281".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октября 2004 года N 1080 "О внесении изменения в постановление Правительства Республики Казахстан от 20 марта 2003 года N 281".
</w:t>
      </w:r>
    </w:p>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w:t>
      </w:r>
    </w:p>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февраля 2005 года N 110 "Об утверждении Правил исполнения республиканского и местных бюджетов" (САПП Республики Казахстан, 2005 г., N 6, ст. 58).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апреля 2005 года N 401 "О внесении изменения в постановление Правительства Республики Казахстан от 27 декабря 2004 года N 1405".
</w:t>
      </w:r>
    </w:p>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2005 года N 521 "О внесении изменения в постановление Правительства Республики Казахстан от 5 февраля 2005 года N 110" (САПП Республики Казахстан, 2005 г., N 22, ст. 274).
</w:t>
      </w:r>
    </w:p>
    <w:p>
      <w:pPr>
        <w:spacing w:after="0"/>
        <w:ind w:left="0"/>
        <w:jc w:val="both"/>
      </w:pPr>
      <w:r>
        <w:rPr>
          <w:rFonts w:ascii="Times New Roman"/>
          <w:b w:val="false"/>
          <w:i w:val="false"/>
          <w:color w:val="000000"/>
          <w:sz w:val="28"/>
        </w:rPr>
        <w:t>
      8.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июня 2005 года N 639 "О внесении дополнения в постановление Правительства Республики Казахстан от 5 февраля 2005 года N 110" (САПП Республики Казахстан, 2005 г., N 27, ст. 332).
</w:t>
      </w:r>
    </w:p>
    <w:p>
      <w:pPr>
        <w:spacing w:after="0"/>
        <w:ind w:left="0"/>
        <w:jc w:val="both"/>
      </w:pPr>
      <w:r>
        <w:rPr>
          <w:rFonts w:ascii="Times New Roman"/>
          <w:b w:val="false"/>
          <w:i w:val="false"/>
          <w:color w:val="000000"/>
          <w:sz w:val="28"/>
        </w:rPr>
        <w:t>
      9.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августа 2005 года N 835 "О внесении изменения и дополнения в постановление Правительства Республики Казахстан от 20 марта 2003 года N 281".
</w:t>
      </w:r>
    </w:p>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15 сентября 2005 года N 921 "О внесении дополнений в постановление Правительства Республики Казахстан от 5 февраля 2005 года N 110" (САПП Республики Казахстан, 2005 г., N 34, ст. 474).
</w:t>
      </w:r>
    </w:p>
    <w:p>
      <w:pPr>
        <w:spacing w:after="0"/>
        <w:ind w:left="0"/>
        <w:jc w:val="both"/>
      </w:pPr>
      <w:r>
        <w:rPr>
          <w:rFonts w:ascii="Times New Roman"/>
          <w:b w:val="false"/>
          <w:i w:val="false"/>
          <w:color w:val="000000"/>
          <w:sz w:val="28"/>
        </w:rPr>
        <w:t>
      11.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декабря 2005 года N 1241-1 "О внесении изменения в постановление Правительства Республики Казахстан от 5 февраля 2005 года N 110" (САПП Республики Казахстан, 2005 г., N 48, ст. 615).
</w:t>
      </w:r>
    </w:p>
    <w:p>
      <w:pPr>
        <w:spacing w:after="0"/>
        <w:ind w:left="0"/>
        <w:jc w:val="both"/>
      </w:pPr>
      <w:r>
        <w:rPr>
          <w:rFonts w:ascii="Times New Roman"/>
          <w:b w:val="false"/>
          <w:i w:val="false"/>
          <w:color w:val="000000"/>
          <w:sz w:val="28"/>
        </w:rPr>
        <w:t>
      12.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декабря 2005 года N 1283 "О внесении дополнений и изменений в постановление Правительства Республики Казахстан от 5 февраля 2005 года N 110" (САПП Республики Казахстан, 2005 г., N 49, ст. 633).
</w:t>
      </w:r>
    </w:p>
    <w:p>
      <w:pPr>
        <w:spacing w:after="0"/>
        <w:ind w:left="0"/>
        <w:jc w:val="both"/>
      </w:pPr>
      <w:r>
        <w:rPr>
          <w:rFonts w:ascii="Times New Roman"/>
          <w:b w:val="false"/>
          <w:i w:val="false"/>
          <w:color w:val="000000"/>
          <w:sz w:val="28"/>
        </w:rPr>
        <w:t>
      13.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декабря 2005 года N 1286 "О внесении дополнений в постановление Правительства Республики Казахстан от 5 февраля 2005 года N 110" (САПП Республики Казахстан, 2005 г., N 49, ст. 634).
</w:t>
      </w:r>
    </w:p>
    <w:p>
      <w:pPr>
        <w:spacing w:after="0"/>
        <w:ind w:left="0"/>
        <w:jc w:val="both"/>
      </w:pPr>
      <w:r>
        <w:rPr>
          <w:rFonts w:ascii="Times New Roman"/>
          <w:b w:val="false"/>
          <w:i w:val="false"/>
          <w:color w:val="000000"/>
          <w:sz w:val="28"/>
        </w:rPr>
        <w:t>
      14. Пункт 5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3 августа 2006 года N 733 "Об определении условий предоставления бюджетного кредита акционерному обществу "Банк Развития Казахстана" и внесении дополнения в постановление Правительства Республики Казахстан от 5 февраля 2005 года N 110".
</w:t>
      </w:r>
    </w:p>
    <w:p>
      <w:pPr>
        <w:spacing w:after="0"/>
        <w:ind w:left="0"/>
        <w:jc w:val="both"/>
      </w:pPr>
      <w:r>
        <w:rPr>
          <w:rFonts w:ascii="Times New Roman"/>
          <w:b w:val="false"/>
          <w:i w:val="false"/>
          <w:color w:val="000000"/>
          <w:sz w:val="28"/>
        </w:rPr>
        <w:t>
      15.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августа 2006 года N 795 "О внесении изменений и дополнений в постановление Правительства Республики Казахстан от 5 февраля 2005 года N 110" (САПП Республики Казахстан, 2006 г., N 30, ст. 336).
</w:t>
      </w:r>
    </w:p>
    <w:p>
      <w:pPr>
        <w:spacing w:after="0"/>
        <w:ind w:left="0"/>
        <w:jc w:val="both"/>
      </w:pPr>
      <w:r>
        <w:rPr>
          <w:rFonts w:ascii="Times New Roman"/>
          <w:b w:val="false"/>
          <w:i w:val="false"/>
          <w:color w:val="000000"/>
          <w:sz w:val="28"/>
        </w:rPr>
        <w:t>
      16.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декабря 2006 года N 1240 "О внесении изменений и дополнения в постановление Правительства Республики Казахстан от 20 марта 2003 года N 281".
</w:t>
      </w:r>
    </w:p>
    <w:p>
      <w:pPr>
        <w:spacing w:after="0"/>
        <w:ind w:left="0"/>
        <w:jc w:val="both"/>
      </w:pPr>
      <w:r>
        <w:rPr>
          <w:rFonts w:ascii="Times New Roman"/>
          <w:b w:val="false"/>
          <w:i w:val="false"/>
          <w:color w:val="000000"/>
          <w:sz w:val="28"/>
        </w:rPr>
        <w:t>
      17.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22 января 2007 года N 42 "О внесении дополнений и изменений в постановление Правительства Республики Казахстан от 27 декабря 2004 года N 1405".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