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5137" w14:textId="ed55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пересмотра судебных актов по гражданским делам по вновь открывшимся обстоятельствам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2007 года N 12. Утратило силу нормативным постановлением Верховного Суда Республики Казахстан от 8 декабря 2017 года № 12</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08.12.2017 </w:t>
      </w:r>
      <w:r>
        <w:rPr>
          <w:rFonts w:ascii="Times New Roman"/>
          <w:b w:val="false"/>
          <w:i w:val="false"/>
          <w:color w:val="ff0000"/>
          <w:sz w:val="28"/>
        </w:rPr>
        <w:t>№ 12</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единообразного понимания и правильного применения в судебной практике норм Гражданского процессуального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(далее - ГПК), регулирующих процедуры пересмотра вступивших в законную силу судебных актов по гражданским делам по вновь открывшимся обстоятельствам, пленарное заседание Верховного Суда Республики Казахстан </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xml:space="preserve">
      1. Производство по пересмотру судебных актов по гражданским делам по вновь открывшимся обстоятельствам, предусмотренное </w:t>
      </w:r>
      <w:r>
        <w:rPr>
          <w:rFonts w:ascii="Times New Roman"/>
          <w:b w:val="false"/>
          <w:i w:val="false"/>
          <w:color w:val="000000"/>
          <w:sz w:val="28"/>
        </w:rPr>
        <w:t xml:space="preserve">главой </w:t>
      </w:r>
      <w:r>
        <w:rPr>
          <w:rFonts w:ascii="Times New Roman"/>
          <w:b w:val="false"/>
          <w:i w:val="false"/>
          <w:color w:val="000000"/>
          <w:sz w:val="28"/>
        </w:rPr>
        <w:t xml:space="preserve">44 ГПК, является самостоятельной стадией гражданского процесса, в которой судом проверяется наличие или отсутствие правовых оснований для пересмотра по вновь открывшимся обстоятельствам, вступивших в законную силу судебных актов. Основанием для этих процедур являются юридические факты, которые фактически существовали на момент вынесения судебного акта, о пересмотре которого подано заявление, но не были известны и не могли быть известны заявителю, хотя предоставление суду таких данных могло повлечь вынесение другого по содержанию судебного акта, а также иные основания, предусмотренные подпунктами 2)-5) статьи  </w:t>
      </w:r>
      <w:r>
        <w:rPr>
          <w:rFonts w:ascii="Times New Roman"/>
          <w:b w:val="false"/>
          <w:i w:val="false"/>
          <w:color w:val="000000"/>
          <w:sz w:val="28"/>
        </w:rPr>
        <w:t xml:space="preserve">404 </w:t>
      </w:r>
      <w:r>
        <w:rPr>
          <w:rFonts w:ascii="Times New Roman"/>
          <w:b w:val="false"/>
          <w:i w:val="false"/>
          <w:color w:val="000000"/>
          <w:sz w:val="28"/>
        </w:rPr>
        <w:t xml:space="preserve">ГПК. </w:t>
      </w:r>
    </w:p>
    <w:bookmarkEnd w:id="1"/>
    <w:bookmarkStart w:name="z3" w:id="2"/>
    <w:p>
      <w:pPr>
        <w:spacing w:after="0"/>
        <w:ind w:left="0"/>
        <w:jc w:val="both"/>
      </w:pPr>
      <w:r>
        <w:rPr>
          <w:rFonts w:ascii="Times New Roman"/>
          <w:b w:val="false"/>
          <w:i w:val="false"/>
          <w:color w:val="000000"/>
          <w:sz w:val="28"/>
        </w:rPr>
        <w:t xml:space="preserve">
      2. По вновь открывшимся обстоятельствам могут быть пересмотрены вступившие в законную силу следующие судебные акты: </w:t>
      </w:r>
    </w:p>
    <w:bookmarkEnd w:id="2"/>
    <w:p>
      <w:pPr>
        <w:spacing w:after="0"/>
        <w:ind w:left="0"/>
        <w:jc w:val="both"/>
      </w:pPr>
      <w:r>
        <w:rPr>
          <w:rFonts w:ascii="Times New Roman"/>
          <w:b w:val="false"/>
          <w:i w:val="false"/>
          <w:color w:val="000000"/>
          <w:sz w:val="28"/>
        </w:rPr>
        <w:t xml:space="preserve">
      - решение суда первой инстанции, в том числе заочное; </w:t>
      </w:r>
    </w:p>
    <w:p>
      <w:pPr>
        <w:spacing w:after="0"/>
        <w:ind w:left="0"/>
        <w:jc w:val="both"/>
      </w:pPr>
      <w:r>
        <w:rPr>
          <w:rFonts w:ascii="Times New Roman"/>
          <w:b w:val="false"/>
          <w:i w:val="false"/>
          <w:color w:val="000000"/>
          <w:sz w:val="28"/>
        </w:rPr>
        <w:t xml:space="preserve">
      - определение суда о прекращении производства по делу; </w:t>
      </w:r>
    </w:p>
    <w:p>
      <w:pPr>
        <w:spacing w:after="0"/>
        <w:ind w:left="0"/>
        <w:jc w:val="both"/>
      </w:pPr>
      <w:r>
        <w:rPr>
          <w:rFonts w:ascii="Times New Roman"/>
          <w:b w:val="false"/>
          <w:i w:val="false"/>
          <w:color w:val="000000"/>
          <w:sz w:val="28"/>
        </w:rPr>
        <w:t xml:space="preserve">
      - определение суда по результатам рассмотрения заявления об обжаловании решения третейского суда (арбитража) и о принудительном исполнении решения третейского суда (арбитража); </w:t>
      </w:r>
    </w:p>
    <w:p>
      <w:pPr>
        <w:spacing w:after="0"/>
        <w:ind w:left="0"/>
        <w:jc w:val="both"/>
      </w:pPr>
      <w:r>
        <w:rPr>
          <w:rFonts w:ascii="Times New Roman"/>
          <w:b w:val="false"/>
          <w:i w:val="false"/>
          <w:color w:val="000000"/>
          <w:sz w:val="28"/>
        </w:rPr>
        <w:t xml:space="preserve">
      - определения, решения, постановления апелляционной, кассационной или надзорной инстанции, которыми изменено решение суда первой инстанции или постановлено новое решение. </w:t>
      </w:r>
    </w:p>
    <w:p>
      <w:pPr>
        <w:spacing w:after="0"/>
        <w:ind w:left="0"/>
        <w:jc w:val="both"/>
      </w:pPr>
      <w:r>
        <w:rPr>
          <w:rFonts w:ascii="Times New Roman"/>
          <w:b w:val="false"/>
          <w:i w:val="false"/>
          <w:color w:val="000000"/>
          <w:sz w:val="28"/>
        </w:rPr>
        <w:t xml:space="preserve">
      Иные акты суда первой инстанции (например, определение об отказе в принятии искового заявления, определение о возвращении искового заявления, определение о восстановлении или об отказе в восстановлении процессуального срока, определение о разъяснении решения суда, частное определение и так далее) по вновь открывшимся обстоятельствам пересмотру не подлежат. </w:t>
      </w:r>
    </w:p>
    <w:p>
      <w:pPr>
        <w:spacing w:after="0"/>
        <w:ind w:left="0"/>
        <w:jc w:val="both"/>
      </w:pPr>
      <w:r>
        <w:rPr>
          <w:rFonts w:ascii="Times New Roman"/>
          <w:b w:val="false"/>
          <w:i w:val="false"/>
          <w:color w:val="000000"/>
          <w:sz w:val="28"/>
        </w:rPr>
        <w:t xml:space="preserve">
      Не допускается подача заявления о пересмотре по вновь открывшимся обстоятельствам судебного акта, не вступившего в законную силу.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Заявление о пересмотре по вновь открывшимся обстоятельствам вступивших в законную силу судебных актов (далее - Заявление) может быть подано только по основаниям, исчерпывающий перечень которых содержится в статье  </w:t>
      </w:r>
      <w:r>
        <w:rPr>
          <w:rFonts w:ascii="Times New Roman"/>
          <w:b w:val="false"/>
          <w:i w:val="false"/>
          <w:color w:val="000000"/>
          <w:sz w:val="28"/>
        </w:rPr>
        <w:t xml:space="preserve">404 </w:t>
      </w:r>
      <w:r>
        <w:rPr>
          <w:rFonts w:ascii="Times New Roman"/>
          <w:b w:val="false"/>
          <w:i w:val="false"/>
          <w:color w:val="000000"/>
          <w:sz w:val="28"/>
        </w:rPr>
        <w:t xml:space="preserve">ГПК. </w:t>
      </w:r>
    </w:p>
    <w:bookmarkEnd w:id="3"/>
    <w:p>
      <w:pPr>
        <w:spacing w:after="0"/>
        <w:ind w:left="0"/>
        <w:jc w:val="both"/>
      </w:pPr>
      <w:r>
        <w:rPr>
          <w:rFonts w:ascii="Times New Roman"/>
          <w:b w:val="false"/>
          <w:i w:val="false"/>
          <w:color w:val="000000"/>
          <w:sz w:val="28"/>
        </w:rPr>
        <w:t xml:space="preserve">
      Вступившие в законную силу судебные акты по основаниям, не предусмотренным статьей 404 ГПК, могут быть пересмотрены в кассационном и надзорном судебных порядках.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29.12.2012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Заявление может быть подано только лицами, участвующими в деле (например, истцом, ответчиком, их представителями, прокурором и другими лицами). </w:t>
      </w:r>
    </w:p>
    <w:bookmarkEnd w:id="4"/>
    <w:p>
      <w:pPr>
        <w:spacing w:after="0"/>
        <w:ind w:left="0"/>
        <w:jc w:val="both"/>
      </w:pPr>
      <w:r>
        <w:rPr>
          <w:rFonts w:ascii="Times New Roman"/>
          <w:b w:val="false"/>
          <w:i w:val="false"/>
          <w:color w:val="000000"/>
          <w:sz w:val="28"/>
        </w:rPr>
        <w:t xml:space="preserve">
      Лица, не привлеченные к участию в деле, хотя суд разрешил вопрос об их правах и обязанностях, вправе обжаловать вступивший в законную силу судебный акт в кассационном и надзорном судебных порядках. Также в кассационном и надзорном судебных порядках, а не по вновь открывшимся обстоятельствам, подлежат пересмотру вступившие в законную силу судебные акты, если заявитель, например, ссылается на то, что суд неправильно применил нормы материального права, либо на то, что дело рассмотрено судом при наличии ходатайства об его отложении по основаниям, предусмотренным статьей  </w:t>
      </w:r>
      <w:r>
        <w:rPr>
          <w:rFonts w:ascii="Times New Roman"/>
          <w:b w:val="false"/>
          <w:i w:val="false"/>
          <w:color w:val="000000"/>
          <w:sz w:val="28"/>
        </w:rPr>
        <w:t xml:space="preserve">187 </w:t>
      </w:r>
      <w:r>
        <w:rPr>
          <w:rFonts w:ascii="Times New Roman"/>
          <w:b w:val="false"/>
          <w:i w:val="false"/>
          <w:color w:val="000000"/>
          <w:sz w:val="28"/>
        </w:rPr>
        <w:t xml:space="preserve">ГПК.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29.12.2012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Мировое соглашение, заключенное сторонами после вступления судебного акта в законную силу и утвержденное судом, которым по спорному правоотношению определяются права и обязанности сторон, отличные от установленных судебным актом, не относится к вновь открывшимся обстоятельствам. Условия такого мирового соглашения подлежат исполнению сторонами самостоятельно, а исполнительное производство по принудительному исполнению первоначального судебного акта подлежит прекращению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первого статьи 47 Закона Республики Казахстан "Об исполнительном производстве и статусе судебных исполнителей".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Заявление о пересмотре судебного акта по вновь открывшимся обстоятельствам подается в суд в письменной форме. Заявление подписывается лицом, подающим заявление, или его уполномоченным представителем и должно отвечать требованиям, предусмотренным </w:t>
      </w:r>
      <w:r>
        <w:rPr>
          <w:rFonts w:ascii="Times New Roman"/>
          <w:b w:val="false"/>
          <w:i w:val="false"/>
          <w:color w:val="000000"/>
          <w:sz w:val="28"/>
        </w:rPr>
        <w:t>частями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406-1 ГПК.</w:t>
      </w:r>
    </w:p>
    <w:bookmarkEnd w:id="6"/>
    <w:bookmarkStart w:name="z26" w:id="7"/>
    <w:p>
      <w:pPr>
        <w:spacing w:after="0"/>
        <w:ind w:left="0"/>
        <w:jc w:val="both"/>
      </w:pPr>
      <w:r>
        <w:rPr>
          <w:rFonts w:ascii="Times New Roman"/>
          <w:b w:val="false"/>
          <w:i w:val="false"/>
          <w:color w:val="000000"/>
          <w:sz w:val="28"/>
        </w:rPr>
        <w:t xml:space="preserve">
      Если Заявление подано с нарушением правил, установленных </w:t>
      </w:r>
      <w:r>
        <w:rPr>
          <w:rFonts w:ascii="Times New Roman"/>
          <w:b w:val="false"/>
          <w:i w:val="false"/>
          <w:color w:val="000000"/>
          <w:sz w:val="28"/>
        </w:rPr>
        <w:t>статьей 405</w:t>
      </w:r>
      <w:r>
        <w:rPr>
          <w:rFonts w:ascii="Times New Roman"/>
          <w:b w:val="false"/>
          <w:i w:val="false"/>
          <w:color w:val="000000"/>
          <w:sz w:val="28"/>
        </w:rPr>
        <w:t xml:space="preserve"> ГПК,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 если не соблюдены требования, предъявляемые к форме и содержанию заявления, оно подлежит возврату.</w:t>
      </w:r>
    </w:p>
    <w:bookmarkEnd w:id="7"/>
    <w:bookmarkStart w:name="z27" w:id="8"/>
    <w:p>
      <w:pPr>
        <w:spacing w:after="0"/>
        <w:ind w:left="0"/>
        <w:jc w:val="both"/>
      </w:pPr>
      <w:r>
        <w:rPr>
          <w:rFonts w:ascii="Times New Roman"/>
          <w:b w:val="false"/>
          <w:i w:val="false"/>
          <w:color w:val="000000"/>
          <w:sz w:val="28"/>
        </w:rPr>
        <w:t>
      О возвращении Заявления выносится определение, копия которого направляется заявителю вместе с Заявлением и прилагаемыми к нему документами не позднее следующего дня после его вынесения.</w:t>
      </w:r>
    </w:p>
    <w:bookmarkEnd w:id="8"/>
    <w:bookmarkStart w:name="z28" w:id="9"/>
    <w:p>
      <w:pPr>
        <w:spacing w:after="0"/>
        <w:ind w:left="0"/>
        <w:jc w:val="both"/>
      </w:pPr>
      <w:r>
        <w:rPr>
          <w:rFonts w:ascii="Times New Roman"/>
          <w:b w:val="false"/>
          <w:i w:val="false"/>
          <w:color w:val="000000"/>
          <w:sz w:val="28"/>
        </w:rPr>
        <w:t>
      Указанное определение может быть обжаловано, опротестовано в установленном порядке (</w:t>
      </w:r>
      <w:r>
        <w:rPr>
          <w:rFonts w:ascii="Times New Roman"/>
          <w:b w:val="false"/>
          <w:i w:val="false"/>
          <w:color w:val="000000"/>
          <w:sz w:val="28"/>
        </w:rPr>
        <w:t>статья 406-3</w:t>
      </w:r>
      <w:r>
        <w:rPr>
          <w:rFonts w:ascii="Times New Roman"/>
          <w:b w:val="false"/>
          <w:i w:val="false"/>
          <w:color w:val="000000"/>
          <w:sz w:val="28"/>
        </w:rPr>
        <w:t xml:space="preserve"> ГПК).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7. По аналогии со </w:t>
      </w:r>
      <w:r>
        <w:rPr>
          <w:rFonts w:ascii="Times New Roman"/>
          <w:b w:val="false"/>
          <w:i w:val="false"/>
          <w:color w:val="000000"/>
          <w:sz w:val="28"/>
        </w:rPr>
        <w:t>статьей 154</w:t>
      </w:r>
      <w:r>
        <w:rPr>
          <w:rFonts w:ascii="Times New Roman"/>
          <w:b w:val="false"/>
          <w:i w:val="false"/>
          <w:color w:val="000000"/>
          <w:sz w:val="28"/>
        </w:rPr>
        <w:t xml:space="preserve"> ГПК Заявление также подлежит возврату заявителю, если:</w:t>
      </w:r>
    </w:p>
    <w:bookmarkEnd w:id="10"/>
    <w:bookmarkStart w:name="z29" w:id="11"/>
    <w:p>
      <w:pPr>
        <w:spacing w:after="0"/>
        <w:ind w:left="0"/>
        <w:jc w:val="both"/>
      </w:pPr>
      <w:r>
        <w:rPr>
          <w:rFonts w:ascii="Times New Roman"/>
          <w:b w:val="false"/>
          <w:i w:val="false"/>
          <w:color w:val="000000"/>
          <w:sz w:val="28"/>
        </w:rPr>
        <w:t>
      а) оно отозвано заявителем до его рассмотрения;</w:t>
      </w:r>
    </w:p>
    <w:bookmarkEnd w:id="11"/>
    <w:bookmarkStart w:name="z30" w:id="12"/>
    <w:p>
      <w:pPr>
        <w:spacing w:after="0"/>
        <w:ind w:left="0"/>
        <w:jc w:val="both"/>
      </w:pPr>
      <w:r>
        <w:rPr>
          <w:rFonts w:ascii="Times New Roman"/>
          <w:b w:val="false"/>
          <w:i w:val="false"/>
          <w:color w:val="000000"/>
          <w:sz w:val="28"/>
        </w:rPr>
        <w:t>
      б) подано лицом, не обладающим полномочиями на его подачу, либо недееспособным лицом;</w:t>
      </w:r>
    </w:p>
    <w:bookmarkEnd w:id="12"/>
    <w:bookmarkStart w:name="z31" w:id="13"/>
    <w:p>
      <w:pPr>
        <w:spacing w:after="0"/>
        <w:ind w:left="0"/>
        <w:jc w:val="both"/>
      </w:pPr>
      <w:r>
        <w:rPr>
          <w:rFonts w:ascii="Times New Roman"/>
          <w:b w:val="false"/>
          <w:i w:val="false"/>
          <w:color w:val="000000"/>
          <w:sz w:val="28"/>
        </w:rPr>
        <w:t>
      в) подписано лицом, не обладающим полномочиями на его подписание.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7-1. Вопрос о принятии Заявления к производству суда решается судьей соответствующего суда единолично в пятидневный срок со дня его поступления в суд.</w:t>
      </w:r>
    </w:p>
    <w:bookmarkEnd w:id="14"/>
    <w:bookmarkStart w:name="z33" w:id="15"/>
    <w:p>
      <w:pPr>
        <w:spacing w:after="0"/>
        <w:ind w:left="0"/>
        <w:jc w:val="both"/>
      </w:pPr>
      <w:r>
        <w:rPr>
          <w:rFonts w:ascii="Times New Roman"/>
          <w:b w:val="false"/>
          <w:i w:val="false"/>
          <w:color w:val="000000"/>
          <w:sz w:val="28"/>
        </w:rPr>
        <w:t>
      Приняв Заявление к производству, судья соответствующего суда выносит определение, в котором указывает дату и место проведения судебного заседания по рассмотрению заявления.</w:t>
      </w:r>
    </w:p>
    <w:bookmarkEnd w:id="15"/>
    <w:bookmarkStart w:name="z34" w:id="16"/>
    <w:p>
      <w:pPr>
        <w:spacing w:after="0"/>
        <w:ind w:left="0"/>
        <w:jc w:val="both"/>
      </w:pPr>
      <w:r>
        <w:rPr>
          <w:rFonts w:ascii="Times New Roman"/>
          <w:b w:val="false"/>
          <w:i w:val="false"/>
          <w:color w:val="000000"/>
          <w:sz w:val="28"/>
        </w:rPr>
        <w:t>
      Копии определения направляются лицам, участвующим в деле (</w:t>
      </w:r>
      <w:r>
        <w:rPr>
          <w:rFonts w:ascii="Times New Roman"/>
          <w:b w:val="false"/>
          <w:i w:val="false"/>
          <w:color w:val="000000"/>
          <w:sz w:val="28"/>
        </w:rPr>
        <w:t>статья 406-2</w:t>
      </w:r>
      <w:r>
        <w:rPr>
          <w:rFonts w:ascii="Times New Roman"/>
          <w:b w:val="false"/>
          <w:i w:val="false"/>
          <w:color w:val="000000"/>
          <w:sz w:val="28"/>
        </w:rPr>
        <w:t xml:space="preserve"> ГПК).</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7-1 в  соответствии с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9" w:id="17"/>
    <w:p>
      <w:pPr>
        <w:spacing w:after="0"/>
        <w:ind w:left="0"/>
        <w:jc w:val="both"/>
      </w:pPr>
      <w:r>
        <w:rPr>
          <w:rFonts w:ascii="Times New Roman"/>
          <w:b w:val="false"/>
          <w:i w:val="false"/>
          <w:color w:val="000000"/>
          <w:sz w:val="28"/>
        </w:rPr>
        <w:t>
      8. Заявление рассматривается судом, вынесшим судебный акт, о пересмотре которого по вновь открывшимся обстоятельствам подано Заявление. Под таким судом понимается судья суда первой инстанции, вынесший судебный акт, а также судья апелляционной инстанции или коллегиальный состав суда кассационной и (или) надзорной инстанции, вынесшие постановление об изменении или об отмене судебного акта с вынесением по делу нового процессуального решения (</w:t>
      </w:r>
      <w:r>
        <w:rPr>
          <w:rFonts w:ascii="Times New Roman"/>
          <w:b w:val="false"/>
          <w:i w:val="false"/>
          <w:color w:val="000000"/>
          <w:sz w:val="28"/>
        </w:rPr>
        <w:t>статья 37</w:t>
      </w:r>
      <w:r>
        <w:rPr>
          <w:rFonts w:ascii="Times New Roman"/>
          <w:b w:val="false"/>
          <w:i w:val="false"/>
          <w:color w:val="000000"/>
          <w:sz w:val="28"/>
        </w:rPr>
        <w:t xml:space="preserve"> ГПК).</w:t>
      </w:r>
    </w:p>
    <w:bookmarkEnd w:id="17"/>
    <w:bookmarkStart w:name="z35" w:id="18"/>
    <w:p>
      <w:pPr>
        <w:spacing w:after="0"/>
        <w:ind w:left="0"/>
        <w:jc w:val="both"/>
      </w:pPr>
      <w:r>
        <w:rPr>
          <w:rFonts w:ascii="Times New Roman"/>
          <w:b w:val="false"/>
          <w:i w:val="false"/>
          <w:color w:val="000000"/>
          <w:sz w:val="28"/>
        </w:rPr>
        <w:t>
      Заявление о пересмотре решения суда первой инстанции, оставленного без изменения судами апелляционной, кассационной либо надзорной инстанций, рассматривается судом, вынесшим данное решение.</w:t>
      </w:r>
    </w:p>
    <w:bookmarkEnd w:id="18"/>
    <w:bookmarkStart w:name="z36" w:id="19"/>
    <w:p>
      <w:pPr>
        <w:spacing w:after="0"/>
        <w:ind w:left="0"/>
        <w:jc w:val="both"/>
      </w:pPr>
      <w:r>
        <w:rPr>
          <w:rFonts w:ascii="Times New Roman"/>
          <w:b w:val="false"/>
          <w:i w:val="false"/>
          <w:color w:val="000000"/>
          <w:sz w:val="28"/>
        </w:rPr>
        <w:t>
      Если судьи, входившие в коллегиальный состав суда, вынесшего судебный акт, о пересмотре которого подано Заявление, не могут его рассмотреть по уважительным причинам (например, отпуск, болезнь, прекращение полномочий), то Заявление может быть рассмотрено коллегиальным составом суда, состоящим из других судей этого же суда.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xml:space="preserve">
      8-1. В силу части 1 </w:t>
      </w:r>
      <w:r>
        <w:rPr>
          <w:rFonts w:ascii="Times New Roman"/>
          <w:b w:val="false"/>
          <w:i w:val="false"/>
          <w:color w:val="000000"/>
          <w:sz w:val="28"/>
        </w:rPr>
        <w:t>статьи 405</w:t>
      </w:r>
      <w:r>
        <w:rPr>
          <w:rFonts w:ascii="Times New Roman"/>
          <w:b w:val="false"/>
          <w:i w:val="false"/>
          <w:color w:val="000000"/>
          <w:sz w:val="28"/>
        </w:rPr>
        <w:t xml:space="preserve"> ГПК суд вышестоящей инстанции по результатам рассмотрения жалобы, протеста на определение суда, вынесенного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ГПК, не вправе разрешать вопрос по существу поданного заявления о наличии или отсутствии оснований для пересмотра решения суда по вновь открывшимся обстоятельствам.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8-1 в  соответствии с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9. Поскольку по смыслу закона пересмотру по вновь открывшимся обстоятельствам подлежит судебный акт в целом, то не допускается подача Заявления о пересмотре судебного акта в какой-либо отдельной его части (например, о пересмотре судебного акта по встречному иску, по одному или нескольким объединенным в одно производство требованиям и так далее). </w:t>
      </w:r>
    </w:p>
    <w:bookmarkEnd w:id="21"/>
    <w:bookmarkStart w:name="z11" w:id="22"/>
    <w:p>
      <w:pPr>
        <w:spacing w:after="0"/>
        <w:ind w:left="0"/>
        <w:jc w:val="both"/>
      </w:pPr>
      <w:r>
        <w:rPr>
          <w:rFonts w:ascii="Times New Roman"/>
          <w:b w:val="false"/>
          <w:i w:val="false"/>
          <w:color w:val="000000"/>
          <w:sz w:val="28"/>
        </w:rPr>
        <w:t xml:space="preserve">
      10. Применительно к подпункту 1) статьи  </w:t>
      </w:r>
      <w:r>
        <w:rPr>
          <w:rFonts w:ascii="Times New Roman"/>
          <w:b w:val="false"/>
          <w:i w:val="false"/>
          <w:color w:val="000000"/>
          <w:sz w:val="28"/>
        </w:rPr>
        <w:t xml:space="preserve">404 </w:t>
      </w:r>
      <w:r>
        <w:rPr>
          <w:rFonts w:ascii="Times New Roman"/>
          <w:b w:val="false"/>
          <w:i w:val="false"/>
          <w:color w:val="000000"/>
          <w:sz w:val="28"/>
        </w:rPr>
        <w:t xml:space="preserve">ГПК под вновь открывшимися обстоятельствами понимаются такие обстоятельства, которые существовали на день вынесения судом первой инстанции судебного акта и по своему содержанию являются существенными, но которые не были и не могли быть известны заявителю. </w:t>
      </w:r>
    </w:p>
    <w:bookmarkEnd w:id="22"/>
    <w:p>
      <w:pPr>
        <w:spacing w:after="0"/>
        <w:ind w:left="0"/>
        <w:jc w:val="both"/>
      </w:pPr>
      <w:r>
        <w:rPr>
          <w:rFonts w:ascii="Times New Roman"/>
          <w:b w:val="false"/>
          <w:i w:val="false"/>
          <w:color w:val="000000"/>
          <w:sz w:val="28"/>
        </w:rPr>
        <w:t xml:space="preserve">
      Под существенными обстоятельствами понимаются такие юридические факты, которые при их исследовании в судебном заседании могли бы повлиять на содержание судебного акта. </w:t>
      </w:r>
    </w:p>
    <w:p>
      <w:pPr>
        <w:spacing w:after="0"/>
        <w:ind w:left="0"/>
        <w:jc w:val="both"/>
      </w:pPr>
      <w:r>
        <w:rPr>
          <w:rFonts w:ascii="Times New Roman"/>
          <w:b w:val="false"/>
          <w:i w:val="false"/>
          <w:color w:val="000000"/>
          <w:sz w:val="28"/>
        </w:rPr>
        <w:t xml:space="preserve">
      Непредставление стороной доказательств в обоснование заявленного требования или возражений против него либо не заявление стороной перед судом ходатайства об оказании содействия в истребовании доказательств, находящихся у другой стороны или третьих лиц, свидетельствует о процессуальных упущениях участвовавшего в рассмотрении дела лица. Такие процессуальные упущения не могут являться основанием к пересмотру вступившего в законную силу судебного акта по вновь открывшимся обстоятельствам. </w:t>
      </w:r>
    </w:p>
    <w:p>
      <w:pPr>
        <w:spacing w:after="0"/>
        <w:ind w:left="0"/>
        <w:jc w:val="both"/>
      </w:pPr>
      <w:r>
        <w:rPr>
          <w:rFonts w:ascii="Times New Roman"/>
          <w:b w:val="false"/>
          <w:i w:val="false"/>
          <w:color w:val="000000"/>
          <w:sz w:val="28"/>
        </w:rPr>
        <w:t xml:space="preserve">
      Обстоятельства, возникшие после вынесения судебного акта, не являются основанием к пересмотру судебного акта по вновь открывшимся обстоятельствам. </w:t>
      </w:r>
    </w:p>
    <w:bookmarkStart w:name="z12" w:id="23"/>
    <w:p>
      <w:pPr>
        <w:spacing w:after="0"/>
        <w:ind w:left="0"/>
        <w:jc w:val="both"/>
      </w:pPr>
      <w:r>
        <w:rPr>
          <w:rFonts w:ascii="Times New Roman"/>
          <w:b w:val="false"/>
          <w:i w:val="false"/>
          <w:color w:val="000000"/>
          <w:sz w:val="28"/>
        </w:rPr>
        <w:t xml:space="preserve">
      11. Применительно к подпункту 2) статьи  </w:t>
      </w:r>
      <w:r>
        <w:rPr>
          <w:rFonts w:ascii="Times New Roman"/>
          <w:b w:val="false"/>
          <w:i w:val="false"/>
          <w:color w:val="000000"/>
          <w:sz w:val="28"/>
        </w:rPr>
        <w:t xml:space="preserve">404 </w:t>
      </w:r>
      <w:r>
        <w:rPr>
          <w:rFonts w:ascii="Times New Roman"/>
          <w:b w:val="false"/>
          <w:i w:val="false"/>
          <w:color w:val="000000"/>
          <w:sz w:val="28"/>
        </w:rPr>
        <w:t xml:space="preserve">ГПК под вновь открывшимися обстоятельствами следует понимать вступивший в законную силу обвинительный приговор суда, которым свидетель, эксперт, переводчик либо другое лицо признано виновным в совершении перечисленных в норме права преступных деяний, если эти преступные деяния совершены при рассмотрении гражданского дела и повлекли вынесение незаконного либо необоснованного судебного акта, о пересмотре которого подано Заявление. </w:t>
      </w:r>
    </w:p>
    <w:bookmarkEnd w:id="23"/>
    <w:p>
      <w:pPr>
        <w:spacing w:after="0"/>
        <w:ind w:left="0"/>
        <w:jc w:val="both"/>
      </w:pPr>
      <w:r>
        <w:rPr>
          <w:rFonts w:ascii="Times New Roman"/>
          <w:b w:val="false"/>
          <w:i w:val="false"/>
          <w:color w:val="000000"/>
          <w:sz w:val="28"/>
        </w:rPr>
        <w:t xml:space="preserve">
      Если перечисленные в подпункте 2) статьи 404 ГПК лица признаны виновными в совершении иных преступных деяний или преступные деяния совершены этими лицами не при рассмотрении данного гражданского дела либо совершены при рассмотрении данного гражданского дела, но не повлекли за собой вынесение незаконного и необоснованного судебного акта по гражданскому делу, то такой приговор не может быть отнесен к категории вновь открывшихся обстоятельств. </w:t>
      </w:r>
    </w:p>
    <w:bookmarkStart w:name="z13" w:id="24"/>
    <w:p>
      <w:pPr>
        <w:spacing w:after="0"/>
        <w:ind w:left="0"/>
        <w:jc w:val="both"/>
      </w:pPr>
      <w:r>
        <w:rPr>
          <w:rFonts w:ascii="Times New Roman"/>
          <w:b w:val="false"/>
          <w:i w:val="false"/>
          <w:color w:val="000000"/>
          <w:sz w:val="28"/>
        </w:rPr>
        <w:t xml:space="preserve">
      12. Применительно к подпункту 3) статьи  </w:t>
      </w:r>
      <w:r>
        <w:rPr>
          <w:rFonts w:ascii="Times New Roman"/>
          <w:b w:val="false"/>
          <w:i w:val="false"/>
          <w:color w:val="000000"/>
          <w:sz w:val="28"/>
        </w:rPr>
        <w:t xml:space="preserve">404 </w:t>
      </w:r>
      <w:r>
        <w:rPr>
          <w:rFonts w:ascii="Times New Roman"/>
          <w:b w:val="false"/>
          <w:i w:val="false"/>
          <w:color w:val="000000"/>
          <w:sz w:val="28"/>
        </w:rPr>
        <w:t xml:space="preserve">ГПК под вновь открывшимися обстоятельствами следует понимать вступивший в законную силу обвинительный приговор суда в отношении участвующих в деле лиц, либо судей, которые при рассмотрении оспариваемого гражданского дела совершили любое уголовно наказуемое деяние (например, коррупционное преступление, подкуп или угроза в отношении стороны, представителя, свидетелей и так далее), за исключением деяний, предусмотренных подпунктом 2) статьи 404 ГПК. </w:t>
      </w:r>
    </w:p>
    <w:bookmarkEnd w:id="24"/>
    <w:p>
      <w:pPr>
        <w:spacing w:after="0"/>
        <w:ind w:left="0"/>
        <w:jc w:val="both"/>
      </w:pPr>
      <w:r>
        <w:rPr>
          <w:rFonts w:ascii="Times New Roman"/>
          <w:b w:val="false"/>
          <w:i w:val="false"/>
          <w:color w:val="000000"/>
          <w:sz w:val="28"/>
        </w:rPr>
        <w:t xml:space="preserve">
      Осуждение перечисленных в подпункте 3) статьи 404 ГПК лиц за преступные деяния, совершенные не при рассмотрении гражданского дела, по которому подано Заявление о пересмотре судебных актов, к вновь открывшимся обстоятельствам не относится. </w:t>
      </w:r>
    </w:p>
    <w:bookmarkStart w:name="z14" w:id="25"/>
    <w:p>
      <w:pPr>
        <w:spacing w:after="0"/>
        <w:ind w:left="0"/>
        <w:jc w:val="both"/>
      </w:pPr>
      <w:r>
        <w:rPr>
          <w:rFonts w:ascii="Times New Roman"/>
          <w:b w:val="false"/>
          <w:i w:val="false"/>
          <w:color w:val="000000"/>
          <w:sz w:val="28"/>
        </w:rPr>
        <w:t xml:space="preserve">
      13. Применительно к подпункту 4) статьи  </w:t>
      </w:r>
      <w:r>
        <w:rPr>
          <w:rFonts w:ascii="Times New Roman"/>
          <w:b w:val="false"/>
          <w:i w:val="false"/>
          <w:color w:val="000000"/>
          <w:sz w:val="28"/>
        </w:rPr>
        <w:t xml:space="preserve">404 </w:t>
      </w:r>
      <w:r>
        <w:rPr>
          <w:rFonts w:ascii="Times New Roman"/>
          <w:b w:val="false"/>
          <w:i w:val="false"/>
          <w:color w:val="000000"/>
          <w:sz w:val="28"/>
        </w:rPr>
        <w:t xml:space="preserve">ГПК под вновь открывшимися обстоятельствами понимается отмена в установленном законом порядке судебных актов либо постановлений иных органов, если эти судебные акты как преюдициальные факты или постановления иных органов явились основанием к вынесению судебного акта по гражданскому делу. </w:t>
      </w:r>
    </w:p>
    <w:bookmarkEnd w:id="25"/>
    <w:p>
      <w:pPr>
        <w:spacing w:after="0"/>
        <w:ind w:left="0"/>
        <w:jc w:val="both"/>
      </w:pPr>
      <w:r>
        <w:rPr>
          <w:rFonts w:ascii="Times New Roman"/>
          <w:b w:val="false"/>
          <w:i w:val="false"/>
          <w:color w:val="000000"/>
          <w:sz w:val="28"/>
        </w:rPr>
        <w:t xml:space="preserve">
      Под постановлением иного органа следует понимать постановление должностного лица уполномоченного государственного органа по делу об административном правонарушении, единоличное или коллегиальное постановление органа исполнительной власти, постановление местного представительного органа или органа местного самоуправления. </w:t>
      </w:r>
    </w:p>
    <w:bookmarkStart w:name="z15" w:id="26"/>
    <w:p>
      <w:pPr>
        <w:spacing w:after="0"/>
        <w:ind w:left="0"/>
        <w:jc w:val="both"/>
      </w:pPr>
      <w:r>
        <w:rPr>
          <w:rFonts w:ascii="Times New Roman"/>
          <w:b w:val="false"/>
          <w:i w:val="false"/>
          <w:color w:val="000000"/>
          <w:sz w:val="28"/>
        </w:rPr>
        <w:t xml:space="preserve">
      14. По основанию, предусмотренному подпунктом 5) статьи  </w:t>
      </w:r>
      <w:r>
        <w:rPr>
          <w:rFonts w:ascii="Times New Roman"/>
          <w:b w:val="false"/>
          <w:i w:val="false"/>
          <w:color w:val="000000"/>
          <w:sz w:val="28"/>
        </w:rPr>
        <w:t xml:space="preserve">404 </w:t>
      </w:r>
      <w:r>
        <w:rPr>
          <w:rFonts w:ascii="Times New Roman"/>
          <w:b w:val="false"/>
          <w:i w:val="false"/>
          <w:color w:val="000000"/>
          <w:sz w:val="28"/>
        </w:rPr>
        <w:t xml:space="preserve">ГПК, судебные акты могут быть пересмотрены по вновь открывшимся обстоятельствам. </w:t>
      </w:r>
    </w:p>
    <w:bookmarkEnd w:id="26"/>
    <w:p>
      <w:pPr>
        <w:spacing w:after="0"/>
        <w:ind w:left="0"/>
        <w:jc w:val="both"/>
      </w:pPr>
      <w:r>
        <w:rPr>
          <w:rFonts w:ascii="Times New Roman"/>
          <w:b w:val="false"/>
          <w:i w:val="false"/>
          <w:color w:val="000000"/>
          <w:sz w:val="28"/>
        </w:rPr>
        <w:t xml:space="preserve">
      В связи с тем, что на основании пункта четвертого статьи  </w:t>
      </w:r>
      <w:r>
        <w:rPr>
          <w:rFonts w:ascii="Times New Roman"/>
          <w:b w:val="false"/>
          <w:i w:val="false"/>
          <w:color w:val="000000"/>
          <w:sz w:val="28"/>
        </w:rPr>
        <w:t xml:space="preserve">387 </w:t>
      </w:r>
      <w:r>
        <w:rPr>
          <w:rFonts w:ascii="Times New Roman"/>
          <w:b w:val="false"/>
          <w:i w:val="false"/>
          <w:color w:val="000000"/>
          <w:sz w:val="28"/>
        </w:rPr>
        <w:t xml:space="preserve">ГПК вступившие в законную силу решения, определения кассационные, постановления суда могут быть пересмотрены также в порядке надзора в случае, если Конституционный Совет Республики Казахстан признал неконституционным акт, на основании которого они были вынесены, то следует предоставить заявителям право выбора формы обращения.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29.12.2012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27"/>
    <w:p>
      <w:pPr>
        <w:spacing w:after="0"/>
        <w:ind w:left="0"/>
        <w:jc w:val="both"/>
      </w:pPr>
      <w:r>
        <w:rPr>
          <w:rFonts w:ascii="Times New Roman"/>
          <w:b w:val="false"/>
          <w:i w:val="false"/>
          <w:color w:val="000000"/>
          <w:sz w:val="28"/>
        </w:rPr>
        <w:t xml:space="preserve">
      15. Срок на подачу Заявления подлежит исчислению применительно к каждому из предусмотренных статьей  </w:t>
      </w:r>
      <w:r>
        <w:rPr>
          <w:rFonts w:ascii="Times New Roman"/>
          <w:b w:val="false"/>
          <w:i w:val="false"/>
          <w:color w:val="000000"/>
          <w:sz w:val="28"/>
        </w:rPr>
        <w:t xml:space="preserve">404 </w:t>
      </w:r>
      <w:r>
        <w:rPr>
          <w:rFonts w:ascii="Times New Roman"/>
          <w:b w:val="false"/>
          <w:i w:val="false"/>
          <w:color w:val="000000"/>
          <w:sz w:val="28"/>
        </w:rPr>
        <w:t xml:space="preserve">ГПК оснований с соблюдением правил, установленных статьей  </w:t>
      </w:r>
      <w:r>
        <w:rPr>
          <w:rFonts w:ascii="Times New Roman"/>
          <w:b w:val="false"/>
          <w:i w:val="false"/>
          <w:color w:val="000000"/>
          <w:sz w:val="28"/>
        </w:rPr>
        <w:t xml:space="preserve">407 </w:t>
      </w:r>
      <w:r>
        <w:rPr>
          <w:rFonts w:ascii="Times New Roman"/>
          <w:b w:val="false"/>
          <w:i w:val="false"/>
          <w:color w:val="000000"/>
          <w:sz w:val="28"/>
        </w:rPr>
        <w:t xml:space="preserve">ГПК. </w:t>
      </w:r>
    </w:p>
    <w:bookmarkEnd w:id="27"/>
    <w:p>
      <w:pPr>
        <w:spacing w:after="0"/>
        <w:ind w:left="0"/>
        <w:jc w:val="both"/>
      </w:pPr>
      <w:r>
        <w:rPr>
          <w:rFonts w:ascii="Times New Roman"/>
          <w:b w:val="false"/>
          <w:i w:val="false"/>
          <w:color w:val="000000"/>
          <w:sz w:val="28"/>
        </w:rPr>
        <w:t xml:space="preserve">
      При исчислении срока при подаче Заявления по основанию, предусмотренному подпунктом 1) статьи 404 ГПК, следует исходить из того, когда юридические факты, имеющие существенное значение и объективно существовавшие на день вынесения судебного акта, стали известны или могли стать известны заявителю. </w:t>
      </w:r>
    </w:p>
    <w:p>
      <w:pPr>
        <w:spacing w:after="0"/>
        <w:ind w:left="0"/>
        <w:jc w:val="both"/>
      </w:pPr>
      <w:r>
        <w:rPr>
          <w:rFonts w:ascii="Times New Roman"/>
          <w:b w:val="false"/>
          <w:i w:val="false"/>
          <w:color w:val="000000"/>
          <w:sz w:val="28"/>
        </w:rPr>
        <w:t xml:space="preserve">
      Поскольку специальных правил для исчисления срока подачи Заявления по основанию, предусмотренному подпунктом 5) статьи 404 ГПК не предусмотрено, то этот срок надлежит исчислять со дня официального опубликования постановления Конституционного Совета Республики Казахстан, которым признан неконституционным закон или иной нормативный правовой акт, примененный судом при вынесении судебного акта. </w:t>
      </w:r>
    </w:p>
    <w:bookmarkStart w:name="z17" w:id="28"/>
    <w:p>
      <w:pPr>
        <w:spacing w:after="0"/>
        <w:ind w:left="0"/>
        <w:jc w:val="both"/>
      </w:pPr>
      <w:r>
        <w:rPr>
          <w:rFonts w:ascii="Times New Roman"/>
          <w:b w:val="false"/>
          <w:i w:val="false"/>
          <w:color w:val="000000"/>
          <w:sz w:val="28"/>
        </w:rPr>
        <w:t xml:space="preserve">
      16. Поскольку нормами ГПК не установлены сроки рассмотрения Заявления, оно должно быть рассмотрено в разумные сроки, достаточные для надлежащего извещения заявителя и других лиц, участвующих в судебном заседании по рассмотрению дела, изучения приобщенных к Заявлению материалов и материалов дела. Однако этот срок не может превышать двух месяцев. </w:t>
      </w:r>
    </w:p>
    <w:bookmarkEnd w:id="28"/>
    <w:bookmarkStart w:name="z18" w:id="29"/>
    <w:p>
      <w:pPr>
        <w:spacing w:after="0"/>
        <w:ind w:left="0"/>
        <w:jc w:val="both"/>
      </w:pPr>
      <w:r>
        <w:rPr>
          <w:rFonts w:ascii="Times New Roman"/>
          <w:b w:val="false"/>
          <w:i w:val="false"/>
          <w:color w:val="000000"/>
          <w:sz w:val="28"/>
        </w:rPr>
        <w:t xml:space="preserve">
      17. Определение суда по результатам рассмотрения Заявления должно соответствовать требованиям, указанным в части первой статьи  </w:t>
      </w:r>
      <w:r>
        <w:rPr>
          <w:rFonts w:ascii="Times New Roman"/>
          <w:b w:val="false"/>
          <w:i w:val="false"/>
          <w:color w:val="000000"/>
          <w:sz w:val="28"/>
        </w:rPr>
        <w:t xml:space="preserve">252 </w:t>
      </w:r>
      <w:r>
        <w:rPr>
          <w:rFonts w:ascii="Times New Roman"/>
          <w:b w:val="false"/>
          <w:i w:val="false"/>
          <w:color w:val="000000"/>
          <w:sz w:val="28"/>
        </w:rPr>
        <w:t xml:space="preserve">ГПК. </w:t>
      </w:r>
    </w:p>
    <w:bookmarkEnd w:id="29"/>
    <w:p>
      <w:pPr>
        <w:spacing w:after="0"/>
        <w:ind w:left="0"/>
        <w:jc w:val="both"/>
      </w:pPr>
      <w:r>
        <w:rPr>
          <w:rFonts w:ascii="Times New Roman"/>
          <w:b w:val="false"/>
          <w:i w:val="false"/>
          <w:color w:val="000000"/>
          <w:sz w:val="28"/>
        </w:rPr>
        <w:t xml:space="preserve">
      В мотивировочной части определения должно быть указано: </w:t>
      </w:r>
    </w:p>
    <w:p>
      <w:pPr>
        <w:spacing w:after="0"/>
        <w:ind w:left="0"/>
        <w:jc w:val="both"/>
      </w:pPr>
      <w:r>
        <w:rPr>
          <w:rFonts w:ascii="Times New Roman"/>
          <w:b w:val="false"/>
          <w:i w:val="false"/>
          <w:color w:val="000000"/>
          <w:sz w:val="28"/>
        </w:rPr>
        <w:t xml:space="preserve">
      1) относятся ли обстоятельства, на которые заявитель ссылается в Заявлении, к категории вновь открывшихся обстоятельств, предусмотренных подпунктами 1) - 5) статьи  </w:t>
      </w:r>
      <w:r>
        <w:rPr>
          <w:rFonts w:ascii="Times New Roman"/>
          <w:b w:val="false"/>
          <w:i w:val="false"/>
          <w:color w:val="000000"/>
          <w:sz w:val="28"/>
        </w:rPr>
        <w:t xml:space="preserve">404 </w:t>
      </w:r>
      <w:r>
        <w:rPr>
          <w:rFonts w:ascii="Times New Roman"/>
          <w:b w:val="false"/>
          <w:i w:val="false"/>
          <w:color w:val="000000"/>
          <w:sz w:val="28"/>
        </w:rPr>
        <w:t xml:space="preserve">  ГПК; </w:t>
      </w:r>
    </w:p>
    <w:p>
      <w:pPr>
        <w:spacing w:after="0"/>
        <w:ind w:left="0"/>
        <w:jc w:val="both"/>
      </w:pPr>
      <w:r>
        <w:rPr>
          <w:rFonts w:ascii="Times New Roman"/>
          <w:b w:val="false"/>
          <w:i w:val="false"/>
          <w:color w:val="000000"/>
          <w:sz w:val="28"/>
        </w:rPr>
        <w:t xml:space="preserve">
      2) существовали ли эти обстоятельства на день вынесения судом судебного акта, о пересмотре которого подано Заявление применительно подпункта 1) статьи  </w:t>
      </w:r>
      <w:r>
        <w:rPr>
          <w:rFonts w:ascii="Times New Roman"/>
          <w:b w:val="false"/>
          <w:i w:val="false"/>
          <w:color w:val="000000"/>
          <w:sz w:val="28"/>
        </w:rPr>
        <w:t xml:space="preserve">404 </w:t>
      </w:r>
      <w:r>
        <w:rPr>
          <w:rFonts w:ascii="Times New Roman"/>
          <w:b w:val="false"/>
          <w:i w:val="false"/>
          <w:color w:val="000000"/>
          <w:sz w:val="28"/>
        </w:rPr>
        <w:t xml:space="preserve">ГПК; </w:t>
      </w:r>
    </w:p>
    <w:p>
      <w:pPr>
        <w:spacing w:after="0"/>
        <w:ind w:left="0"/>
        <w:jc w:val="both"/>
      </w:pPr>
      <w:r>
        <w:rPr>
          <w:rFonts w:ascii="Times New Roman"/>
          <w:b w:val="false"/>
          <w:i w:val="false"/>
          <w:color w:val="000000"/>
          <w:sz w:val="28"/>
        </w:rPr>
        <w:t xml:space="preserve">
      3) были ли или могли ли быть известны заявителю эти вновь открывшиеся обстоятельства и когда они стали известны заявителю; </w:t>
      </w:r>
    </w:p>
    <w:p>
      <w:pPr>
        <w:spacing w:after="0"/>
        <w:ind w:left="0"/>
        <w:jc w:val="both"/>
      </w:pPr>
      <w:r>
        <w:rPr>
          <w:rFonts w:ascii="Times New Roman"/>
          <w:b w:val="false"/>
          <w:i w:val="false"/>
          <w:color w:val="000000"/>
          <w:sz w:val="28"/>
        </w:rPr>
        <w:t xml:space="preserve">
      4) являются ли указанные в Заявлении обстоятельства существенными и как могут повлиять на существо судебного акта, о пересмотре которого подано Заявление. </w:t>
      </w:r>
    </w:p>
    <w:p>
      <w:pPr>
        <w:spacing w:after="0"/>
        <w:ind w:left="0"/>
        <w:jc w:val="both"/>
      </w:pPr>
      <w:r>
        <w:rPr>
          <w:rFonts w:ascii="Times New Roman"/>
          <w:b w:val="false"/>
          <w:i w:val="false"/>
          <w:color w:val="000000"/>
          <w:sz w:val="28"/>
        </w:rPr>
        <w:t xml:space="preserve">
      Если Заявление подлежит удовлетворению, то в резолютивной части определения должно быть указано об удовлетворении Заявления и об отмене вынесенных по делу судебных актов по вновь открывшимся обстоятельствам с направлением дела на новое рассмотрение в соответствующий суд.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29.12.2012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9" w:id="30"/>
    <w:p>
      <w:pPr>
        <w:spacing w:after="0"/>
        <w:ind w:left="0"/>
        <w:jc w:val="both"/>
      </w:pPr>
      <w:r>
        <w:rPr>
          <w:rFonts w:ascii="Times New Roman"/>
          <w:b w:val="false"/>
          <w:i w:val="false"/>
          <w:color w:val="000000"/>
          <w:sz w:val="28"/>
        </w:rPr>
        <w:t xml:space="preserve">
      18. Если в определении суда по результатам рассмотрения Заявления допущены описки или явные арифметические ошибки, они подлежат устранению в порядке, предусмотренном статьей  </w:t>
      </w:r>
      <w:r>
        <w:rPr>
          <w:rFonts w:ascii="Times New Roman"/>
          <w:b w:val="false"/>
          <w:i w:val="false"/>
          <w:color w:val="000000"/>
          <w:sz w:val="28"/>
        </w:rPr>
        <w:t xml:space="preserve">230 </w:t>
      </w:r>
      <w:r>
        <w:rPr>
          <w:rFonts w:ascii="Times New Roman"/>
          <w:b w:val="false"/>
          <w:i w:val="false"/>
          <w:color w:val="000000"/>
          <w:sz w:val="28"/>
        </w:rPr>
        <w:t xml:space="preserve">ГПК. </w:t>
      </w:r>
    </w:p>
    <w:bookmarkEnd w:id="30"/>
    <w:bookmarkStart w:name="z20" w:id="31"/>
    <w:p>
      <w:pPr>
        <w:spacing w:after="0"/>
        <w:ind w:left="0"/>
        <w:jc w:val="both"/>
      </w:pPr>
      <w:r>
        <w:rPr>
          <w:rFonts w:ascii="Times New Roman"/>
          <w:b w:val="false"/>
          <w:i w:val="false"/>
          <w:color w:val="000000"/>
          <w:sz w:val="28"/>
        </w:rPr>
        <w:t xml:space="preserve">
      19. При направлении дела на новое рассмотрение в суд первой инстанции определение о принятии дела в производство суда не выносится, но в соответствии со статьей  </w:t>
      </w:r>
      <w:r>
        <w:rPr>
          <w:rFonts w:ascii="Times New Roman"/>
          <w:b w:val="false"/>
          <w:i w:val="false"/>
          <w:color w:val="000000"/>
          <w:sz w:val="28"/>
        </w:rPr>
        <w:t xml:space="preserve">170 </w:t>
      </w:r>
      <w:r>
        <w:rPr>
          <w:rFonts w:ascii="Times New Roman"/>
          <w:b w:val="false"/>
          <w:i w:val="false"/>
          <w:color w:val="000000"/>
          <w:sz w:val="28"/>
        </w:rPr>
        <w:t xml:space="preserve">ГПК судья проводит необходимые действия по подготовке дела к судебному разбирательству. Срок на подготовку дела к новому судебному разбирательству надлежит исчислять со дня вынесения определения о пересмотре вступившего в законную силу судебного акта по вновь открывшимся обстоятельствам. </w:t>
      </w:r>
    </w:p>
    <w:bookmarkEnd w:id="31"/>
    <w:p>
      <w:pPr>
        <w:spacing w:after="0"/>
        <w:ind w:left="0"/>
        <w:jc w:val="both"/>
      </w:pPr>
      <w:r>
        <w:rPr>
          <w:rFonts w:ascii="Times New Roman"/>
          <w:b w:val="false"/>
          <w:i w:val="false"/>
          <w:color w:val="000000"/>
          <w:sz w:val="28"/>
        </w:rPr>
        <w:t xml:space="preserve">
      В случае направления дела на новое рассмотрение в суд апелляционной, кассационной или суд надзорной инстанции каждая из этих судебных инстанций извещают участвующих в деле лиц о месте и времени рассмотрения дела в соответствии с нормами глав  </w:t>
      </w:r>
      <w:r>
        <w:rPr>
          <w:rFonts w:ascii="Times New Roman"/>
          <w:b w:val="false"/>
          <w:i w:val="false"/>
          <w:color w:val="000000"/>
          <w:sz w:val="28"/>
        </w:rPr>
        <w:t xml:space="preserve">41 </w:t>
      </w:r>
      <w:r>
        <w:rPr>
          <w:rFonts w:ascii="Times New Roman"/>
          <w:b w:val="false"/>
          <w:i w:val="false"/>
          <w:color w:val="000000"/>
          <w:sz w:val="28"/>
        </w:rPr>
        <w:t xml:space="preserve">ГПК и  </w:t>
      </w:r>
      <w:r>
        <w:rPr>
          <w:rFonts w:ascii="Times New Roman"/>
          <w:b w:val="false"/>
          <w:i w:val="false"/>
          <w:color w:val="000000"/>
          <w:sz w:val="28"/>
        </w:rPr>
        <w:t xml:space="preserve">43 </w:t>
      </w:r>
      <w:r>
        <w:rPr>
          <w:rFonts w:ascii="Times New Roman"/>
          <w:b w:val="false"/>
          <w:i w:val="false"/>
          <w:color w:val="000000"/>
          <w:sz w:val="28"/>
        </w:rPr>
        <w:t xml:space="preserve">ГПК.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21" w:id="32"/>
    <w:p>
      <w:pPr>
        <w:spacing w:after="0"/>
        <w:ind w:left="0"/>
        <w:jc w:val="both"/>
      </w:pPr>
      <w:r>
        <w:rPr>
          <w:rFonts w:ascii="Times New Roman"/>
          <w:b w:val="false"/>
          <w:i w:val="false"/>
          <w:color w:val="000000"/>
          <w:sz w:val="28"/>
        </w:rPr>
        <w:t xml:space="preserve">
      20. Гражданское дело может быть повторно рассмотрено судьями, принимавшими участие в вынесении судебного акта, отмененного по вновь открывшимся обстоятельствам. </w:t>
      </w:r>
    </w:p>
    <w:bookmarkEnd w:id="32"/>
    <w:p>
      <w:pPr>
        <w:spacing w:after="0"/>
        <w:ind w:left="0"/>
        <w:jc w:val="both"/>
      </w:pPr>
      <w:r>
        <w:rPr>
          <w:rFonts w:ascii="Times New Roman"/>
          <w:b w:val="false"/>
          <w:i w:val="false"/>
          <w:color w:val="000000"/>
          <w:sz w:val="28"/>
        </w:rPr>
        <w:t xml:space="preserve">
      При наличии предусмотренных подпунктами 2) или 3)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40 ГПК оснований судья не может повторно рассматривать дело, по которому судебный акт отменен по вновь открывшимся обстоятельствам. </w:t>
      </w:r>
    </w:p>
    <w:bookmarkStart w:name="z22" w:id="33"/>
    <w:p>
      <w:pPr>
        <w:spacing w:after="0"/>
        <w:ind w:left="0"/>
        <w:jc w:val="both"/>
      </w:pPr>
      <w:r>
        <w:rPr>
          <w:rFonts w:ascii="Times New Roman"/>
          <w:b w:val="false"/>
          <w:i w:val="false"/>
          <w:color w:val="000000"/>
          <w:sz w:val="28"/>
        </w:rPr>
        <w:t xml:space="preserve">
      21. После отмены судебных актов по вновь открывшимся обстоятельствам дело подлежит рассмотрению по правилам, установленным нормами ГПК. </w:t>
      </w:r>
    </w:p>
    <w:bookmarkEnd w:id="33"/>
    <w:p>
      <w:pPr>
        <w:spacing w:after="0"/>
        <w:ind w:left="0"/>
        <w:jc w:val="both"/>
      </w:pPr>
      <w:r>
        <w:rPr>
          <w:rFonts w:ascii="Times New Roman"/>
          <w:b w:val="false"/>
          <w:i w:val="false"/>
          <w:color w:val="000000"/>
          <w:sz w:val="28"/>
        </w:rPr>
        <w:t xml:space="preserve">
      При новом рассмотрении дела судья в соответствии со статьями  </w:t>
      </w:r>
      <w:r>
        <w:rPr>
          <w:rFonts w:ascii="Times New Roman"/>
          <w:b w:val="false"/>
          <w:i w:val="false"/>
          <w:color w:val="000000"/>
          <w:sz w:val="28"/>
        </w:rPr>
        <w:t xml:space="preserve">159 </w:t>
      </w:r>
      <w:r>
        <w:rPr>
          <w:rFonts w:ascii="Times New Roman"/>
          <w:b w:val="false"/>
          <w:i w:val="false"/>
          <w:color w:val="000000"/>
          <w:sz w:val="28"/>
        </w:rPr>
        <w:t xml:space="preserve">ГПК,  </w:t>
      </w:r>
      <w:r>
        <w:rPr>
          <w:rFonts w:ascii="Times New Roman"/>
          <w:b w:val="false"/>
          <w:i w:val="false"/>
          <w:color w:val="000000"/>
          <w:sz w:val="28"/>
        </w:rPr>
        <w:t xml:space="preserve">160 </w:t>
      </w:r>
      <w:r>
        <w:rPr>
          <w:rFonts w:ascii="Times New Roman"/>
          <w:b w:val="false"/>
          <w:i w:val="false"/>
          <w:color w:val="000000"/>
          <w:sz w:val="28"/>
        </w:rPr>
        <w:t xml:space="preserve">ГПК вправе принять такие обеспечительные меры, которые направлены на обеспечение заявленного иска или на поворот исполнения решения суда. </w:t>
      </w:r>
    </w:p>
    <w:p>
      <w:pPr>
        <w:spacing w:after="0"/>
        <w:ind w:left="0"/>
        <w:jc w:val="both"/>
      </w:pPr>
      <w:r>
        <w:rPr>
          <w:rFonts w:ascii="Times New Roman"/>
          <w:b w:val="false"/>
          <w:i w:val="false"/>
          <w:color w:val="000000"/>
          <w:sz w:val="28"/>
        </w:rPr>
        <w:t xml:space="preserve">
      Принятое по результатам нового рассмотрения дела процессуальное решение суда должно соответствовать требованиям статей  </w:t>
      </w:r>
      <w:r>
        <w:rPr>
          <w:rFonts w:ascii="Times New Roman"/>
          <w:b w:val="false"/>
          <w:i w:val="false"/>
          <w:color w:val="000000"/>
          <w:sz w:val="28"/>
        </w:rPr>
        <w:t xml:space="preserve">221 </w:t>
      </w:r>
      <w:r>
        <w:rPr>
          <w:rFonts w:ascii="Times New Roman"/>
          <w:b w:val="false"/>
          <w:i w:val="false"/>
          <w:color w:val="000000"/>
          <w:sz w:val="28"/>
        </w:rPr>
        <w:t xml:space="preserve">ГПК и  </w:t>
      </w:r>
      <w:r>
        <w:rPr>
          <w:rFonts w:ascii="Times New Roman"/>
          <w:b w:val="false"/>
          <w:i w:val="false"/>
          <w:color w:val="000000"/>
          <w:sz w:val="28"/>
        </w:rPr>
        <w:t xml:space="preserve">252 </w:t>
      </w:r>
      <w:r>
        <w:rPr>
          <w:rFonts w:ascii="Times New Roman"/>
          <w:b w:val="false"/>
          <w:i w:val="false"/>
          <w:color w:val="000000"/>
          <w:sz w:val="28"/>
        </w:rPr>
        <w:t xml:space="preserve">ГПК. </w:t>
      </w:r>
    </w:p>
    <w:bookmarkStart w:name="z23" w:id="34"/>
    <w:p>
      <w:pPr>
        <w:spacing w:after="0"/>
        <w:ind w:left="0"/>
        <w:jc w:val="both"/>
      </w:pPr>
      <w:r>
        <w:rPr>
          <w:rFonts w:ascii="Times New Roman"/>
          <w:b w:val="false"/>
          <w:i w:val="false"/>
          <w:color w:val="000000"/>
          <w:sz w:val="28"/>
        </w:rPr>
        <w:t xml:space="preserve">
      22. Если судебный акт, отмененный по вновь открывшимся обстоятельствам, исполнен полностью или частично, а при новом рассмотрении дела вынесено другое решение, то суд в соответствии со статьями  </w:t>
      </w:r>
      <w:r>
        <w:rPr>
          <w:rFonts w:ascii="Times New Roman"/>
          <w:b w:val="false"/>
          <w:i w:val="false"/>
          <w:color w:val="000000"/>
          <w:sz w:val="28"/>
        </w:rPr>
        <w:t xml:space="preserve">240-1 </w:t>
      </w:r>
      <w:r>
        <w:rPr>
          <w:rFonts w:ascii="Times New Roman"/>
          <w:b w:val="false"/>
          <w:i w:val="false"/>
          <w:color w:val="000000"/>
          <w:sz w:val="28"/>
        </w:rPr>
        <w:t xml:space="preserve">,  </w:t>
      </w:r>
      <w:r>
        <w:rPr>
          <w:rFonts w:ascii="Times New Roman"/>
          <w:b w:val="false"/>
          <w:i w:val="false"/>
          <w:color w:val="000000"/>
          <w:sz w:val="28"/>
        </w:rPr>
        <w:t xml:space="preserve">240-2 </w:t>
      </w:r>
      <w:r>
        <w:rPr>
          <w:rFonts w:ascii="Times New Roman"/>
          <w:b w:val="false"/>
          <w:i w:val="false"/>
          <w:color w:val="000000"/>
          <w:sz w:val="28"/>
        </w:rPr>
        <w:t xml:space="preserve">,  </w:t>
      </w:r>
      <w:r>
        <w:rPr>
          <w:rFonts w:ascii="Times New Roman"/>
          <w:b w:val="false"/>
          <w:i w:val="false"/>
          <w:color w:val="000000"/>
          <w:sz w:val="28"/>
        </w:rPr>
        <w:t xml:space="preserve">240-3 </w:t>
      </w:r>
      <w:r>
        <w:rPr>
          <w:rFonts w:ascii="Times New Roman"/>
          <w:b w:val="false"/>
          <w:i w:val="false"/>
          <w:color w:val="000000"/>
          <w:sz w:val="28"/>
        </w:rPr>
        <w:t xml:space="preserve">ГПК обязан решить вопрос о повороте исполнения решения. </w:t>
      </w:r>
    </w:p>
    <w:bookmarkEnd w:id="34"/>
    <w:bookmarkStart w:name="z24" w:id="35"/>
    <w:p>
      <w:pPr>
        <w:spacing w:after="0"/>
        <w:ind w:left="0"/>
        <w:jc w:val="both"/>
      </w:pPr>
      <w:r>
        <w:rPr>
          <w:rFonts w:ascii="Times New Roman"/>
          <w:b w:val="false"/>
          <w:i w:val="false"/>
          <w:color w:val="000000"/>
          <w:sz w:val="28"/>
        </w:rPr>
        <w:t xml:space="preserve">
      23. Признать утратившими силу пункты  </w:t>
      </w:r>
      <w:r>
        <w:rPr>
          <w:rFonts w:ascii="Times New Roman"/>
          <w:b w:val="false"/>
          <w:i w:val="false"/>
          <w:color w:val="000000"/>
          <w:sz w:val="28"/>
        </w:rPr>
        <w:t xml:space="preserve">36, </w:t>
      </w:r>
      <w:r>
        <w:rPr>
          <w:rFonts w:ascii="Times New Roman"/>
          <w:b w:val="false"/>
          <w:i w:val="false"/>
          <w:color w:val="000000"/>
          <w:sz w:val="28"/>
        </w:rPr>
        <w:t xml:space="preserve"> 37, </w:t>
      </w:r>
      <w:r>
        <w:rPr>
          <w:rFonts w:ascii="Times New Roman"/>
          <w:b w:val="false"/>
          <w:i w:val="false"/>
          <w:color w:val="000000"/>
          <w:sz w:val="28"/>
        </w:rPr>
        <w:t xml:space="preserve"> 38 </w:t>
      </w:r>
      <w:r>
        <w:rPr>
          <w:rFonts w:ascii="Times New Roman"/>
          <w:b w:val="false"/>
          <w:i w:val="false"/>
          <w:color w:val="000000"/>
          <w:sz w:val="28"/>
        </w:rPr>
        <w:t xml:space="preserve">и  </w:t>
      </w:r>
      <w:r>
        <w:rPr>
          <w:rFonts w:ascii="Times New Roman"/>
          <w:b w:val="false"/>
          <w:i w:val="false"/>
          <w:color w:val="000000"/>
          <w:sz w:val="28"/>
        </w:rPr>
        <w:t xml:space="preserve">39 </w:t>
      </w:r>
      <w:r>
        <w:rPr>
          <w:rFonts w:ascii="Times New Roman"/>
          <w:b w:val="false"/>
          <w:i w:val="false"/>
          <w:color w:val="000000"/>
          <w:sz w:val="28"/>
        </w:rPr>
        <w:t xml:space="preserve">нормативного постановления Верховного Суда Республики Казахстан N 2 от 20 марта 2003 года "О применении судами некоторых норм гражданского процессуального законодательства". </w:t>
      </w:r>
    </w:p>
    <w:bookmarkEnd w:id="35"/>
    <w:bookmarkStart w:name="z25" w:id="36"/>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 xml:space="preserve">статье </w:t>
      </w:r>
      <w:r>
        <w:rPr>
          <w:rFonts w:ascii="Times New Roman"/>
          <w:b w:val="false"/>
          <w:i w:val="false"/>
          <w:color w:val="000000"/>
          <w:sz w:val="28"/>
        </w:rPr>
        <w:t xml:space="preserve">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6"/>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