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75a2" w14:textId="db27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долга по кредиту, выданному крестьянскому хозяйству "Карлыгаш" в рамках займа Международного Банка Реконструкции и Развития по проекту усовершенствования ирригационной и дренажной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2007 года N 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186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24 апреля 2004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перевод долга по кредиту, выданному крестьянскому хозяйству "Карлыгаш" в рамках займа Международного Банка Реконструкции и Развития по проекту усовершенствования ирригационной и дренажной систем, на крестьянское хозяйство "Алмаз".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совместно с Министерством финансов Республики Казахстан и акционерным обществом "Компания по реабилитации и управлению активами" в соответствии с действующим законодательством заключить дополнительные соглашения с крестьянским хозяйством "Алмаз".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29.04.2011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