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75a2" w14:textId="db27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долга по кредиту, выданному крестьянскому хозяйству "Карлыгаш" в рамках займа Международного Банка Реконструкции и Развития по проекту усовершенствования ирригационной и дренажной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2007 года N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186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перевод долга по кредиту, выданному крестьянскому хозяйству "Карлыгаш" в рамках займа Международного Банка Реконструкции и Развития по проекту усовершенствования ирригационной и дренажной систем, на крестьянское хозяйство "Алмаз".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совместно с Министерством финансов Республики Казахстан и акционерным обществом "Компания по реабилитации и управлению активами" в соответствии с действующим законодательством заключить дополнительные соглашения с крестьянским хозяйством "Алмаз".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