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37f0" w14:textId="4b93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470ш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декабря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паспортов республиканских бюджетных программ на 2006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строки, порядковый номер 16, после слов "транспортных средств" дополнить словами ", услуг по продлению назначенного срока службы самолетов".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