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e623" w14:textId="0afe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470о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72-19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после слов "технического оснащения" дополнить словом ", мебели";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72-23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графы 5 таблицы пункта 6 после слов "Организация и проведение социально значимых и культурных мероприятий:"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"10-летие Счетного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концертных программ в рамках официальных визитов зарубежных делегаций глав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мероприятий, направленных на пропаганду творческих достижений современного искусства выдающихся деятелей культуры;";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цифрами "14";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72-26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тридцатый после слова "компьютеров-" дополнить словами "не менее";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первом слова "4-х дорожечных тифломагнитофонов, читающих машин для незрячих и слабовидящих граждан с целью создания условий для лиц с ограниченными возможностями." заменить словами "4-х CD плееров для чтения аудиокниг, читающих машин для незрячих и слабовидящих граждан с целью создания условий для лиц с ограниченными возможностями, рояля, пианино.".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