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526" w14:textId="58e4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6 статьи 91 и подпунктом 1)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"215265062" заменить цифрами "209652486";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"101500838" заменить цифрами "95888262";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VII "Финансирование дефицита бюджета"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                Поступления займов                  215265062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 Поступления займов                  215265062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  Внутренние государственные займы    201857360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 Государственные эмиссионные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ценные бумаги                       201857360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  Государственные долгосрочные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казначейские обязательства           71730551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  Государственные среднесрочные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казначейские обязательства           68600000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  Прочие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эмиссионные ценные бумаги            61526809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               Внешние государственные займы        13407702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 Договоры займа                       13407702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  Кредиты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финансовых организаций                8980952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  Кредиты от иностранных государств     4426750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Погашение займов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 Погашение займов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  Погашение займов    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        Погашение правительственного долга  101500838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