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5290" w14:textId="a415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обеспечении газом внутреннего рынка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2006 года N 1321</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 xml:space="preserve">Соглашения </w:t>
      </w:r>
      <w:r>
        <w:rPr>
          <w:rFonts w:ascii="Times New Roman"/>
          <w:b w:val="false"/>
          <w:i w:val="false"/>
          <w:color w:val="000000"/>
          <w:sz w:val="28"/>
        </w:rPr>
        <w:t>между Правительством Республики Казахстан и Правительством Российской Федерации о сотрудничестве в газовой отрасли от 28 ноября 2001 года и  </w:t>
      </w:r>
      <w:r>
        <w:rPr>
          <w:rFonts w:ascii="Times New Roman"/>
          <w:b w:val="false"/>
          <w:i w:val="false"/>
          <w:color w:val="000000"/>
          <w:sz w:val="28"/>
        </w:rPr>
        <w:t xml:space="preserve">Соглашения </w:t>
      </w:r>
      <w:r>
        <w:rPr>
          <w:rFonts w:ascii="Times New Roman"/>
          <w:b w:val="false"/>
          <w:i w:val="false"/>
          <w:color w:val="000000"/>
          <w:sz w:val="28"/>
        </w:rPr>
        <w:t xml:space="preserve">между Правительством Республики Казахстан и Правительством Российской Федерации о сотрудничестве в создании хозяйственного общества на базе Оренбургского газоперерабатывающего завода от 3 октября 2006 года в части приоритетного обеспечения внутреннего рынка Республики Казахстан газом Карачаганакского месторождения, в том числе путем встречных поставок на взаимовыгодных условиях,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Согласиться с предложением Министерства энергетики и минеральных ресурсов Республики Казахстан об обеспечении газом внутреннего рынка Республики Казахстан в 2007 году путем встречных поставок равного количества среднеазиатского и российского газа на переработанный газ Карачаганакского месторождения по эквивалентным ценам и в объемах, указанным в протоколе совещания по вопросам реализации Декларации о развитии долгосрочного сотрудничества в области переработки и реализации газа Карачаганакского месторождения между Президентами Российской Федерации и Республики Казахстан от 17 июля 2006 года и Соглашения между Правительствами Российской Федерации и Республики Казахстан о сотрудничестве в создании хозяйственного общества на базе Оренбургского газоперерабатывающего завода, подписанном в городе Москве 25 декабря 2006 года между Министерством энергетики и минеральных ресурсов Республики Казахстан, акционерным обществом "Национальная компания "КазМунайГаз" и открытым акционерным обществом "Газпром" и дополнении к нему от 19 сентября 2007 года.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Правительства РК от 3 декабря 2007 г. N  </w:t>
      </w:r>
      <w:r>
        <w:rPr>
          <w:rFonts w:ascii="Times New Roman"/>
          <w:b w:val="false"/>
          <w:i w:val="false"/>
          <w:color w:val="000000"/>
          <w:sz w:val="28"/>
        </w:rPr>
        <w:t xml:space="preserve">1162 </w:t>
      </w:r>
      <w:r>
        <w:rPr>
          <w:rFonts w:ascii="Times New Roman"/>
          <w:b w:val="false"/>
          <w:i w:val="false"/>
          <w:color w:val="ff0000"/>
          <w:sz w:val="28"/>
        </w:rPr>
        <w:t xml:space="preserve">. </w:t>
      </w:r>
    </w:p>
    <w:bookmarkEnd w:id="1"/>
    <w:bookmarkStart w:name="z3" w:id="2"/>
    <w:p>
      <w:pPr>
        <w:spacing w:after="0"/>
        <w:ind w:left="0"/>
        <w:jc w:val="both"/>
      </w:pPr>
      <w:r>
        <w:rPr>
          <w:rFonts w:ascii="Times New Roman"/>
          <w:b w:val="false"/>
          <w:i w:val="false"/>
          <w:color w:val="000000"/>
          <w:sz w:val="28"/>
        </w:rPr>
        <w:t>
      2. Министерству финансов Республики Казахстан, до регистрации совместного предприятия на базе Оренбургского газоперерабатывающего завода, предусмотренного  </w:t>
      </w:r>
      <w:r>
        <w:rPr>
          <w:rFonts w:ascii="Times New Roman"/>
          <w:b w:val="false"/>
          <w:i w:val="false"/>
          <w:color w:val="000000"/>
          <w:sz w:val="28"/>
        </w:rPr>
        <w:t xml:space="preserve">Соглашением </w:t>
      </w:r>
      <w:r>
        <w:rPr>
          <w:rFonts w:ascii="Times New Roman"/>
          <w:b w:val="false"/>
          <w:i w:val="false"/>
          <w:color w:val="000000"/>
          <w:sz w:val="28"/>
        </w:rPr>
        <w:t>между Правительством Республики Казахстан и Правительством Российской Федерации о сотрудничестве в создании хозяйственного общества на базе Оренбургского газоперерабатывающего завода от 3 октября 2006 года, при осуществлении государственного контроля за трансфертным ценообразованием сделки, заключаемые в отношении встречных поставок равного количества среднеазиатского и российского газа на переработанный газ Карачаганакского месторождения, осуществляемых в рамках названного Соглашения, рассматривать как сделки, с использованием условий платежей, предусмотренных подпунктом 4) пункта 1  </w:t>
      </w:r>
      <w:r>
        <w:rPr>
          <w:rFonts w:ascii="Times New Roman"/>
          <w:b w:val="false"/>
          <w:i w:val="false"/>
          <w:color w:val="000000"/>
          <w:sz w:val="28"/>
        </w:rPr>
        <w:t xml:space="preserve">статьи 8 </w:t>
      </w:r>
      <w:r>
        <w:rPr>
          <w:rFonts w:ascii="Times New Roman"/>
          <w:b w:val="false"/>
          <w:i w:val="false"/>
          <w:color w:val="000000"/>
          <w:sz w:val="28"/>
        </w:rPr>
        <w:t xml:space="preserve">Закона Республики Казахстан "О государственном контроле при применении трансфертных цен", которые не подлежат корректировке для целей налогообложения. При осуществлении сделок по встречным поставкам газа, вытекающих из настоящего пункта, уполномоченные организации ведут раздельный учет для целей налогообложения.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3 декабря 2007 г. N  </w:t>
      </w:r>
      <w:r>
        <w:rPr>
          <w:rFonts w:ascii="Times New Roman"/>
          <w:b w:val="false"/>
          <w:i w:val="false"/>
          <w:color w:val="000000"/>
          <w:sz w:val="28"/>
        </w:rPr>
        <w:t xml:space="preserve">1162 </w:t>
      </w:r>
      <w:r>
        <w:rPr>
          <w:rFonts w:ascii="Times New Roman"/>
          <w:b w:val="false"/>
          <w:i w:val="false"/>
          <w:color w:val="ff0000"/>
          <w:sz w:val="28"/>
        </w:rPr>
        <w:t xml:space="preserve">. </w:t>
      </w:r>
    </w:p>
    <w:bookmarkEnd w:id="2"/>
    <w:bookmarkStart w:name="z4" w:id="3"/>
    <w:p>
      <w:pPr>
        <w:spacing w:after="0"/>
        <w:ind w:left="0"/>
        <w:jc w:val="both"/>
      </w:pPr>
      <w:r>
        <w:rPr>
          <w:rFonts w:ascii="Times New Roman"/>
          <w:b w:val="false"/>
          <w:i w:val="false"/>
          <w:color w:val="000000"/>
          <w:sz w:val="28"/>
        </w:rPr>
        <w:t xml:space="preserve">
      3. Министерству энергетики и минеральных ресурсов Республики Казахстан в установленном законодательством порядке обеспечить количественный контроль, целевое использование объемов газа, поставляемого в соответствии с пунктом 1 настоящего постановления.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Министерство энергетики и минеральных ресурсов Республики Казахстан. </w:t>
      </w:r>
    </w:p>
    <w:bookmarkEnd w:id="4"/>
    <w:bookmarkStart w:name="z6" w:id="5"/>
    <w:p>
      <w:pPr>
        <w:spacing w:after="0"/>
        <w:ind w:left="0"/>
        <w:jc w:val="both"/>
      </w:pPr>
      <w:r>
        <w:rPr>
          <w:rFonts w:ascii="Times New Roman"/>
          <w:b w:val="false"/>
          <w:i w:val="false"/>
          <w:color w:val="000000"/>
          <w:sz w:val="28"/>
        </w:rPr>
        <w:t xml:space="preserve">
      5. Настоящее постановление вводится в действие со дня подписания. </w:t>
      </w:r>
    </w:p>
    <w:bookmarkEnd w:id="5"/>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