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61f5" w14:textId="1366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N 1291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декабря 2005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1235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паспортов республиканских бюджетных программ на 2006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"6. План мероприятий по реализации бюджетной программы.":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цифры "981920" заменить цифрами "771862";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цифры "638248" заменить цифрами "513024";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строительство здания по адресу: 9 Dong 6 Jie, Sanlitun Beijing, 100600, PRC площадью 300 квадратных метров для размещения консульского отдела Посольства Республики Казахстан в г. Пекин Китайской Народной Республики - 23700 тысяч тенге. Срок реализации - декабрь.";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"7. Ожидаемые результаты выполнения бюджетной программы: Прямой результат:":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после слов "г. Рим (Итальянская Республика)" дополнить словами "и 1-го построенного в г. Пекин (Китайская Народная Республика)".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