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e9de" w14:textId="3fde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Совета директоров акционерного общества "Национальный управляющий холдинг "КазАгро"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2006 года № 1287. Утратило силу постановлением Правительства Республики Казахстан от 18 апреля 2014 года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18.04.2014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Правительства РК от 20.07.2009 </w:t>
      </w:r>
      <w:r>
        <w:rPr>
          <w:rFonts w:ascii="Times New Roman"/>
          <w:b w:val="false"/>
          <w:i w:val="false"/>
          <w:color w:val="ff0000"/>
          <w:sz w:val="28"/>
        </w:rPr>
        <w:t>N 1101</w:t>
      </w:r>
      <w:r>
        <w:rPr>
          <w:rFonts w:ascii="Times New Roman"/>
          <w:b w:val="false"/>
          <w:i w:val="false"/>
          <w:color w:val="ff0000"/>
          <w:sz w:val="28"/>
        </w:rPr>
        <w:t xml:space="preserve">.       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2006 года N 1247 "О мерах по реализации Указа Президента Республики Казахстан от 11 декабря 2006 года N 220"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Совета директоров акционерного общества "Национальный управляющий холдинг "КазАгро" в составе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Мамытбекова Асылжана Сарыбаевича председателем правления акционерного общества "Национальный управляющий холдинг "КазАгро".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15.01.2007 года </w:t>
      </w:r>
      <w:r>
        <w:rPr>
          <w:rFonts w:ascii="Times New Roman"/>
          <w:b w:val="false"/>
          <w:i w:val="false"/>
          <w:color w:val="000000"/>
          <w:sz w:val="28"/>
        </w:rPr>
        <w:t>N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21.11.2008 N </w:t>
      </w:r>
      <w:r>
        <w:rPr>
          <w:rFonts w:ascii="Times New Roman"/>
          <w:b w:val="false"/>
          <w:i w:val="false"/>
          <w:color w:val="000000"/>
          <w:sz w:val="28"/>
        </w:rPr>
        <w:t>1078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20.07.2009 </w:t>
      </w:r>
      <w:r>
        <w:rPr>
          <w:rFonts w:ascii="Times New Roman"/>
          <w:b w:val="false"/>
          <w:i w:val="false"/>
          <w:color w:val="000000"/>
          <w:sz w:val="28"/>
        </w:rPr>
        <w:t>N 1101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2006 года N 1287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07.11.2008 </w:t>
      </w:r>
      <w:r>
        <w:rPr>
          <w:rFonts w:ascii="Times New Roman"/>
          <w:b w:val="false"/>
          <w:i w:val="false"/>
          <w:color w:val="ff0000"/>
          <w:sz w:val="28"/>
        </w:rPr>
        <w:t>N 1024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21.11.2008 </w:t>
      </w:r>
      <w:r>
        <w:rPr>
          <w:rFonts w:ascii="Times New Roman"/>
          <w:b w:val="false"/>
          <w:i w:val="false"/>
          <w:color w:val="ff0000"/>
          <w:sz w:val="28"/>
        </w:rPr>
        <w:t>N 1078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25.03.2009 </w:t>
      </w:r>
      <w:r>
        <w:rPr>
          <w:rFonts w:ascii="Times New Roman"/>
          <w:b w:val="false"/>
          <w:i w:val="false"/>
          <w:color w:val="ff0000"/>
          <w:sz w:val="28"/>
        </w:rPr>
        <w:t>N 399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14.07.2009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20.07.2009 </w:t>
      </w:r>
      <w:r>
        <w:rPr>
          <w:rFonts w:ascii="Times New Roman"/>
          <w:b w:val="false"/>
          <w:i w:val="false"/>
          <w:color w:val="ff0000"/>
          <w:sz w:val="28"/>
        </w:rPr>
        <w:t>N 1101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2289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20.12.2010 </w:t>
      </w:r>
      <w:r>
        <w:rPr>
          <w:rFonts w:ascii="Times New Roman"/>
          <w:b w:val="false"/>
          <w:i w:val="false"/>
          <w:color w:val="ff0000"/>
          <w:sz w:val="28"/>
        </w:rPr>
        <w:t>№ 1378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01.03.2011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23.09.2011 </w:t>
      </w:r>
      <w:r>
        <w:rPr>
          <w:rFonts w:ascii="Times New Roman"/>
          <w:b w:val="false"/>
          <w:i w:val="false"/>
          <w:color w:val="ff0000"/>
          <w:sz w:val="28"/>
        </w:rPr>
        <w:t>№ 1093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10.01.2012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07.03.2012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04.10.2012 </w:t>
      </w:r>
      <w:r>
        <w:rPr>
          <w:rFonts w:ascii="Times New Roman"/>
          <w:b w:val="false"/>
          <w:i w:val="false"/>
          <w:color w:val="ff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22.02.2013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директоров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"Национальный управляющий холдинг "КазАгро"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 Абдирович     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          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 - Министр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 общества "Национальный управляющий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Джорджо Понци              - президент компании "Agrotehnica S.r.l.",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Итальянская Республика, независимый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Розинов                    - генеральный директор ТОО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Самойлович           "Иволга-Холдинг", независимый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Грамцов Андреас            - научный сотрудник проекта "Казахстано-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Германский аграрно-политический диалог",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независимый директор"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