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ddb9" w14:textId="ab3d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 вознаграждения на осуществление деятельности акционерного общества "Государственный фонд социального страхования" и механизма ее использования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25 апреля 2003 года "Об обязательном социальном страховании"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 2007 год предельную величину процентной ставки комиссионного вознаграждения на осуществление деятельности акционерного общества "Государственный фонд социального страхования" (далее - Фонд) не более 0,63 процента от размера активов, поступивших на счет Фонда за отчетный месяц.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Сумма комиссионного вознаграждения за отчетный месяц, рассчитанная в соответствии с пунктом 1 настоящего постановления, подлежит перечислению на текущий счет Фонда в первые пять рабочих дней месяца, следующего за отчетным.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Сумма комиссионного вознаграждения, поступившая на счет Фонда, подлежит использованию в пределах расходов, утверждаемых органом управления Фонда на обеспечение деятельности Фонда на 2007 год.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2007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