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d23b" w14:textId="168d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июня 2006 года N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2006 года N 516 "О распределении республиканской бюджетной программы 004 "Разработка и экспертиза технико-экономических обоснований республиканских бюджетных инвестиционных проектов (программ)" на 2006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транспорта и коммуникаций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строки, порядковый номер 22, слово "Строительство" заменить словом "Реконструкция".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