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f09" w14:textId="9da4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2006 года N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"2003-2006" заменить цифрами "2003-2007";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"8830326" заменить цифрами "11830300";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"700000" заменить цифрами "450000";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"3250000";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"2002-2007" заменить цифрами "2002-2009";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"8988086" заменить цифрами "12037708";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"2688000" заменить цифрами "2697778";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"4100000" заменить цифрами "2950000";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"2200086" заменить цифрами "4391136";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"827633";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цифрами "1171161";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"13873265" заменить цифрами "14182759";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"350000" заменить цифрами "1050000";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"5000000" заменить цифрами "6400000";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"6000000" заменить цифрами "4600000";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"2523265" заменить цифрами "2132759";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"55608890" заменить цифрами "59649940";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"47607276" заменить цифрами "48044403";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"189086358" заменить цифрами "190257519";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"Целевые трансферты на развитие областным бюджетам, бюджетам городов Астаны и Алматы на развитие благоустройства городов и населенных пунктов" цифры "4100000", "700000", "5000000" заменить соответственно цифрами "2950000", "450000", "6400000";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"6797778" заменить цифрами "5647778";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"3241136" заменить цифрами "4391136";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"8830300" заменить цифрами "8580300";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"3000000" заменить цифрами "3250000";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"6050000" заменить цифрами "7450000";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"6000000" заменить цифрами "4600000".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