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a181" w14:textId="896a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августа 2005 года N 884 и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2006 года N 1186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Казахстан, 2005 г., N 33, ст. 458):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2006-2008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"Бюджетные инвестиции на формирование и увеличение уставного капитала юридических лиц":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"Вне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27 слова "Кербулакской ГЭС" заменить словами "Булакской ГЭС";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317-1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слова "Кербулакской ГЭС" заменить словами "Булакской ГЭС";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"Прямой результат" пункта 7 слова "Кербулакской ГЭС" заменить словами "Булакской ГЭС".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