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1b25" w14:textId="dc11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Таджикистан о взаимной защите секретной информации, совершенное в городе Астане 4 мая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>
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января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государствами Сторон, а также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государств Сторон в обеспечении защиты секретной информации в соответствии с национальными законодательствами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реализации Соглашения о взаимном обеспечении сохранности межгосударственных секретов государств-участников Содружества независимых государств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государств Сторон, несанкционированное распространение которых может нанести ущерб безопасности или интересам государств Сторон;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"степень секретности" - категория, которая характеризует важность секретной информации, степень ограничения доступа к ней и уровень ее защиты государствами Сторон, на основании которой проставляется гриф секретности;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орган, ответственный за координацию деятельности по реализации настоящего Соглашения при осуществлении межгосударственного сотрудничества;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"организация" - государственный орган или организация, которые уполномочены Сторонами получать, хранить, защищать, использовать передаваемую или образовавшуюся в процессе сотрудничества государств Сторон секретную информацию;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физических лиц на доступ к секретной информации, а организации - на проведение работ с использованием такой информации;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физического лица, имеющего на это допуск;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"контракт" - договор, заключаемый между организациями государств Сторон, в рамках которого образуется или передается секретная информация.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Секретная информация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или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Республики Казахстан сведения, составляющие государственную и служебную тайну, относятся к государственным секретам. Информация с грифом "особой важности" и "совершенно секретно" относится к государственной тайне, с грифом "секретно" - к служебной тайне.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Республике Таджикистан: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 в области обороны, экономики, внешних отношений, государственной безопасности и охраны правопорядка, распространение которых может нанести ущерб безопасности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составляющие государственную тайну, делятся на сведения особой важности, совершенно секретные и секретные: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 в сфере обороны, экономики, внешних отношений, государственной безопасности и охраны правопорядка, распространение которых может нанести ущерб безопасности Республики Таджикистан в одной или нескольких из перечисленных сфер;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 в сфере обороны, экономики, внешних отношений, государственной безопасности и охраны правопорядка, распространение которых может нанести ущерб интересам министерств (ведомств) или отрасли экономики Республики Таджикистан в одной или нескольких из перечисленных сфер;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все иные сведения из числа сведений, составляющих государственную тайну, распространение которых может нанести ущерб интересам предприятий и организаций в сфере обороны, экономики, внешних отношений, государственной безопасности и охраны правопорядка.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устанавливают, что степени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 русском языке      в Республике  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Казахстан          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"Особой важности"       "Аса маңызды"           "Фавкулодда мухим"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Совершенно секретно"    "Өте құпия"             "Камилан махфй"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"Секретно"              "Құпия"                 "Махфй"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национальным законодательством своих государств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секретную информацию, переданную другой Стороной или образовавшуюся в процессе сотрудничества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гриф секретности, присвоенный передавшей Стороной, без ее письменного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обращении с секретной информацией принимать такие же меры защиты, которые используются в отношении собственной секретной информации сопоставимой в соответствии со статьей 3 настоящего Соглашения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секретной информацией, полученной от организации государства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предоставлять третьей Стороне доступ к секретной информации без предварительного письменного согласия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знание данной информации необходимо для выполнения служебных обязанностей в целях, предусмотренных при их передаче, или совместной разработки. Доступ к секретной информации предоставляется только лицам, имеющим соответствующий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включаются в контракты на определенный вид деятельности.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намерения организации одной Стороны передать секретную информацию организации государства другой Стороны, она предварительно запрашивает у уполномоченного органа государства другой Стороны письменное подтверждение о том, что организация, которая предполагает получить секретную информацию, имеет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государства одной Стороны в государство другой Стороны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соглашениями. Соответствующая организация письменно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перевозки секретной информации значительного объема соответствующие организации в каждом отдельном случае устанавливают способы транспортировки, маршрут и форму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государств Сторон обмениваются соответствующей информацией о каждом случае таких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передаче секретной информации с использованием технических средств соответствующими организациями принимаются согласованные меры по ее защите в соответствии с национальными законодательствами государств Сторон.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Переданная секретная информация дополнительно обозначается организацией, ответственной за ее получение, сопоставимыми в соответствии со статьей 3 настоящего Соглашения, грифами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обозначения грифами секретности распространяется на секретную информацию, образовавшуюся в процессе сотрудничества государств Сторон,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секретной информации, образовавшейся на основе переданной секретной информации, проставляется гриф секретности не ниже степени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Образовавшаяся или переданная секретная информация хранится и учитывается в порядке, предусмотренном национальными законодательствами государств Сторон для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секретной информации может изменяться или сниматься организацией только по письменному разрешению соответствующей организации государства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организаций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снятии степени секретности с секретной информации организация государства Стороны, ее передавшей, обязана в возможно короткие сроки уведомить соответствующую организацию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уведомлению организации государства Стороны, их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Размножение (тиражирование) секретной информации и ее носителей осуществляется с письменного разрешения организации государства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документируется, а сам процесс уничтожения должен гарантировать ее невоспроизведение в дальнейшем.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Контракты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организациями государств Сторон контракты включается отдельный раздел, в котором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образовавшейся и передаваемой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особенности защиты образовавшейся и передаваемой секретной информации, условия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разрешения конфликтных ситуаций и возмещения возможного ущерба от несанкционированного распространения образовавшейся и передаваемой секретной информации.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 государств Сторон, ответственными за координацию деятельности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 -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Таджикистан      - Главное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государственных секретов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Правительстве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зависимости от характера сотрудничества Стороны могут назначать иные ведомства, ответственные за координацию деятельности по реализации настоящего Соглашения, о чем они уведомляют друг друга по дипломатическим каналам.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 Сторон обмениваются соответствующими законодательными и иными нормативными правовыми актами государств Сторон в области защиты секретной информации в объеме, необходимом для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уполномоченные органы государств Сторон проводят совместные консультации по просьбе одного из них.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организаций государства одной Стороны, предусматривающие их доступ к секретной информации государства другой Стороны, осуществляются в порядке, установленном национальным законодательством государства принимающей Стороны. Разрешение на такие визиты дается только лицам, указанным в статье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не позднее, чем за 30 дней до срока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возможности таких визитов составляется согласно процедурам, принятым в государстве принимающей Стороны, и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посетителя, дата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и должность посетителя, название организации, в которой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посещения и планируемая продолжительность визита, наименование организаций, объектов, установок и помещений, которые планируется посетить, цель визита и все полезные указания, касающиеся обрабатываемых тем, а также степень секретности информации, с которой предполагается ознакомление;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организации государства одной Стороны знакомятся с правилами работы с секретной информацией соответствующей степени секретности другой Стороны и соблюдают эти правила в ходе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Посетители подлежат регистрации в порядке, предусмотренном национальным законодательством государства принимающей Стороны.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проведение мер по защите секретной информации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организаций государства одной Стороны, возникающие в связи с организацией и выполнением мер по защите секретной информации, не подлежат возмещению организациями государства другой Стороны.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требований по защите секретной информации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организацией государства другой Стороны, или предполагает такое несанкционированное распространение, уполномоченный орган государства соответствующей Стороны незамедлительно извещает уполномоченный орган государства другой Стороны, обеспечивает проведение необходимого расследования в соответствии с национальным законодательством государства Стороны, на территории которого произошли нарушения и информирует уполномоченный орган государства Стороны, представившей секретную информацию, о результатах расследования и предпринятых мерах.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договорам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государствами Сторон международные договоры, регулирующие режим обеспечения сохранности секретной информации, продолжают действовать, если их положения не противоречат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таких противоречий Стороны совместно разрешают их, руководствуясь национальными законодательствами своих государств.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консультаций и переговоров между уполномоченными органами государств Сторон. Во время таких переговоров Стороны продолжают выполнять свои обязательства в соответствии с настоящим Соглашением.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изменение и прекращение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настоящего Соглашения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в настоящее Соглашение могут быть внесены изменения и дополнения, оформляемые отдельными протоколами, которые являются неотъемлемыми частями настоящего Соглашения и вступают в силу в порядке, предусмотренном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Соглашения может быть прекращено по истечении шести месяцев с даты, когда одна из Сторон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Соглашения, в отношении переданной или образовавшейся в процессе сотрудничества государств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"4" мая 2006 года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