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3cf4" w14:textId="3933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Иорданского Хашимитского Королевства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ноября 2006 года N 1131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Иорданского Хашимитского Королевства о поощрении и взаимной защите инвестиций. </w:t>
      </w:r>
    </w:p>
    <w:bookmarkEnd w:id="1"/>
    <w:bookmarkStart w:name="z3" w:id="2"/>
    <w:p>
      <w:pPr>
        <w:spacing w:after="0"/>
        <w:ind w:left="0"/>
        <w:jc w:val="both"/>
      </w:pPr>
      <w:r>
        <w:rPr>
          <w:rFonts w:ascii="Times New Roman"/>
          <w:b w:val="false"/>
          <w:i w:val="false"/>
          <w:color w:val="000000"/>
          <w:sz w:val="28"/>
        </w:rPr>
        <w:t xml:space="preserve">
      2. Уполномочить Министра иностранных дел Республики Казахстан Токаева Касым-Жомарта Кемелулы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поощрении и взаимной защите инвестиций,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ноября 2006 года N 1131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Иорданского Хашимитского Королевства </w:t>
      </w:r>
      <w:r>
        <w:br/>
      </w:r>
      <w:r>
        <w:rPr>
          <w:rFonts w:ascii="Times New Roman"/>
          <w:b/>
          <w:i w:val="false"/>
          <w:color w:val="000000"/>
        </w:rPr>
        <w:t xml:space="preserve">
о поощрении и взаимной защите инвестиций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xml:space="preserve">
      намереваясь защищать инвестиции инвесторов государства одной Стороны на территории государства другой Стороны на не дискриминационной основе; </w:t>
      </w:r>
      <w:r>
        <w:br/>
      </w:r>
      <w:r>
        <w:rPr>
          <w:rFonts w:ascii="Times New Roman"/>
          <w:b w:val="false"/>
          <w:i w:val="false"/>
          <w:color w:val="000000"/>
          <w:sz w:val="28"/>
        </w:rPr>
        <w:t xml:space="preserve">
      желая содействовать расширению экономического сотрудничества в сфере инвестиций физических и юридических лиц государства одной Стороны на территории государства другой Стороны; </w:t>
      </w:r>
      <w:r>
        <w:br/>
      </w:r>
      <w:r>
        <w:rPr>
          <w:rFonts w:ascii="Times New Roman"/>
          <w:b w:val="false"/>
          <w:i w:val="false"/>
          <w:color w:val="000000"/>
          <w:sz w:val="28"/>
        </w:rPr>
        <w:t xml:space="preserve">
      сознавая, что поощрение и взаимная защита инвестиций в рамках настоящего Соглашения стимулируют деловые инициативы в этой области, </w:t>
      </w:r>
      <w:r>
        <w:br/>
      </w:r>
      <w:r>
        <w:rPr>
          <w:rFonts w:ascii="Times New Roman"/>
          <w:b w:val="false"/>
          <w:i w:val="false"/>
          <w:color w:val="000000"/>
          <w:sz w:val="28"/>
        </w:rPr>
        <w:t xml:space="preserve">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xml:space="preserve">
      согласились о 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Для целей настоящего Соглашения: </w:t>
      </w:r>
    </w:p>
    <w:bookmarkStart w:name="z7" w:id="6"/>
    <w:p>
      <w:pPr>
        <w:spacing w:after="0"/>
        <w:ind w:left="0"/>
        <w:jc w:val="both"/>
      </w:pPr>
      <w:r>
        <w:rPr>
          <w:rFonts w:ascii="Times New Roman"/>
          <w:b w:val="false"/>
          <w:i w:val="false"/>
          <w:color w:val="000000"/>
          <w:sz w:val="28"/>
        </w:rPr>
        <w:t xml:space="preserve">
      1. Термин "инвестиции" означает все виды активов, инвестируемых в связи с экономической деятельностью инвестора одной Стороны на территории государства другой Стороны в соответствии с национальным законодательством государства последней Стороны, и может включать, в частности, но не исключительно: </w:t>
      </w:r>
      <w:r>
        <w:br/>
      </w:r>
      <w:r>
        <w:rPr>
          <w:rFonts w:ascii="Times New Roman"/>
          <w:b w:val="false"/>
          <w:i w:val="false"/>
          <w:color w:val="000000"/>
          <w:sz w:val="28"/>
        </w:rPr>
        <w:t xml:space="preserve">
      (а) движимое и недвижимое имущество или любые имущественные права, такие как аренда, ипотека, залог и заклады; </w:t>
      </w:r>
      <w:r>
        <w:br/>
      </w:r>
      <w:r>
        <w:rPr>
          <w:rFonts w:ascii="Times New Roman"/>
          <w:b w:val="false"/>
          <w:i w:val="false"/>
          <w:color w:val="000000"/>
          <w:sz w:val="28"/>
        </w:rPr>
        <w:t xml:space="preserve">
      (b) доли, акции, долговые обязательства и любые другие формы участия в компаниях; </w:t>
      </w:r>
      <w:r>
        <w:br/>
      </w:r>
      <w:r>
        <w:rPr>
          <w:rFonts w:ascii="Times New Roman"/>
          <w:b w:val="false"/>
          <w:i w:val="false"/>
          <w:color w:val="000000"/>
          <w:sz w:val="28"/>
        </w:rPr>
        <w:t xml:space="preserve">
      (c) денежные требования или требования исполнения согласно контракту, связанные с инвестициями или доходами реинвестирования; </w:t>
      </w:r>
      <w:r>
        <w:br/>
      </w:r>
      <w:r>
        <w:rPr>
          <w:rFonts w:ascii="Times New Roman"/>
          <w:b w:val="false"/>
          <w:i w:val="false"/>
          <w:color w:val="000000"/>
          <w:sz w:val="28"/>
        </w:rPr>
        <w:t xml:space="preserve">
      (d) права интеллектуальной собственности, включая авторские права, торговые марки, патенты, промышленные образцы и технические процессы, ноу-хау, торговые названия и гуд вилл; </w:t>
      </w:r>
      <w:r>
        <w:br/>
      </w:r>
      <w:r>
        <w:rPr>
          <w:rFonts w:ascii="Times New Roman"/>
          <w:b w:val="false"/>
          <w:i w:val="false"/>
          <w:color w:val="000000"/>
          <w:sz w:val="28"/>
        </w:rPr>
        <w:t xml:space="preserve">
      (e) концессии,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xml:space="preserve">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 </w:t>
      </w:r>
    </w:p>
    <w:bookmarkEnd w:id="6"/>
    <w:bookmarkStart w:name="z8" w:id="7"/>
    <w:p>
      <w:pPr>
        <w:spacing w:after="0"/>
        <w:ind w:left="0"/>
        <w:jc w:val="both"/>
      </w:pPr>
      <w:r>
        <w:rPr>
          <w:rFonts w:ascii="Times New Roman"/>
          <w:b w:val="false"/>
          <w:i w:val="false"/>
          <w:color w:val="000000"/>
          <w:sz w:val="28"/>
        </w:rPr>
        <w:t xml:space="preserve">
      2. Термин "инвестор" означает субъект государства одной Стороны: </w:t>
      </w:r>
      <w:r>
        <w:br/>
      </w:r>
      <w:r>
        <w:rPr>
          <w:rFonts w:ascii="Times New Roman"/>
          <w:b w:val="false"/>
          <w:i w:val="false"/>
          <w:color w:val="000000"/>
          <w:sz w:val="28"/>
        </w:rPr>
        <w:t xml:space="preserve">
      (a) любое физическое лицо, являющееся гражданином государства любой Стороны; </w:t>
      </w:r>
      <w:r>
        <w:br/>
      </w:r>
      <w:r>
        <w:rPr>
          <w:rFonts w:ascii="Times New Roman"/>
          <w:b w:val="false"/>
          <w:i w:val="false"/>
          <w:color w:val="000000"/>
          <w:sz w:val="28"/>
        </w:rPr>
        <w:t xml:space="preserve">
      (b) любое юридическое лицо, созданное и зарегистрированное в соответствии с национальным законодательством государства Стороны, и правомочное осуществлять инвестиции, </w:t>
      </w:r>
      <w:r>
        <w:br/>
      </w:r>
      <w:r>
        <w:rPr>
          <w:rFonts w:ascii="Times New Roman"/>
          <w:b w:val="false"/>
          <w:i w:val="false"/>
          <w:color w:val="000000"/>
          <w:sz w:val="28"/>
        </w:rPr>
        <w:t xml:space="preserve">
      которое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p>
    <w:bookmarkEnd w:id="7"/>
    <w:bookmarkStart w:name="z9" w:id="8"/>
    <w:p>
      <w:pPr>
        <w:spacing w:after="0"/>
        <w:ind w:left="0"/>
        <w:jc w:val="both"/>
      </w:pPr>
      <w:r>
        <w:rPr>
          <w:rFonts w:ascii="Times New Roman"/>
          <w:b w:val="false"/>
          <w:i w:val="false"/>
          <w:color w:val="000000"/>
          <w:sz w:val="28"/>
        </w:rPr>
        <w:t xml:space="preserve">
      3. Термин "доходы" означает средства, полученные в результате осуществления инвестиций, включая прибыль, проценты, дивиденды, роялти, лицензионные вознаграждения и другие платежи. </w:t>
      </w:r>
    </w:p>
    <w:bookmarkEnd w:id="8"/>
    <w:bookmarkStart w:name="z10" w:id="9"/>
    <w:p>
      <w:pPr>
        <w:spacing w:after="0"/>
        <w:ind w:left="0"/>
        <w:jc w:val="both"/>
      </w:pPr>
      <w:r>
        <w:rPr>
          <w:rFonts w:ascii="Times New Roman"/>
          <w:b w:val="false"/>
          <w:i w:val="false"/>
          <w:color w:val="000000"/>
          <w:sz w:val="28"/>
        </w:rPr>
        <w:t xml:space="preserve">
      4. Термин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 </w:t>
      </w:r>
    </w:p>
    <w:bookmarkEnd w:id="9"/>
    <w:bookmarkStart w:name="z11" w:id="10"/>
    <w:p>
      <w:pPr>
        <w:spacing w:after="0"/>
        <w:ind w:left="0"/>
        <w:jc w:val="both"/>
      </w:pPr>
      <w:r>
        <w:rPr>
          <w:rFonts w:ascii="Times New Roman"/>
          <w:b w:val="false"/>
          <w:i w:val="false"/>
          <w:color w:val="000000"/>
          <w:sz w:val="28"/>
        </w:rPr>
        <w:t xml:space="preserve">
      5. Термин "гуд вилл" означает капитал и активы компании, фирмы, не поддающиеся материальному измерению, например, репутация, влияние, техническая компетенция, связи, маркетинговые ходы и прочее. </w:t>
      </w:r>
    </w:p>
    <w:bookmarkEnd w:id="10"/>
    <w:bookmarkStart w:name="z12" w:id="1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11"/>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на территории своего государства для инвестиций инвесторов государства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Сторона на территории своего государства предоставляет инвестициям и доходам от инвестиций инвесторов государства другой Стороны справедливое обращение, а также полную и постоянную защиту и безопасность. </w:t>
      </w:r>
      <w:r>
        <w:br/>
      </w:r>
      <w:r>
        <w:rPr>
          <w:rFonts w:ascii="Times New Roman"/>
          <w:b w:val="false"/>
          <w:i w:val="false"/>
          <w:color w:val="000000"/>
          <w:sz w:val="28"/>
        </w:rPr>
        <w:t xml:space="preserve">
      3. Ни одна Сторона на территории своего государства не препятствует необоснованными 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государства другой Стороны. </w:t>
      </w:r>
    </w:p>
    <w:bookmarkStart w:name="z13" w:id="1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w:t>
      </w:r>
    </w:p>
    <w:bookmarkEnd w:id="12"/>
    <w:p>
      <w:pPr>
        <w:spacing w:after="0"/>
        <w:ind w:left="0"/>
        <w:jc w:val="both"/>
      </w:pPr>
      <w:r>
        <w:rPr>
          <w:rFonts w:ascii="Times New Roman"/>
          <w:b w:val="false"/>
          <w:i w:val="false"/>
          <w:color w:val="000000"/>
          <w:sz w:val="28"/>
        </w:rPr>
        <w:t xml:space="preserve">      1. Каждая Сторона предоставляет инвесторам государства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инвестициями. </w:t>
      </w:r>
      <w:r>
        <w:br/>
      </w:r>
      <w:r>
        <w:rPr>
          <w:rFonts w:ascii="Times New Roman"/>
          <w:b w:val="false"/>
          <w:i w:val="false"/>
          <w:color w:val="000000"/>
          <w:sz w:val="28"/>
        </w:rPr>
        <w:t xml:space="preserve">
      2. Каждая Сторона предоставляет инвесторам государства другой Стороны и их инвестициям и доходам от инвестиций режим, который является наиболее благоприятным из оговоренных в пункте 1 настоящей статьи. </w:t>
      </w:r>
      <w:r>
        <w:br/>
      </w:r>
      <w:r>
        <w:rPr>
          <w:rFonts w:ascii="Times New Roman"/>
          <w:b w:val="false"/>
          <w:i w:val="false"/>
          <w:color w:val="000000"/>
          <w:sz w:val="28"/>
        </w:rPr>
        <w:t xml:space="preserve">
      3. Каждая Сторона настоящего Соглашения в соответствии с законодательством своего государства оставляет за собой право определять отрасли, сферы и виды деятельности, в которых ограничивается или исключается деятельность инвесторов государства, а также применять и вводить другие изъятия из национального режима, указанного в пункте 1 настоящей статьи. </w:t>
      </w:r>
    </w:p>
    <w:bookmarkStart w:name="z14" w:id="1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13"/>
    <w:p>
      <w:pPr>
        <w:spacing w:after="0"/>
        <w:ind w:left="0"/>
        <w:jc w:val="both"/>
      </w:pPr>
      <w:r>
        <w:rPr>
          <w:rFonts w:ascii="Times New Roman"/>
          <w:b w:val="false"/>
          <w:i w:val="false"/>
          <w:color w:val="000000"/>
          <w:sz w:val="28"/>
        </w:rPr>
        <w:t xml:space="preserve">      Положения настоящего Соглашения не должны толковаться, как обязывающие Сторону предоставить инвесторам государства другой Стороны и их инвестициям и доходам от инвестиций существующую или будущую выгоду любого режима, преференцию или привилегию, являющуюся результатом: </w:t>
      </w:r>
      <w:r>
        <w:br/>
      </w:r>
      <w:r>
        <w:rPr>
          <w:rFonts w:ascii="Times New Roman"/>
          <w:b w:val="false"/>
          <w:i w:val="false"/>
          <w:color w:val="000000"/>
          <w:sz w:val="28"/>
        </w:rPr>
        <w:t xml:space="preserve">
      (a)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xml:space="preserve">
      (b) любого международного соглашения или национального законодательства государства Стороны, относящегося полностью или главным образом к налогообложению. </w:t>
      </w:r>
    </w:p>
    <w:bookmarkStart w:name="z15" w:id="1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14"/>
    <w:p>
      <w:pPr>
        <w:spacing w:after="0"/>
        <w:ind w:left="0"/>
        <w:jc w:val="both"/>
      </w:pPr>
      <w:r>
        <w:rPr>
          <w:rFonts w:ascii="Times New Roman"/>
          <w:b w:val="false"/>
          <w:i w:val="false"/>
          <w:color w:val="000000"/>
          <w:sz w:val="28"/>
        </w:rPr>
        <w:t xml:space="preserve">      1. Любая Сторона не должна экспроприировать или национализировать прямо или косвенно инвестиции инвестора государства другой Стороны или принимать любые подобные меры (далее именуемые - экспроприация) за исключением мер, принимаемых: </w:t>
      </w:r>
      <w:r>
        <w:br/>
      </w:r>
      <w:r>
        <w:rPr>
          <w:rFonts w:ascii="Times New Roman"/>
          <w:b w:val="false"/>
          <w:i w:val="false"/>
          <w:color w:val="000000"/>
          <w:sz w:val="28"/>
        </w:rPr>
        <w:t xml:space="preserve">
      (a) в государственных и общественных целях; </w:t>
      </w:r>
      <w:r>
        <w:br/>
      </w:r>
      <w:r>
        <w:rPr>
          <w:rFonts w:ascii="Times New Roman"/>
          <w:b w:val="false"/>
          <w:i w:val="false"/>
          <w:color w:val="000000"/>
          <w:sz w:val="28"/>
        </w:rPr>
        <w:t xml:space="preserve">
      (b) в соответствии с установленным законодательством порядком; </w:t>
      </w:r>
      <w:r>
        <w:br/>
      </w:r>
      <w:r>
        <w:rPr>
          <w:rFonts w:ascii="Times New Roman"/>
          <w:b w:val="false"/>
          <w:i w:val="false"/>
          <w:color w:val="000000"/>
          <w:sz w:val="28"/>
        </w:rPr>
        <w:t xml:space="preserve">
      (c)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(a)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xml:space="preserve">
      (b) равняться справедливой рыночной стоимости экспроприированных инвестиций на дату, предшествующую дате осуществления экспроприации. </w:t>
      </w:r>
      <w:r>
        <w:br/>
      </w:r>
      <w:r>
        <w:rPr>
          <w:rFonts w:ascii="Times New Roman"/>
          <w:b w:val="false"/>
          <w:i w:val="false"/>
          <w:color w:val="000000"/>
          <w:sz w:val="28"/>
        </w:rPr>
        <w:t xml:space="preserve">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xml:space="preserve">
      (c) быть полностью реализуемой и свободно переводимой; </w:t>
      </w:r>
      <w:r>
        <w:br/>
      </w:r>
      <w:r>
        <w:rPr>
          <w:rFonts w:ascii="Times New Roman"/>
          <w:b w:val="false"/>
          <w:i w:val="false"/>
          <w:color w:val="000000"/>
          <w:sz w:val="28"/>
        </w:rPr>
        <w:t xml:space="preserve">
      (d)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xml:space="preserve">
      3. Инвестор государства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государства последней Стороны. </w:t>
      </w:r>
    </w:p>
    <w:bookmarkStart w:name="z16" w:id="1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15"/>
    <w:p>
      <w:pPr>
        <w:spacing w:after="0"/>
        <w:ind w:left="0"/>
        <w:jc w:val="both"/>
      </w:pPr>
      <w:r>
        <w:rPr>
          <w:rFonts w:ascii="Times New Roman"/>
          <w:b w:val="false"/>
          <w:i w:val="false"/>
          <w:color w:val="000000"/>
          <w:sz w:val="28"/>
        </w:rPr>
        <w:t xml:space="preserve">      1. Инвесторам государства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 </w:t>
      </w:r>
      <w:r>
        <w:br/>
      </w:r>
      <w:r>
        <w:rPr>
          <w:rFonts w:ascii="Times New Roman"/>
          <w:b w:val="false"/>
          <w:i w:val="false"/>
          <w:color w:val="000000"/>
          <w:sz w:val="28"/>
        </w:rPr>
        <w:t xml:space="preserve">
      2. Любому инвестору государства Стороны, который в любом из случаев, упомянутых в пункте 1, несет убытки вследствие: </w:t>
      </w:r>
      <w:r>
        <w:br/>
      </w:r>
      <w:r>
        <w:rPr>
          <w:rFonts w:ascii="Times New Roman"/>
          <w:b w:val="false"/>
          <w:i w:val="false"/>
          <w:color w:val="000000"/>
          <w:sz w:val="28"/>
        </w:rPr>
        <w:t xml:space="preserve">
      (a) конфискации его инвестиций или ее части силами или властями государства другой Стороны, или </w:t>
      </w:r>
      <w:r>
        <w:br/>
      </w:r>
      <w:r>
        <w:rPr>
          <w:rFonts w:ascii="Times New Roman"/>
          <w:b w:val="false"/>
          <w:i w:val="false"/>
          <w:color w:val="000000"/>
          <w:sz w:val="28"/>
        </w:rPr>
        <w:t xml:space="preserve">
      (b) разрушения инвестиции или ее части силами или властями государства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bookmarkStart w:name="z17" w:id="1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16"/>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обеспечивает инвесторам государства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xml:space="preserve">
      (a)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от полной или частичной продажи инвестиций; </w:t>
      </w:r>
      <w:r>
        <w:br/>
      </w:r>
      <w:r>
        <w:rPr>
          <w:rFonts w:ascii="Times New Roman"/>
          <w:b w:val="false"/>
          <w:i w:val="false"/>
          <w:color w:val="000000"/>
          <w:sz w:val="28"/>
        </w:rPr>
        <w:t xml:space="preserve">
      (d) платежи, осуществляемые согласно контракту, включая в оплату ссуды; </w:t>
      </w:r>
      <w:r>
        <w:br/>
      </w:r>
      <w:r>
        <w:rPr>
          <w:rFonts w:ascii="Times New Roman"/>
          <w:b w:val="false"/>
          <w:i w:val="false"/>
          <w:color w:val="000000"/>
          <w:sz w:val="28"/>
        </w:rPr>
        <w:t xml:space="preserve">
      (e) компенсацию, выплачиваемую в соответствии со статьями 5 и 6; </w:t>
      </w:r>
      <w:r>
        <w:br/>
      </w:r>
      <w:r>
        <w:rPr>
          <w:rFonts w:ascii="Times New Roman"/>
          <w:b w:val="false"/>
          <w:i w:val="false"/>
          <w:color w:val="000000"/>
          <w:sz w:val="28"/>
        </w:rPr>
        <w:t xml:space="preserve">
      (f) платежи, вытекающие из спора; </w:t>
      </w:r>
      <w:r>
        <w:br/>
      </w:r>
      <w:r>
        <w:rPr>
          <w:rFonts w:ascii="Times New Roman"/>
          <w:b w:val="false"/>
          <w:i w:val="false"/>
          <w:color w:val="000000"/>
          <w:sz w:val="28"/>
        </w:rPr>
        <w:t xml:space="preserve">
      (g)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xml:space="preserve">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государства которой осуществлены инвестиции. </w:t>
      </w:r>
      <w:r>
        <w:br/>
      </w:r>
      <w:r>
        <w:rPr>
          <w:rFonts w:ascii="Times New Roman"/>
          <w:b w:val="false"/>
          <w:i w:val="false"/>
          <w:color w:val="000000"/>
          <w:sz w:val="28"/>
        </w:rPr>
        <w:t xml:space="preserve">
      3. При отсутствии рынка обмена для иностранной валюты, курсом, который будет применяться, должен быть последний валютный курс для перевода валюты в специальные права заимствования Международного валютного фонда. </w:t>
      </w:r>
      <w:r>
        <w:br/>
      </w:r>
      <w:r>
        <w:rPr>
          <w:rFonts w:ascii="Times New Roman"/>
          <w:b w:val="false"/>
          <w:i w:val="false"/>
          <w:color w:val="000000"/>
          <w:sz w:val="28"/>
        </w:rPr>
        <w:t xml:space="preserve">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xml:space="preserve">
      (a) банкротству, неплатежеспособности или защите прав кредиторов; </w:t>
      </w:r>
      <w:r>
        <w:br/>
      </w:r>
      <w:r>
        <w:rPr>
          <w:rFonts w:ascii="Times New Roman"/>
          <w:b w:val="false"/>
          <w:i w:val="false"/>
          <w:color w:val="000000"/>
          <w:sz w:val="28"/>
        </w:rPr>
        <w:t xml:space="preserve">
      (b) выпуску, торговле или операциям с ценными бумагами и производными финансовыми инструментами; </w:t>
      </w:r>
      <w:r>
        <w:br/>
      </w:r>
      <w:r>
        <w:rPr>
          <w:rFonts w:ascii="Times New Roman"/>
          <w:b w:val="false"/>
          <w:i w:val="false"/>
          <w:color w:val="000000"/>
          <w:sz w:val="28"/>
        </w:rPr>
        <w:t xml:space="preserve">
      (c) правонарушениям; </w:t>
      </w:r>
      <w:r>
        <w:br/>
      </w:r>
      <w:r>
        <w:rPr>
          <w:rFonts w:ascii="Times New Roman"/>
          <w:b w:val="false"/>
          <w:i w:val="false"/>
          <w:color w:val="000000"/>
          <w:sz w:val="28"/>
        </w:rPr>
        <w:t xml:space="preserve">
      (d) финансовой отчетности или ведению учета переводов когда, необходимо содействие осуществлению законодательства или финансовым контрольным органам; </w:t>
      </w:r>
      <w:r>
        <w:br/>
      </w:r>
      <w:r>
        <w:rPr>
          <w:rFonts w:ascii="Times New Roman"/>
          <w:b w:val="false"/>
          <w:i w:val="false"/>
          <w:color w:val="000000"/>
          <w:sz w:val="28"/>
        </w:rPr>
        <w:t xml:space="preserve">
      (e) обеспечению исполнения приказов или судебных решений в судебных или административных процессах; </w:t>
      </w:r>
      <w:r>
        <w:br/>
      </w:r>
      <w:r>
        <w:rPr>
          <w:rFonts w:ascii="Times New Roman"/>
          <w:b w:val="false"/>
          <w:i w:val="false"/>
          <w:color w:val="000000"/>
          <w:sz w:val="28"/>
        </w:rPr>
        <w:t xml:space="preserve">
      (f) неуплате налогов и других обязательных платежей. </w:t>
      </w:r>
    </w:p>
    <w:bookmarkStart w:name="z18" w:id="1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17"/>
    <w:p>
      <w:pPr>
        <w:spacing w:after="0"/>
        <w:ind w:left="0"/>
        <w:jc w:val="both"/>
      </w:pPr>
      <w:r>
        <w:rPr>
          <w:rFonts w:ascii="Times New Roman"/>
          <w:b w:val="false"/>
          <w:i w:val="false"/>
          <w:color w:val="000000"/>
          <w:sz w:val="28"/>
        </w:rPr>
        <w:t xml:space="preserve">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 </w:t>
      </w:r>
    </w:p>
    <w:bookmarkStart w:name="z19" w:id="1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8"/>
    <w:p>
      <w:pPr>
        <w:spacing w:after="0"/>
        <w:ind w:left="0"/>
        <w:jc w:val="both"/>
      </w:pPr>
      <w:r>
        <w:rPr>
          <w:rFonts w:ascii="Times New Roman"/>
          <w:b w:val="false"/>
          <w:i w:val="false"/>
          <w:color w:val="000000"/>
          <w:sz w:val="28"/>
        </w:rPr>
        <w:t xml:space="preserve">      1. Любой спор, касающийся инвестиций между одной Стороной и инвестором другой Стороны, должен быть, по возможности, разрешен дружественно между сторонами спора. </w:t>
      </w:r>
      <w:r>
        <w:br/>
      </w:r>
      <w:r>
        <w:rPr>
          <w:rFonts w:ascii="Times New Roman"/>
          <w:b w:val="false"/>
          <w:i w:val="false"/>
          <w:color w:val="000000"/>
          <w:sz w:val="28"/>
        </w:rPr>
        <w:t xml:space="preserve">
      2. Если спор не разрешен в течение 3 месяцев с даты его возникновения в письменной форме, спор может быть по выбору инвестора или одной из Сторон направлен на рассмотрение: </w:t>
      </w:r>
      <w:r>
        <w:br/>
      </w:r>
      <w:r>
        <w:rPr>
          <w:rFonts w:ascii="Times New Roman"/>
          <w:b w:val="false"/>
          <w:i w:val="false"/>
          <w:color w:val="000000"/>
          <w:sz w:val="28"/>
        </w:rPr>
        <w:t xml:space="preserve">
      (a) в компетентные суды Стороны, на территории государства которой инвестиции осуществлены, или </w:t>
      </w:r>
      <w:r>
        <w:br/>
      </w:r>
      <w:r>
        <w:rPr>
          <w:rFonts w:ascii="Times New Roman"/>
          <w:b w:val="false"/>
          <w:i w:val="false"/>
          <w:color w:val="000000"/>
          <w:sz w:val="28"/>
        </w:rPr>
        <w:t xml:space="preserve">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 Международный центр), если таковой доступен, или </w:t>
      </w:r>
      <w:r>
        <w:br/>
      </w:r>
      <w:r>
        <w:rPr>
          <w:rFonts w:ascii="Times New Roman"/>
          <w:b w:val="false"/>
          <w:i w:val="false"/>
          <w:color w:val="000000"/>
          <w:sz w:val="28"/>
        </w:rPr>
        <w:t xml:space="preserve">
      (c) в арбитраж согласно дополнительным услугам Международного центра, если только одна из Сторон является участником Конвенции, указанной в подпункте (b) настоящего пункта; или </w:t>
      </w:r>
      <w:r>
        <w:br/>
      </w:r>
      <w:r>
        <w:rPr>
          <w:rFonts w:ascii="Times New Roman"/>
          <w:b w:val="false"/>
          <w:i w:val="false"/>
          <w:color w:val="000000"/>
          <w:sz w:val="28"/>
        </w:rPr>
        <w:t xml:space="preserve">
      (d)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3. Инвестор, который направил спор на рассмотрение национального суда, может, тем не менее, обратиться в один из арбитражных судов, упомянутых в подпункте (b) пункта 2 или в подпункте (с)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xml:space="preserve">
      4. Любой арбитраж согласно настоящей статьи должен, по просьбе любой стороны в споре, проводиться в государстве, которое является стороной Конвенции 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 </w:t>
      </w:r>
      <w:r>
        <w:br/>
      </w:r>
      <w:r>
        <w:rPr>
          <w:rFonts w:ascii="Times New Roman"/>
          <w:b w:val="false"/>
          <w:i w:val="false"/>
          <w:color w:val="000000"/>
          <w:sz w:val="28"/>
        </w:rPr>
        <w:t xml:space="preserve">
      5. Каждая Сторона настоящим дает свое согласие на представление спора между ним и инвестором другой Стороны в арбитраж в соответствии с настоящей статьей. </w:t>
      </w:r>
      <w:r>
        <w:br/>
      </w:r>
      <w:r>
        <w:rPr>
          <w:rFonts w:ascii="Times New Roman"/>
          <w:b w:val="false"/>
          <w:i w:val="false"/>
          <w:color w:val="000000"/>
          <w:sz w:val="28"/>
        </w:rPr>
        <w:t xml:space="preserve">
      6.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которого решение осуществляется компетентным органом государства Стороны. </w:t>
      </w:r>
    </w:p>
    <w:bookmarkStart w:name="z20" w:id="1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19"/>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xml:space="preserve">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 </w:t>
      </w:r>
      <w:r>
        <w:br/>
      </w:r>
      <w:r>
        <w:rPr>
          <w:rFonts w:ascii="Times New Roman"/>
          <w:b w:val="false"/>
          <w:i w:val="false"/>
          <w:color w:val="000000"/>
          <w:sz w:val="28"/>
        </w:rPr>
        <w:t xml:space="preserve">
      4. Если необходимые назначения не были сделаны в течение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xml:space="preserve">
      5. Арбитражный суд достигает своего решения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xml:space="preserve">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bookmarkStart w:name="z21" w:id="2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Расходы </w:t>
      </w:r>
    </w:p>
    <w:bookmarkEnd w:id="20"/>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 </w:t>
      </w:r>
    </w:p>
    <w:bookmarkStart w:name="z22" w:id="2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других правил и специальных обязательств </w:t>
      </w:r>
    </w:p>
    <w:bookmarkEnd w:id="21"/>
    <w:p>
      <w:pPr>
        <w:spacing w:after="0"/>
        <w:ind w:left="0"/>
        <w:jc w:val="both"/>
      </w:pPr>
      <w:r>
        <w:rPr>
          <w:rFonts w:ascii="Times New Roman"/>
          <w:b w:val="false"/>
          <w:i w:val="false"/>
          <w:color w:val="000000"/>
          <w:sz w:val="28"/>
        </w:rPr>
        <w:t xml:space="preserve">      1. Если положение права регулируется одновременно данным и другим международным соглашением, в котором обе Стороны являются участниками, ничто не должно препятствовать ни Стороне, ни любому ее инвестору, который осуществляет инвестиции на территории государства другой Стороны использовать в своих интересах положения, более благоприятные его случаю. </w:t>
      </w:r>
      <w:r>
        <w:br/>
      </w:r>
      <w:r>
        <w:rPr>
          <w:rFonts w:ascii="Times New Roman"/>
          <w:b w:val="false"/>
          <w:i w:val="false"/>
          <w:color w:val="000000"/>
          <w:sz w:val="28"/>
        </w:rPr>
        <w:t xml:space="preserve">
      2. Если режим, предоставляемый одной Стороной инвесторам государства другой Стороны в соответствии с национальным законодательством своего государства и регулированием или другими специальными условиями контрактов более благоприятен, чем предоставляемый в соответствии с настоящим Соглашением, то инвесторам последней Стороны предоставляется более благоприятный режим. </w:t>
      </w:r>
    </w:p>
    <w:bookmarkStart w:name="z23" w:id="2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Применимость настоящего Соглашения </w:t>
      </w:r>
    </w:p>
    <w:bookmarkEnd w:id="22"/>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 </w:t>
      </w:r>
    </w:p>
    <w:bookmarkStart w:name="z24" w:id="2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Транспарентность </w:t>
      </w:r>
    </w:p>
    <w:bookmarkEnd w:id="23"/>
    <w:p>
      <w:pPr>
        <w:spacing w:after="0"/>
        <w:ind w:left="0"/>
        <w:jc w:val="both"/>
      </w:pPr>
      <w:r>
        <w:rPr>
          <w:rFonts w:ascii="Times New Roman"/>
          <w:b w:val="false"/>
          <w:i w:val="false"/>
          <w:color w:val="000000"/>
          <w:sz w:val="28"/>
        </w:rPr>
        <w:t xml:space="preserve">      Положения настоящего Соглашения не обязывают ни одному из Сторон к предоставлению доступа к любой охраняемой в соответствии с национальными законодательствами государств Сторон информации, включая информацию об инвесторах и их инвестициях. </w:t>
      </w:r>
    </w:p>
    <w:bookmarkStart w:name="z25" w:id="24"/>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Консультации </w:t>
      </w:r>
    </w:p>
    <w:bookmarkEnd w:id="24"/>
    <w:p>
      <w:pPr>
        <w:spacing w:after="0"/>
        <w:ind w:left="0"/>
        <w:jc w:val="both"/>
      </w:pPr>
      <w:r>
        <w:rPr>
          <w:rFonts w:ascii="Times New Roman"/>
          <w:b w:val="false"/>
          <w:i w:val="false"/>
          <w:color w:val="000000"/>
          <w:sz w:val="28"/>
        </w:rPr>
        <w:t xml:space="preserve">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согласовываются компетентными органами государств Сторон по дипломатическим каналам. </w:t>
      </w:r>
    </w:p>
    <w:bookmarkStart w:name="z26" w:id="25"/>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Внесение изменений, вступление в силу и </w:t>
      </w:r>
      <w:r>
        <w:br/>
      </w:r>
      <w:r>
        <w:rPr>
          <w:rFonts w:ascii="Times New Roman"/>
          <w:b/>
          <w:i w:val="false"/>
          <w:color w:val="000000"/>
        </w:rPr>
        <w:t xml:space="preserve">
прекращение действия </w:t>
      </w:r>
    </w:p>
    <w:bookmarkEnd w:id="25"/>
    <w:p>
      <w:pPr>
        <w:spacing w:after="0"/>
        <w:ind w:left="0"/>
        <w:jc w:val="both"/>
      </w:pP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r>
        <w:br/>
      </w:r>
      <w:r>
        <w:rPr>
          <w:rFonts w:ascii="Times New Roman"/>
          <w:b w:val="false"/>
          <w:i w:val="false"/>
          <w:color w:val="000000"/>
          <w:sz w:val="28"/>
        </w:rPr>
        <w:t xml:space="preserve">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w:t>
      </w:r>
      <w:r>
        <w:br/>
      </w:r>
      <w:r>
        <w:rPr>
          <w:rFonts w:ascii="Times New Roman"/>
          <w:b w:val="false"/>
          <w:i w:val="false"/>
          <w:color w:val="000000"/>
          <w:sz w:val="28"/>
        </w:rPr>
        <w:t xml:space="preserve">
      3. Настоящее Соглашение заключается на 10 лет и по их истечении автоматически продлевается на последующие десятилетние периоды и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xml:space="preserve">
      4. В отношении инвестиций, осуществленных до даты прекращения настоящего Соглашения, положения статьей 1-15 остаются в силе на дальнейший 10-летний период с даты прекращения настоящего Соглашения. </w:t>
      </w:r>
    </w:p>
    <w:p>
      <w:pPr>
        <w:spacing w:after="0"/>
        <w:ind w:left="0"/>
        <w:jc w:val="both"/>
      </w:pPr>
      <w:r>
        <w:rPr>
          <w:rFonts w:ascii="Times New Roman"/>
          <w:b w:val="false"/>
          <w:i w:val="false"/>
          <w:color w:val="000000"/>
          <w:sz w:val="28"/>
        </w:rPr>
        <w:t xml:space="preserve">      в подтверждение чего, нижеподписавшиеся должным образом уполномоченные на то, подписали это Соглашение. </w:t>
      </w:r>
    </w:p>
    <w:p>
      <w:pPr>
        <w:spacing w:after="0"/>
        <w:ind w:left="0"/>
        <w:jc w:val="both"/>
      </w:pPr>
      <w:r>
        <w:rPr>
          <w:rFonts w:ascii="Times New Roman"/>
          <w:b w:val="false"/>
          <w:i w:val="false"/>
          <w:color w:val="000000"/>
          <w:sz w:val="28"/>
        </w:rPr>
        <w:t xml:space="preserve">      Совершено в городе ______"___"_____ 200_года в двух экземплярах каждый на казахском, арабском, русском и английском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Иорданского </w:t>
      </w:r>
      <w:r>
        <w:br/>
      </w:r>
      <w:r>
        <w:rPr>
          <w:rFonts w:ascii="Times New Roman"/>
          <w:b w:val="false"/>
          <w:i w:val="false"/>
          <w:color w:val="000000"/>
          <w:sz w:val="28"/>
        </w:rPr>
        <w:t>
</w:t>
      </w:r>
      <w:r>
        <w:rPr>
          <w:rFonts w:ascii="Times New Roman"/>
          <w:b w:val="false"/>
          <w:i/>
          <w:color w:val="000000"/>
          <w:sz w:val="28"/>
        </w:rPr>
        <w:t xml:space="preserve">   Республики Казахстан                   Хашимитского Королевства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