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dc6c" w14:textId="30bdc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декабря 2004 года N 1365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ноября 2006 года N 1044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декабря 2004 года N 1365 "О выделении средств из резерва Правительства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"средней школы" заменить словами "родильного дома".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по дипломатическим каналам информировать Правительство Российской Федерации об изменении, указанном в пункте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