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04fe" w14:textId="e3f0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2006 года N 1029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Протокола к нему".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Правительством Малайзии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предотвращении уклонения от налогообложения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отношении налогов на доход и Протокола к нему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 к нему, совершенные в городе Куала-Лумпур 26 июня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МАЛАЙЗИИ ОБ ИЗБЕЖАНИИ ДВОЙНОГО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И ПРЕДОТВРАЩЕНИИ УКЛОНЕНИЯ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В ОТНОШЕНИИ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Малайзии,
</w:t>
      </w:r>
    </w:p>
    <w:p>
      <w:pPr>
        <w:spacing w:after="0"/>
        <w:ind w:left="0"/>
        <w:jc w:val="both"/>
      </w:pPr>
      <w:r>
        <w:rPr>
          <w:rFonts w:ascii="Times New Roman"/>
          <w:b w:val="false"/>
          <w:i w:val="false"/>
          <w:color w:val="000000"/>
          <w:sz w:val="28"/>
        </w:rPr>
        <w:t>
      желая заключить Соглашение об избежании двойного налогообложения и предотвращении уклонения от налогообложения в отношении налогов на доход, согласились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 К КОТОРЫМ ПРИМЕНЯЕТСЯ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НАЛОГИ, НА КОТОРЫЕ РАСПРОСТРАНЯЕТСЯ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независимо от метода их взимания.
</w:t>
      </w:r>
      <w:r>
        <w:br/>
      </w:r>
      <w:r>
        <w:rPr>
          <w:rFonts w:ascii="Times New Roman"/>
          <w:b w:val="false"/>
          <w:i w:val="false"/>
          <w:color w:val="000000"/>
          <w:sz w:val="28"/>
        </w:rPr>
        <w:t>
      2. Налогами на доход считаются все налоги, взимаемые с общей суммы дохода или с отдельных элементов дохода, включая налоги на доходы от отчуждения движимого или недвижимого имущества, налоги с общей суммы жалованья или заработной платы, выплачиваемых предприятиями.
</w:t>
      </w:r>
      <w:r>
        <w:br/>
      </w:r>
      <w:r>
        <w:rPr>
          <w:rFonts w:ascii="Times New Roman"/>
          <w:b w:val="false"/>
          <w:i w:val="false"/>
          <w:color w:val="000000"/>
          <w:sz w:val="28"/>
        </w:rPr>
        <w:t>
      3. Существующими налогами, на которые распространяется настоящее Соглашение, являются:
</w:t>
      </w:r>
      <w:r>
        <w:br/>
      </w:r>
      <w:r>
        <w:rPr>
          <w:rFonts w:ascii="Times New Roman"/>
          <w:b w:val="false"/>
          <w:i w:val="false"/>
          <w:color w:val="000000"/>
          <w:sz w:val="28"/>
        </w:rPr>
        <w:t>
      a) в Республике Казахстан:
</w:t>
      </w:r>
      <w:r>
        <w:br/>
      </w:r>
      <w:r>
        <w:rPr>
          <w:rFonts w:ascii="Times New Roman"/>
          <w:b w:val="false"/>
          <w:i w:val="false"/>
          <w:color w:val="000000"/>
          <w:sz w:val="28"/>
        </w:rPr>
        <w:t>
      (i) корпоративный подоходный налог;
</w:t>
      </w:r>
      <w:r>
        <w:br/>
      </w:r>
      <w:r>
        <w:rPr>
          <w:rFonts w:ascii="Times New Roman"/>
          <w:b w:val="false"/>
          <w:i w:val="false"/>
          <w:color w:val="000000"/>
          <w:sz w:val="28"/>
        </w:rPr>
        <w:t>
      (ii) индивидуальный подоходный налог;
</w:t>
      </w:r>
      <w:r>
        <w:br/>
      </w:r>
      <w:r>
        <w:rPr>
          <w:rFonts w:ascii="Times New Roman"/>
          <w:b w:val="false"/>
          <w:i w:val="false"/>
          <w:color w:val="000000"/>
          <w:sz w:val="28"/>
        </w:rPr>
        <w:t>
      (далее именуемые как "Казахстанский налог")
</w:t>
      </w:r>
      <w:r>
        <w:br/>
      </w:r>
      <w:r>
        <w:rPr>
          <w:rFonts w:ascii="Times New Roman"/>
          <w:b w:val="false"/>
          <w:i w:val="false"/>
          <w:color w:val="000000"/>
          <w:sz w:val="28"/>
        </w:rPr>
        <w:t>
      b) в Малайзии:
</w:t>
      </w:r>
      <w:r>
        <w:br/>
      </w:r>
      <w:r>
        <w:rPr>
          <w:rFonts w:ascii="Times New Roman"/>
          <w:b w:val="false"/>
          <w:i w:val="false"/>
          <w:color w:val="000000"/>
          <w:sz w:val="28"/>
        </w:rPr>
        <w:t>
      (i) подоходный налог;
</w:t>
      </w:r>
      <w:r>
        <w:br/>
      </w:r>
      <w:r>
        <w:rPr>
          <w:rFonts w:ascii="Times New Roman"/>
          <w:b w:val="false"/>
          <w:i w:val="false"/>
          <w:color w:val="000000"/>
          <w:sz w:val="28"/>
        </w:rPr>
        <w:t>
      (ii) нефтяной подоходный налог
</w:t>
      </w:r>
      <w:r>
        <w:br/>
      </w:r>
      <w:r>
        <w:rPr>
          <w:rFonts w:ascii="Times New Roman"/>
          <w:b w:val="false"/>
          <w:i w:val="false"/>
          <w:color w:val="000000"/>
          <w:sz w:val="28"/>
        </w:rPr>
        <w:t>
      (далее именуемые как "Малазийский налог").
</w:t>
      </w:r>
      <w:r>
        <w:br/>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на доход, которые будут взиматься после даты подписания настоящего Соглашения в дополнение к существующим налогам или вместо них.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 термин:
</w:t>
      </w:r>
      <w:r>
        <w:br/>
      </w:r>
      <w:r>
        <w:rPr>
          <w:rFonts w:ascii="Times New Roman"/>
          <w:b w:val="false"/>
          <w:i w:val="false"/>
          <w:color w:val="000000"/>
          <w:sz w:val="28"/>
        </w:rPr>
        <w:t>
      а)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b) "Малайзия" означает территорию Федерации Малайзия, территориальные воды Малайзии, морское дно и недра территориальных вод и включает любую находящуюся за пределами территориальных вод Малайзии зону, а также морское дно и недра такой зоны, которая является или может быть в будущем определена законодательством Малайзии и в соответствии с международным правом как зона, в которой Малайзия осуществляет суверенные права в целях разведки и добычи природных ресурсов как органических, так и неорганических;
</w:t>
      </w:r>
      <w:r>
        <w:br/>
      </w:r>
      <w:r>
        <w:rPr>
          <w:rFonts w:ascii="Times New Roman"/>
          <w:b w:val="false"/>
          <w:i w:val="false"/>
          <w:color w:val="000000"/>
          <w:sz w:val="28"/>
        </w:rPr>
        <w:t>
      c) "лицо" означает физическое лицо, компанию и любое другое объединение лиц;
</w:t>
      </w:r>
      <w:r>
        <w:br/>
      </w:r>
      <w:r>
        <w:rPr>
          <w:rFonts w:ascii="Times New Roman"/>
          <w:b w:val="false"/>
          <w:i w:val="false"/>
          <w:color w:val="000000"/>
          <w:sz w:val="28"/>
        </w:rPr>
        <w:t>
      d) "компания" означает любое корпоративное образование или любое лицо, которое для целей налогообложения рассматривается как корпоративное образование;
</w:t>
      </w:r>
      <w:r>
        <w:br/>
      </w:r>
      <w:r>
        <w:rPr>
          <w:rFonts w:ascii="Times New Roman"/>
          <w:b w:val="false"/>
          <w:i w:val="false"/>
          <w:color w:val="000000"/>
          <w:sz w:val="28"/>
        </w:rPr>
        <w:t>
      e) "Договаривающееся Государство" и "другое Договаривающееся Государство" означает Казахстан или Малайзию в зависимости от контекста;
</w:t>
      </w:r>
      <w:r>
        <w:br/>
      </w:r>
      <w:r>
        <w:rPr>
          <w:rFonts w:ascii="Times New Roman"/>
          <w:b w:val="false"/>
          <w:i w:val="false"/>
          <w:color w:val="000000"/>
          <w:sz w:val="28"/>
        </w:rPr>
        <w:t>
      f) "предприятие Договаривающегося Государства" и "предприятие другого Договаривающегося Государства" означает,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g) "национальное лицо" означает:
</w:t>
      </w:r>
      <w:r>
        <w:br/>
      </w:r>
      <w:r>
        <w:rPr>
          <w:rFonts w:ascii="Times New Roman"/>
          <w:b w:val="false"/>
          <w:i w:val="false"/>
          <w:color w:val="000000"/>
          <w:sz w:val="28"/>
        </w:rPr>
        <w:t>
      (i) любое физическое лицо, имеющее гражданство Договаривающегося Государства;
</w:t>
      </w:r>
      <w:r>
        <w:br/>
      </w:r>
      <w:r>
        <w:rPr>
          <w:rFonts w:ascii="Times New Roman"/>
          <w:b w:val="false"/>
          <w:i w:val="false"/>
          <w:color w:val="000000"/>
          <w:sz w:val="28"/>
        </w:rPr>
        <w:t>
      (ii) любое юридическое лицо, товарищество, ассоциацию или любое другое образование, получившее свой статус на основании законодательства Договаривающегося Государства;
</w:t>
      </w:r>
      <w:r>
        <w:br/>
      </w:r>
      <w:r>
        <w:rPr>
          <w:rFonts w:ascii="Times New Roman"/>
          <w:b w:val="false"/>
          <w:i w:val="false"/>
          <w:color w:val="000000"/>
          <w:sz w:val="28"/>
        </w:rPr>
        <w:t>
      h)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i) "компетентный орган" означает:
</w:t>
      </w:r>
      <w:r>
        <w:br/>
      </w:r>
      <w:r>
        <w:rPr>
          <w:rFonts w:ascii="Times New Roman"/>
          <w:b w:val="false"/>
          <w:i w:val="false"/>
          <w:color w:val="000000"/>
          <w:sz w:val="28"/>
        </w:rPr>
        <w:t>
      (i) в Казахстане: Министерство финансов или его уполномоченного представителя;
</w:t>
      </w:r>
      <w:r>
        <w:br/>
      </w:r>
      <w:r>
        <w:rPr>
          <w:rFonts w:ascii="Times New Roman"/>
          <w:b w:val="false"/>
          <w:i w:val="false"/>
          <w:color w:val="000000"/>
          <w:sz w:val="28"/>
        </w:rPr>
        <w:t>
      (ii) в Малайзии: Министра финансов или его уполномоченного представителя.
</w:t>
      </w:r>
      <w:r>
        <w:br/>
      </w:r>
      <w:r>
        <w:rPr>
          <w:rFonts w:ascii="Times New Roman"/>
          <w:b w:val="false"/>
          <w:i w:val="false"/>
          <w:color w:val="000000"/>
          <w:sz w:val="28"/>
        </w:rPr>
        <w:t>
      2. При применении в любое время настоящего Соглашения Договаривающимися Государствами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к которым применяется настоящее Соглашение.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в соответствии с законодательством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само Государство, его политическое подразделение, центральный и местный орган власти или уполномоченный орган. Данный термин, однако, не включает любое лицо, которое подлежит налогообложению в этом Государстве только в отношении дохода из источников в этом Государстве.
</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a)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то оно считается резидентом того Государства, в котором оно обычно проживает;
</w:t>
      </w:r>
      <w:r>
        <w:br/>
      </w:r>
      <w:r>
        <w:rPr>
          <w:rFonts w:ascii="Times New Roman"/>
          <w:b w:val="false"/>
          <w:i w:val="false"/>
          <w:color w:val="000000"/>
          <w:sz w:val="28"/>
        </w:rPr>
        <w:t>
      c) если оно обычно проживает в обоих Государствах или ни в одном из них, то оно считается резидентом только того Государства, гражданином которого является;
</w:t>
      </w:r>
      <w:r>
        <w:br/>
      </w:r>
      <w:r>
        <w:rPr>
          <w:rFonts w:ascii="Times New Roman"/>
          <w:b w:val="false"/>
          <w:i w:val="false"/>
          <w:color w:val="000000"/>
          <w:sz w:val="28"/>
        </w:rPr>
        <w:t>
      d) если статус резидента не может быть определен в соответствии с предыдущими подпунктами, компетентные органы Договаривающихся Государств принимают решение по данному вопросу по взаимному согласию.
</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ПОСТОЯННОЕ УЧРЕЖДЕНИЕ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2. Термин "постоянное учреждение", в частности, включает:
</w:t>
      </w:r>
      <w:r>
        <w:br/>
      </w:r>
      <w:r>
        <w:rPr>
          <w:rFonts w:ascii="Times New Roman"/>
          <w:b w:val="false"/>
          <w:i w:val="false"/>
          <w:color w:val="000000"/>
          <w:sz w:val="28"/>
        </w:rPr>
        <w:t>
      a) место управления;
</w:t>
      </w:r>
      <w:r>
        <w:br/>
      </w:r>
      <w:r>
        <w:rPr>
          <w:rFonts w:ascii="Times New Roman"/>
          <w:b w:val="false"/>
          <w:i w:val="false"/>
          <w:color w:val="000000"/>
          <w:sz w:val="28"/>
        </w:rPr>
        <w:t>
      b) отделение;
</w:t>
      </w:r>
      <w:r>
        <w:br/>
      </w:r>
      <w:r>
        <w:rPr>
          <w:rFonts w:ascii="Times New Roman"/>
          <w:b w:val="false"/>
          <w:i w:val="false"/>
          <w:color w:val="000000"/>
          <w:sz w:val="28"/>
        </w:rPr>
        <w:t>
      c) контору;
</w:t>
      </w:r>
      <w:r>
        <w:br/>
      </w:r>
      <w:r>
        <w:rPr>
          <w:rFonts w:ascii="Times New Roman"/>
          <w:b w:val="false"/>
          <w:i w:val="false"/>
          <w:color w:val="000000"/>
          <w:sz w:val="28"/>
        </w:rPr>
        <w:t>
      d) фабрику;
</w:t>
      </w:r>
      <w:r>
        <w:br/>
      </w:r>
      <w:r>
        <w:rPr>
          <w:rFonts w:ascii="Times New Roman"/>
          <w:b w:val="false"/>
          <w:i w:val="false"/>
          <w:color w:val="000000"/>
          <w:sz w:val="28"/>
        </w:rPr>
        <w:t>
      e) мастерскую;
</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 включая лесоразработку или другое лесное производство;
</w:t>
      </w:r>
      <w:r>
        <w:br/>
      </w:r>
      <w:r>
        <w:rPr>
          <w:rFonts w:ascii="Times New Roman"/>
          <w:b w:val="false"/>
          <w:i w:val="false"/>
          <w:color w:val="000000"/>
          <w:sz w:val="28"/>
        </w:rPr>
        <w:t>
      g) ферму или плантацию;
</w:t>
      </w:r>
      <w:r>
        <w:br/>
      </w:r>
      <w:r>
        <w:rPr>
          <w:rFonts w:ascii="Times New Roman"/>
          <w:b w:val="false"/>
          <w:i w:val="false"/>
          <w:color w:val="000000"/>
          <w:sz w:val="28"/>
        </w:rPr>
        <w:t>
      h) строительную площадку или строительный, монтажный или сборочный объект, которые существуют более чем 6 месяцев;
</w:t>
      </w:r>
      <w:r>
        <w:br/>
      </w:r>
      <w:r>
        <w:rPr>
          <w:rFonts w:ascii="Times New Roman"/>
          <w:b w:val="false"/>
          <w:i w:val="false"/>
          <w:color w:val="000000"/>
          <w:sz w:val="28"/>
        </w:rPr>
        <w:t>
      i) установку или сооружение, или буровую установку, или судно, используемые для разведки природных ресурсов, но только если такое использование длится более чем 6 месяцев.
</w:t>
      </w:r>
      <w:r>
        <w:br/>
      </w:r>
      <w:r>
        <w:rPr>
          <w:rFonts w:ascii="Times New Roman"/>
          <w:b w:val="false"/>
          <w:i w:val="false"/>
          <w:color w:val="000000"/>
          <w:sz w:val="28"/>
        </w:rPr>
        <w:t>
      3. Предприятие Договаривающегося Государства считается имеющим постоянное учреждение в другом Договаривающемся Государстве, если оно осуществляет наблюдательную деятельность в этом другом Государстве более чем 6 месяцев в связи:
</w:t>
      </w:r>
      <w:r>
        <w:br/>
      </w:r>
      <w:r>
        <w:rPr>
          <w:rFonts w:ascii="Times New Roman"/>
          <w:b w:val="false"/>
          <w:i w:val="false"/>
          <w:color w:val="000000"/>
          <w:sz w:val="28"/>
        </w:rPr>
        <w:t>
      a) со строительной площадкой или строительным, монтажным, или сборочным объектом; или
</w:t>
      </w:r>
      <w:r>
        <w:br/>
      </w:r>
      <w:r>
        <w:rPr>
          <w:rFonts w:ascii="Times New Roman"/>
          <w:b w:val="false"/>
          <w:i w:val="false"/>
          <w:color w:val="000000"/>
          <w:sz w:val="28"/>
        </w:rPr>
        <w:t>
      b) с установкой или сооружением, или буровой установкой, или судном, используемым для разведки природных ресурсов в этом другом Государстве.
</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которое это лицо осуществляет для предприятия, если только его деятельность не ограничивается видами деятельности, упомянутыми в пункте 4, которые если и осуществляются через постоянное место предпринимательской деятельности, не превращают это постоянное место предпринимательской деятельности в постоянное учреждение в соответствии с положениями настоящего пункта.
</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7.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иным образом), сам по себе не превращает одну из этих компаний в постоянное учреждение другой.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полученный резидентом Договаривающегося Государства от недвижимого имущества,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Термин "недвижимое имущество" определяется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земельного законодательства, узуфрукт недвижимого имущества и права на переменные или фиксированные платежи в качестве компенсации за разработку или за право разработки минеральных ресурсов, нефтяных или газовых скважин, карьеров и других мест добычи природных ресурсов, включая лесоразработки или другие лесные производства. Морские, речные и воздушные суда не рассматриваются в качестве недвижимого имущества.
</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ПРИБЫЛЬ ОТ ПРЕДПРИНИМАТЕЛЬСКОЙ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расходов, включая управленческие и общие административные расходы, которые подлежали бы вычету, если бы постоянное учреждение было бы независимым предприятием, в той степени, в какой они в обоснованной форме принадлежат постоянному учреждению,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4. Если информация, которой располагает компетентный орган, не является достаточной для определения прибыли, относящейся к постоянному учреждению предприятия, ничто в настоящей статье не будет влиять на применение любого закона этого Государства, касающегося определения налоговых обязательств лица, путем осуществления права свободы действий или оценки компетентным органом при условии, что закон применяется, насколько позволяет информация, имеющаяся в распоряжении компетентного органа, в соответствии с принципами настоящей статьи.
</w:t>
      </w:r>
      <w:r>
        <w:br/>
      </w:r>
      <w:r>
        <w:rPr>
          <w:rFonts w:ascii="Times New Roman"/>
          <w:b w:val="false"/>
          <w:i w:val="false"/>
          <w:color w:val="000000"/>
          <w:sz w:val="28"/>
        </w:rPr>
        <w:t>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6.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r>
        <w:br/>
      </w:r>
      <w:r>
        <w:rPr>
          <w:rFonts w:ascii="Times New Roman"/>
          <w:b w:val="false"/>
          <w:i w:val="false"/>
          <w:color w:val="000000"/>
          <w:sz w:val="28"/>
        </w:rPr>
        <w:t>
      7.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МОРСКОЙ И ВОЗДУШНЫЙ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2. Пункт 1 также применяется к доле прибыли от эксплуатации морских и воздушных судов, получаемой предприятием Договаривающегося Государства от участия в пуле, совместном предприятии или в международной эксплуатационной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АССОЦИИРОВАННЫЕ 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когда
</w:t>
      </w:r>
      <w:r>
        <w:br/>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будут, при необходимости, консультироваться друг с другом.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10 процентов общей суммы дивидендов.
</w:t>
      </w:r>
      <w:r>
        <w:br/>
      </w:r>
      <w:r>
        <w:rPr>
          <w:rFonts w:ascii="Times New Roman"/>
          <w:b w:val="false"/>
          <w:i w:val="false"/>
          <w:color w:val="000000"/>
          <w:sz w:val="28"/>
        </w:rPr>
        <w:t>
      Настоящий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или постоянной базой. В этом случае применяются положения статьи 7 и статьи 15.
</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не взимать налог с дивидендов, выплаченных этой компанией, за исключением,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облагать налогом прибыль компании, относящуюся к постоянному учреждению или постоянной базе в этом Государстве,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 или постоянная база.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
</w:t>
      </w:r>
      <w:r>
        <w:br/>
      </w:r>
      <w:r>
        <w:rPr>
          <w:rFonts w:ascii="Times New Roman"/>
          <w:b w:val="false"/>
          <w:i w:val="false"/>
          <w:color w:val="000000"/>
          <w:sz w:val="28"/>
        </w:rPr>
        <w:t>
      3. Несмотря на положения пункта 2:
</w:t>
      </w:r>
      <w:r>
        <w:br/>
      </w:r>
      <w:r>
        <w:rPr>
          <w:rFonts w:ascii="Times New Roman"/>
          <w:b w:val="false"/>
          <w:i w:val="false"/>
          <w:color w:val="000000"/>
          <w:sz w:val="28"/>
        </w:rPr>
        <w:t>
      а) проценты, возникающие в Казахстане, освобождаются от налога в Казахстане, если они выплачиваются или причитаются:
</w:t>
      </w:r>
      <w:r>
        <w:br/>
      </w:r>
      <w:r>
        <w:rPr>
          <w:rFonts w:ascii="Times New Roman"/>
          <w:b w:val="false"/>
          <w:i w:val="false"/>
          <w:color w:val="000000"/>
          <w:sz w:val="28"/>
        </w:rPr>
        <w:t>
      i) Правительству Малайзии;
</w:t>
      </w:r>
      <w:r>
        <w:br/>
      </w:r>
      <w:r>
        <w:rPr>
          <w:rFonts w:ascii="Times New Roman"/>
          <w:b w:val="false"/>
          <w:i w:val="false"/>
          <w:color w:val="000000"/>
          <w:sz w:val="28"/>
        </w:rPr>
        <w:t>
      ii) правительствам Штатов Малайзии;
</w:t>
      </w:r>
      <w:r>
        <w:br/>
      </w:r>
      <w:r>
        <w:rPr>
          <w:rFonts w:ascii="Times New Roman"/>
          <w:b w:val="false"/>
          <w:i w:val="false"/>
          <w:color w:val="000000"/>
          <w:sz w:val="28"/>
        </w:rPr>
        <w:t>
      iii) уполномоченным государственным органам Малайзии;
</w:t>
      </w:r>
      <w:r>
        <w:br/>
      </w:r>
      <w:r>
        <w:rPr>
          <w:rFonts w:ascii="Times New Roman"/>
          <w:b w:val="false"/>
          <w:i w:val="false"/>
          <w:color w:val="000000"/>
          <w:sz w:val="28"/>
        </w:rPr>
        <w:t>
      iv) местным органам власти Малайзии;
</w:t>
      </w:r>
      <w:r>
        <w:br/>
      </w:r>
      <w:r>
        <w:rPr>
          <w:rFonts w:ascii="Times New Roman"/>
          <w:b w:val="false"/>
          <w:i w:val="false"/>
          <w:color w:val="000000"/>
          <w:sz w:val="28"/>
        </w:rPr>
        <w:t>
      v) Экспортно-Импортному Банку Малайзии Берхад;
</w:t>
      </w:r>
      <w:r>
        <w:br/>
      </w:r>
      <w:r>
        <w:rPr>
          <w:rFonts w:ascii="Times New Roman"/>
          <w:b w:val="false"/>
          <w:i w:val="false"/>
          <w:color w:val="000000"/>
          <w:sz w:val="28"/>
        </w:rPr>
        <w:t>
      vi) Банку Малайзии Негара; или
</w:t>
      </w:r>
      <w:r>
        <w:br/>
      </w:r>
      <w:r>
        <w:rPr>
          <w:rFonts w:ascii="Times New Roman"/>
          <w:b w:val="false"/>
          <w:i w:val="false"/>
          <w:color w:val="000000"/>
          <w:sz w:val="28"/>
        </w:rPr>
        <w:t>
      vii) любым другим организациям, которыми полностью владеет Правительство Малайзии, и которые могут время от времени согласовываться между компетентными органами Договаривающихся Государств.
</w:t>
      </w:r>
      <w:r>
        <w:br/>
      </w:r>
      <w:r>
        <w:rPr>
          <w:rFonts w:ascii="Times New Roman"/>
          <w:b w:val="false"/>
          <w:i w:val="false"/>
          <w:color w:val="000000"/>
          <w:sz w:val="28"/>
        </w:rPr>
        <w:t>
      b) проценты, возникающие в Малайзии, освобождаются от налога в Малайзии, если они выплачиваются или причитаются:
</w:t>
      </w:r>
      <w:r>
        <w:br/>
      </w:r>
      <w:r>
        <w:rPr>
          <w:rFonts w:ascii="Times New Roman"/>
          <w:b w:val="false"/>
          <w:i w:val="false"/>
          <w:color w:val="000000"/>
          <w:sz w:val="28"/>
        </w:rPr>
        <w:t>
      i) Правительству Республики Казахстан;
</w:t>
      </w:r>
      <w:r>
        <w:br/>
      </w:r>
      <w:r>
        <w:rPr>
          <w:rFonts w:ascii="Times New Roman"/>
          <w:b w:val="false"/>
          <w:i w:val="false"/>
          <w:color w:val="000000"/>
          <w:sz w:val="28"/>
        </w:rPr>
        <w:t>
      ii) центральным органам власти Казахстана;
</w:t>
      </w:r>
      <w:r>
        <w:br/>
      </w:r>
      <w:r>
        <w:rPr>
          <w:rFonts w:ascii="Times New Roman"/>
          <w:b w:val="false"/>
          <w:i w:val="false"/>
          <w:color w:val="000000"/>
          <w:sz w:val="28"/>
        </w:rPr>
        <w:t>
      iii) уполномоченным государственным органам Казахстана;
</w:t>
      </w:r>
      <w:r>
        <w:br/>
      </w:r>
      <w:r>
        <w:rPr>
          <w:rFonts w:ascii="Times New Roman"/>
          <w:b w:val="false"/>
          <w:i w:val="false"/>
          <w:color w:val="000000"/>
          <w:sz w:val="28"/>
        </w:rPr>
        <w:t>
      iv) местным органам власти Казахстана;
</w:t>
      </w:r>
      <w:r>
        <w:br/>
      </w:r>
      <w:r>
        <w:rPr>
          <w:rFonts w:ascii="Times New Roman"/>
          <w:b w:val="false"/>
          <w:i w:val="false"/>
          <w:color w:val="000000"/>
          <w:sz w:val="28"/>
        </w:rPr>
        <w:t>
      v) Национальному Банку Республики Казахстан; или
</w:t>
      </w:r>
      <w:r>
        <w:br/>
      </w:r>
      <w:r>
        <w:rPr>
          <w:rFonts w:ascii="Times New Roman"/>
          <w:b w:val="false"/>
          <w:i w:val="false"/>
          <w:color w:val="000000"/>
          <w:sz w:val="28"/>
        </w:rPr>
        <w:t>
      vi) любым другим организациям, которыми полностью владеет Правительство Казахстана, и которые могут время от времени согласовываться между компетентными органами Договаривающихся Государств.
</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(в случае Малайзии), доход от государственных ценных бумаг (в случае Казахстана) и доход от облигаций или долговых обязательств, включая премии и выигрыши по этим ценным бумагам, облигациям и обязательствам.
</w:t>
      </w:r>
      <w:r>
        <w:br/>
      </w:r>
      <w:r>
        <w:rPr>
          <w:rFonts w:ascii="Times New Roman"/>
          <w:b w:val="false"/>
          <w:i w:val="false"/>
          <w:color w:val="000000"/>
          <w:sz w:val="28"/>
        </w:rPr>
        <w:t>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постоянную базу,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 статьи 15.
</w:t>
      </w:r>
      <w:r>
        <w:br/>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постоянное учреждение или постоянная база.
</w:t>
      </w:r>
      <w:r>
        <w:br/>
      </w: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роялти, является резидентом другого Договаривающегося Государства, то взимаемый таким образом налог не должен превышать 10 процентов общей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программный продукт, кинематографические фильмы или фильмы, или пленки для радио или телевещания, любой патент, торговую марку, дизайн или модель, план, секретную формулу или процесс, или за использование или за предоставление права использования промышленного, коммерческого или научного оборудования, или за информацию (ноу-хау), касающуюся промышленного, коммерческого или научного опыта.
</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постоянную базу,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15.
</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создания или передачи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ВОЗНАГРАЖДЕНИЕ ЗА ТЕХНИЧЕСКИЕ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Вознаграждение за технические услуги, возникающее в Договаривающемся Государстве и выплачиваемое резиденту другого Договаривающегося Государства, может облагаться налогом в этом другом Государстве.
</w:t>
      </w:r>
      <w:r>
        <w:br/>
      </w:r>
      <w:r>
        <w:rPr>
          <w:rFonts w:ascii="Times New Roman"/>
          <w:b w:val="false"/>
          <w:i w:val="false"/>
          <w:color w:val="000000"/>
          <w:sz w:val="28"/>
        </w:rPr>
        <w:t>
      2. Однако такое вознаграждение за технические услуги может также облагаться налогом в Договаривающемся Государстве, в котором оно возникает, и в соответствии с законодательством этого Государства, но если фактический владелец вознаграждения за технические услуги является резидентом другого Договаривающегося Государства, то взимаемый таким образом налог не должен превышать 10 процентов общей суммы вознаграждения за технические услуги.
</w:t>
      </w:r>
      <w:r>
        <w:br/>
      </w:r>
      <w:r>
        <w:rPr>
          <w:rFonts w:ascii="Times New Roman"/>
          <w:b w:val="false"/>
          <w:i w:val="false"/>
          <w:color w:val="000000"/>
          <w:sz w:val="28"/>
        </w:rPr>
        <w:t>
      3. Термин "вознаграждение за технические услуги" при использовании в настоящей статье означает платежи любого вида любому лицу, иному, чем служащему лица, производящего платеж, в качестве вознаграждения за любые услуги технического, управленческого или консультационного характера.
</w:t>
      </w:r>
      <w:r>
        <w:br/>
      </w:r>
      <w:r>
        <w:rPr>
          <w:rFonts w:ascii="Times New Roman"/>
          <w:b w:val="false"/>
          <w:i w:val="false"/>
          <w:color w:val="000000"/>
          <w:sz w:val="28"/>
        </w:rPr>
        <w:t>
      4. Положения пунктов 1 и 2 не применяются, если фактический владелец вознаграждения за технические услуги,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возникает вознаграждение за технические услуги, через расположенное там постоянное учреждение или постоянную базу, или оказывает в этом другом Государстве независимые личные услуги, и вознаграждение за технические услуги действительно связано с таким постоянным учреждением или постоянной базой. В таких случаях применяются положения статьи 7 или статьи 15.
</w:t>
      </w:r>
      <w:r>
        <w:br/>
      </w:r>
      <w:r>
        <w:rPr>
          <w:rFonts w:ascii="Times New Roman"/>
          <w:b w:val="false"/>
          <w:i w:val="false"/>
          <w:color w:val="000000"/>
          <w:sz w:val="28"/>
        </w:rPr>
        <w:t>
      5. Считается, что вознаграждение за технические услуги возникает в Договаривающемся Государстве, если плательщиком является резидент этого Государства. Однако, если лицо, выплачивающее вознаграждение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вознаграждение за технические услуги, и расходы по такому вознаграждению за технические услуги несет такое постоянное учреждение или постоянная база, то в этом случае такое вознаграждение за технические услуги считается возникшим в том Договаривающемся Государстве, в котором расположены постоянное учреждение или постоянная база.
</w:t>
      </w:r>
      <w:r>
        <w:br/>
      </w:r>
      <w:r>
        <w:rPr>
          <w:rFonts w:ascii="Times New Roman"/>
          <w:b w:val="false"/>
          <w:i w:val="false"/>
          <w:color w:val="000000"/>
          <w:sz w:val="28"/>
        </w:rPr>
        <w:t>
      6. Если вследствие особых отношений между плательщиком и фактическим владельцем вознаграждения за технические услуги или между ними обоими и каким-либо другим лицом сумма выплаченного вознаграждения за технические услуги превышает, по каким-либо причинам, сумму, которая была бы согласована плательщиком и фактическим владельцем при отсутствии таких отношений, то положения настоящей статьи применяются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ОТЧУЖДЕНИЯ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расположенного в другом Договаривающегося Государстве, могут облагаться налогом в этом другом Государстве.
</w:t>
      </w:r>
      <w:r>
        <w:br/>
      </w:r>
      <w:r>
        <w:rPr>
          <w:rFonts w:ascii="Times New Roman"/>
          <w:b w:val="false"/>
          <w:i w:val="false"/>
          <w:color w:val="000000"/>
          <w:sz w:val="28"/>
        </w:rPr>
        <w:t>
      2. Доходы, полученные резидентом Договаривающегося Государства от отчуждения:
</w:t>
      </w:r>
      <w:r>
        <w:br/>
      </w:r>
      <w:r>
        <w:rPr>
          <w:rFonts w:ascii="Times New Roman"/>
          <w:b w:val="false"/>
          <w:i w:val="false"/>
          <w:color w:val="000000"/>
          <w:sz w:val="28"/>
        </w:rPr>
        <w:t>
      a) акций, получающих более 50 процентов своей стоимости прямо или косвенно от недвижимого имущества, расположенного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b) доли участия в партнерстве или трасте, активы которых состоят в основном из недвижимого имущества, расположенного в другом Договаривающемся Государстве, или из акций, упомянутых в подпункте (а), могут облагаться налогом в этом другом Государстве.
</w:t>
      </w:r>
      <w:r>
        <w:br/>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движимого имущества, находящегося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 от отчуждения такого постоянного учреждения (отдельно или в совокупности со всем предприятием) или постоянной базы, могут облагаться налогом в этом другом Государстве.
</w:t>
      </w:r>
      <w:r>
        <w:br/>
      </w:r>
      <w:r>
        <w:rPr>
          <w:rFonts w:ascii="Times New Roman"/>
          <w:b w:val="false"/>
          <w:i w:val="false"/>
          <w:color w:val="000000"/>
          <w:sz w:val="28"/>
        </w:rPr>
        <w:t>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статьи 13 доход, полученный физическим лицом -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случаев:
</w:t>
      </w:r>
      <w:r>
        <w:br/>
      </w:r>
      <w:r>
        <w:rPr>
          <w:rFonts w:ascii="Times New Roman"/>
          <w:b w:val="false"/>
          <w:i w:val="false"/>
          <w:color w:val="000000"/>
          <w:sz w:val="28"/>
        </w:rPr>
        <w:t>
      a) такие услуги осуществляются или осуществлялись в другом Договаривающемся Государстве, и полученный доход относится к постоянной базе, которую физическое лицо имеет или имело в своем распоряжении на регулярной основе в этом другом Государстве; или
</w:t>
      </w:r>
      <w:r>
        <w:br/>
      </w:r>
      <w:r>
        <w:rPr>
          <w:rFonts w:ascii="Times New Roman"/>
          <w:b w:val="false"/>
          <w:i w:val="false"/>
          <w:color w:val="000000"/>
          <w:sz w:val="28"/>
        </w:rPr>
        <w:t>
      b) его пребывание в этом другом Договаривающемся Государстве составляет период или периоды, равные или превышающие в общей сложности 183 дня в любом 12-месячном периоде.
</w:t>
      </w:r>
      <w:r>
        <w:br/>
      </w:r>
      <w:r>
        <w:rPr>
          <w:rFonts w:ascii="Times New Roman"/>
          <w:b w:val="false"/>
          <w:i w:val="false"/>
          <w:color w:val="000000"/>
          <w:sz w:val="28"/>
        </w:rPr>
        <w:t>
      В этом случае, только таким образом полученный доход от его деятельности, выполненной в этом другом Государстве, может облагаться налогом в этом другом Государстве.
</w:t>
      </w:r>
      <w:r>
        <w:br/>
      </w:r>
      <w:r>
        <w:rPr>
          <w:rFonts w:ascii="Times New Roman"/>
          <w:b w:val="false"/>
          <w:i w:val="false"/>
          <w:color w:val="000000"/>
          <w:sz w:val="28"/>
        </w:rPr>
        <w:t>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статей 17, 19, 20 и 21, жалование, заработная плата и другое схожее вознаграждение, полученное резидентом Договаривающегося Государства в отношении работы по найму, облагаются налогом только в этом Государстве, за исключением, если работа по найму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отношении работы по найму, выполненной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a) получатель находится в этом другом Государстве в течение периода или периодов, не превышающих в общей сложности 183 дня в любом 12-месячном периоде, начинающемся или оканчивающемся в соответствующем календарном году;
</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этого другого Государства;
</w:t>
      </w:r>
      <w:r>
        <w:br/>
      </w:r>
      <w:r>
        <w:rPr>
          <w:rFonts w:ascii="Times New Roman"/>
          <w:b w:val="false"/>
          <w:i w:val="false"/>
          <w:color w:val="000000"/>
          <w:sz w:val="28"/>
        </w:rPr>
        <w:t>
      c) расходы по выплате вознаграждения не несет постоянное учреждение, которое наниматель имеет в этом другом Государстве.
</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предприятием Договаривающегося Государства в международной перевозке, может облагаться налогом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ГОНОРАРЫ ДИРЕКТОРОВ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АРТИСТЫ И СПОРТСМЕНЫ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статей 7, 15 и 16,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в отношении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15 и 16,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3. Положения пунктов 1 и 2 не применяются к вознаграждению или прибыли, полученным от деятельности, осуществляемой в Договаривающемся Государстве, если визит в это Государство прямо или косвенно, полностью или существенно финансировался из средств другого Договаривающегося Государства, его политических, подразделений, центральных и местных органов власти или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ПЕНСИИ И АННУИТЕТЫ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положениями пункта 2 статьи 20, пенсии и другие подобные выплаты, выплачиваемые за осуществлявшуюся работу в прошлом резиденту Договаривающегося Государства, и любые аннуитеты, выплачиваемые такому резиденту, облагаются налогом только в этом Государстве.
</w:t>
      </w:r>
      <w:r>
        <w:br/>
      </w:r>
      <w:r>
        <w:rPr>
          <w:rFonts w:ascii="Times New Roman"/>
          <w:b w:val="false"/>
          <w:i w:val="false"/>
          <w:color w:val="000000"/>
          <w:sz w:val="28"/>
        </w:rPr>
        <w:t>
      2. Термин "аннуитеты" означает фиксированные суммы, периодически в установленные сроки выплачиваемые физическому лицу в течение его жизни или в течение определенного, или установленного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Жалование, заработная плата и другое схожее вознаграждение, иное, чем пенсия, выплачиваемые Договаривающимся Государством или его политическими подразделениями, или центральными и местными органами власти, или уполномоченным государственным органом физическому лицу за службу, осуществлявшуюся для этого Государства, его политических подразделений или центральных и местных органов власти, или уполномоченного органа, облагается налогом только в этом Государстве.
</w:t>
      </w:r>
      <w:r>
        <w:br/>
      </w:r>
      <w:r>
        <w:rPr>
          <w:rFonts w:ascii="Times New Roman"/>
          <w:b w:val="false"/>
          <w:i w:val="false"/>
          <w:color w:val="000000"/>
          <w:sz w:val="28"/>
        </w:rPr>
        <w:t>
      b) Однако такое жалование, заработная плата или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который:
</w:t>
      </w:r>
      <w:r>
        <w:br/>
      </w:r>
      <w:r>
        <w:rPr>
          <w:rFonts w:ascii="Times New Roman"/>
          <w:b w:val="false"/>
          <w:i w:val="false"/>
          <w:color w:val="000000"/>
          <w:sz w:val="28"/>
        </w:rPr>
        <w:t>
      (i) является национальным лицом этого Государства; или
</w:t>
      </w:r>
      <w:r>
        <w:br/>
      </w:r>
      <w:r>
        <w:rPr>
          <w:rFonts w:ascii="Times New Roman"/>
          <w:b w:val="false"/>
          <w:i w:val="false"/>
          <w:color w:val="000000"/>
          <w:sz w:val="28"/>
        </w:rPr>
        <w:t>
      (ii) не стал резидентом этого Государства только с целью осуществления службы.
</w:t>
      </w:r>
      <w:r>
        <w:br/>
      </w:r>
      <w:r>
        <w:rPr>
          <w:rFonts w:ascii="Times New Roman"/>
          <w:b w:val="false"/>
          <w:i w:val="false"/>
          <w:color w:val="000000"/>
          <w:sz w:val="28"/>
        </w:rPr>
        <w:t>
      2. Любая пенсия, выплачиваемая Договаривающимся Государством или из фондов, созданных Договаривающимся Государством, или его политическими подразделениями, центральными и местными органами власти, или уполномоченным органом физическому лицу в отношении службы, осуществляемой для этого Государства или его политических подразделений, центральных и местных органов власти, или уполномоченного органа облагается налогом только в этом Государстве.
</w:t>
      </w:r>
      <w:r>
        <w:br/>
      </w:r>
      <w:r>
        <w:rPr>
          <w:rFonts w:ascii="Times New Roman"/>
          <w:b w:val="false"/>
          <w:i w:val="false"/>
          <w:color w:val="000000"/>
          <w:sz w:val="28"/>
        </w:rPr>
        <w:t>
      3. Положения статей 16, 17 и 19 применяются к жалованиям, заработной плате, другим схожим вознаграждениям и пенсиям в отношении службы, связанной с коммерческой деятельностью, осуществляемой Договаривающимся Государством, его политическими подразделениями или центральными и местными органами власти, или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СТУДЕНТЫ И ПРАКТИКАНТЫ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Физическое лицо, которое является резидентом Договаривающегося Государства непосредственно перед приездом в другое Договаривающееся Государство, и которое временно пребывает в другом Государстве исключительно:
</w:t>
      </w:r>
      <w:r>
        <w:br/>
      </w:r>
      <w:r>
        <w:rPr>
          <w:rFonts w:ascii="Times New Roman"/>
          <w:b w:val="false"/>
          <w:i w:val="false"/>
          <w:color w:val="000000"/>
          <w:sz w:val="28"/>
        </w:rPr>
        <w:t>
      a) как студент официально признанного университета, колледжа, школы или иного аналогичного признанного учебного заведения этого другого Государства;
</w:t>
      </w:r>
      <w:r>
        <w:br/>
      </w:r>
      <w:r>
        <w:rPr>
          <w:rFonts w:ascii="Times New Roman"/>
          <w:b w:val="false"/>
          <w:i w:val="false"/>
          <w:color w:val="000000"/>
          <w:sz w:val="28"/>
        </w:rPr>
        <w:t>
      b) как производственный или технический стажер; или
</w:t>
      </w:r>
      <w:r>
        <w:br/>
      </w:r>
      <w:r>
        <w:rPr>
          <w:rFonts w:ascii="Times New Roman"/>
          <w:b w:val="false"/>
          <w:i w:val="false"/>
          <w:color w:val="000000"/>
          <w:sz w:val="28"/>
        </w:rPr>
        <w:t>
      c) как получатель гранта, стипендии или премии, в основном для целей получения образования, проведения исследования или прохождения практики от Правительства Государства, или от научной, образовательной, религиозной, или благотворительной организации, или по программе технического содействия, осуществляемой Правительством Государства, освобождается от налога в этом другом Государстве на:
</w:t>
      </w:r>
      <w:r>
        <w:br/>
      </w:r>
      <w:r>
        <w:rPr>
          <w:rFonts w:ascii="Times New Roman"/>
          <w:b w:val="false"/>
          <w:i w:val="false"/>
          <w:color w:val="000000"/>
          <w:sz w:val="28"/>
        </w:rPr>
        <w:t>
      (i) все денежные переводы из-за рубежа для целей его содержания, обучения, получения образования, проведения исследования или прохождения практики; и
</w:t>
      </w:r>
      <w:r>
        <w:br/>
      </w:r>
      <w:r>
        <w:rPr>
          <w:rFonts w:ascii="Times New Roman"/>
          <w:b w:val="false"/>
          <w:i w:val="false"/>
          <w:color w:val="000000"/>
          <w:sz w:val="28"/>
        </w:rPr>
        <w:t>
      (ii) сумму таких грантов, стипендий или премий, или любую применимую из них сумму.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Виды дохода резидента Договаривающегося Государства, не упомянутые в предыдущих статьях настоящего Соглашения, облагаются налогом только в этом Договаривающемся Государстве, за исключением, если такой доход получен из источников в другом Договаривающемся Государстве, который может также облагаться налогом и в этом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УСТРАНЕНИЕ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законодательства Казахстана, предусматривающего разрешение на вычет из Казахстанского налога суммы налога, подлежащего уплате в любой стране, иной, чем Казахстан, Малазийский налог, подлежащий уплате в соответствии с законодательством Малайзии и в соответствии с настоящим Соглашением резидентом Казахстана в отношении дохода, полученного из Малайзии, разрешается вычесть из Казахстанского налога, подлежащего уплате в отношении этого дохода. Такой вычет, однако, не должен превышать ту часть Казахстанского налога, начисляемого на такой доход, до предоставления указанного вычета.
</w:t>
      </w:r>
      <w:r>
        <w:br/>
      </w:r>
      <w:r>
        <w:rPr>
          <w:rFonts w:ascii="Times New Roman"/>
          <w:b w:val="false"/>
          <w:i w:val="false"/>
          <w:color w:val="000000"/>
          <w:sz w:val="28"/>
        </w:rPr>
        <w:t>
      2. Для целей пункта 1 считается, что термин "Малазийский налог, подлежащий уплате" считается включающим Малазийский налог, который по законодательству Малайзии и в соответствии с настоящим Соглашением подлежит уплате с любого дохода, получаемого из источников в Малайзии, если такой доход не был обложен по сниженной ставке или был бы освобожден от Малазийского налога согласно положениям настоящего Соглашения и специальных льгот, предусмотренных законодательством Малайзии для содействия экономическому развитию Малайзии, которые были в силе на дату подписания настоящего Соглашения, или любые другие положения, которые могут быть в последующем введены в Малайзии во изменение указанного законодательства или в дополнение к нему, согласованные компетентными органами Договаривающихся Государств, как положения, имеющие, в принципе, подобный характер.
</w:t>
      </w:r>
      <w:r>
        <w:br/>
      </w:r>
      <w:r>
        <w:rPr>
          <w:rFonts w:ascii="Times New Roman"/>
          <w:b w:val="false"/>
          <w:i w:val="false"/>
          <w:color w:val="000000"/>
          <w:sz w:val="28"/>
        </w:rPr>
        <w:t>
      3. С учетом положений законодательства Малайзии, предусматривающего разрешение на вычет из Малазийского налога суммы налога, подлежащего уплате в любой стране, иной, чем Малайзия, Казахстанский налог, подлежащий уплате в соответствии с законодательством Казахстана и в соответствии с настоящим Соглашением резидентом Малайзии в отношении дохода, полученного в Казахстане, разрешается вычесть из Малазийского налога, подлежащего уплате, в отношении этого дохода. Такой вычет, однако, не может превышать ту часть Малазийского налога, начисляемого на такой доход, до предоставления указанного вычета.
</w:t>
      </w:r>
      <w:r>
        <w:br/>
      </w:r>
      <w:r>
        <w:rPr>
          <w:rFonts w:ascii="Times New Roman"/>
          <w:b w:val="false"/>
          <w:i w:val="false"/>
          <w:color w:val="000000"/>
          <w:sz w:val="28"/>
        </w:rPr>
        <w:t>
      4. Для целей пункта 3 считается, что термин "Казахстанский налог, подлежащий уплате" считается включающим Казахстанский налог, который по законодательству Казахстана и в соответствии с настоящим Соглашением подлежит уплате с любого дохода, получаемого из источников в Казахстане, если такой доход не был бы обложен налогом по сниженной ставке или был бы освобожден от Казахстанского налога согласно положениям настоящего Соглашения и специальных льгот, предусмотренных законодательством Казахстана, для содействия экономическому развитию Казахстана, которые были в силе на дату подписания настоящего Соглашения, или любые другие положения, которые могут быть введены в последующем в Казахстане во изменение указанного законодательства или в дополнение к нему, согласованные компетентными органами Договаривающихся Государств как положения, имеющие, в принципе, подобный характер.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НЕДИСКРИМИНАЦИЯ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которое является более обременительным, чем налогообложение или связанные с ним обязательства, которым подвергаются национальные лица этого другого Государства при таких же обстоятельствах, в основном в отношении резидентства.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вычету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условиях, что и задолженность резиденту первого упомянутого Государства.
</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связанными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подобные предприятия первого упомянутого Государства.
</w:t>
      </w:r>
      <w:r>
        <w:br/>
      </w:r>
      <w:r>
        <w:rPr>
          <w:rFonts w:ascii="Times New Roman"/>
          <w:b w:val="false"/>
          <w:i w:val="false"/>
          <w:color w:val="000000"/>
          <w:sz w:val="28"/>
        </w:rPr>
        <w:t>
      5. Положения настоящей статьи не должны толковаться как обязывающие Договаривающееся Государство предоставлять резидентам 
</w:t>
      </w:r>
      <w:r>
        <w:rPr>
          <w:rFonts w:ascii="Times New Roman"/>
          <w:b w:val="false"/>
          <w:i/>
          <w:color w:val="000000"/>
          <w:sz w:val="28"/>
        </w:rPr>
        <w:t>
</w:t>
      </w:r>
      <w:r>
        <w:rPr>
          <w:rFonts w:ascii="Times New Roman"/>
          <w:b w:val="false"/>
          <w:i w:val="false"/>
          <w:color w:val="000000"/>
          <w:sz w:val="28"/>
        </w:rPr>
        <w:t>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семейных обязательств, которые оно предоставляет своим резидентам.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ВЗАИМНОГО СОГЛАСОВАНИЯ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пункт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настоящего Соглашения, или для предотвращения или выявления уклонения, или избежания налогов, на которые распространяется настоящее Соглашение. Любая информация, полученная путем такого обмена, считается конфиденциальной и сообщается только лицам или органам (включая суды или контрольные органы), связанным с оценкой или сбором, принудительным взысканием или судебным преследованием, или рассмотрением апелляций, касающихся налогов, по поводу, либо принятию решений по обжалованиям в отношении налогов, на которые распространяется настоящее Соглашение.
</w:t>
      </w:r>
      <w:r>
        <w:br/>
      </w:r>
      <w:r>
        <w:rPr>
          <w:rFonts w:ascii="Times New Roman"/>
          <w:b w:val="false"/>
          <w:i w:val="false"/>
          <w:color w:val="000000"/>
          <w:sz w:val="28"/>
        </w:rPr>
        <w:t>
      2. Ни в каком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a) предпринимать административные меры, противоречащие законодательству или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Государства;
</w:t>
      </w:r>
      <w:r>
        <w:br/>
      </w:r>
      <w:r>
        <w:rPr>
          <w:rFonts w:ascii="Times New Roman"/>
          <w:b w:val="false"/>
          <w:i w:val="false"/>
          <w:color w:val="000000"/>
          <w:sz w:val="28"/>
        </w:rPr>
        <w:t>
      c) предоставлять информацию, которая раскрывала бы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СОТРУДНИКИ ДИПЛОМАТИЧЕСКИХ ПРЕДСТАВИТЕЛЬСТВ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КОНСУЛЬСКИХ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ПЕРЕСМОТР, ИЗМЕНЕНИЕ И ДОПОЛНЕНИЕ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Любое из Договаривающихся Государств может запросить в письменной форме пересмотра, изменения или дополнения всего или части настоящего Соглашения. Любой пересмотр, изменение и дополнение согласовываются Договаривающимися Государствами путем Протокола и будут являться неотъемлемой частью настоящего Соглашения. Любой пересмотр, изменение или дополнение не должны наносить ущерб правам и обязательствам, возникающим или основывающимся на настоящем Соглашении на предшествующую дату или дату такого пересмотра, изменений и дополнений. Такой пересмотр, изменение и дополнение вступят в силу на 30-й день с даты получения последнего уведомления о выполнении Договаривающимися Государствами внутригосударственных процедур, необходимых для их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вступит в силу на 30-й день с даты получения последнего уведомления о выполнении Договаривающимися Государствами внутригосударственных процедур, необходимых для вступления его в силу.
</w:t>
      </w:r>
      <w:r>
        <w:br/>
      </w:r>
      <w:r>
        <w:rPr>
          <w:rFonts w:ascii="Times New Roman"/>
          <w:b w:val="false"/>
          <w:i w:val="false"/>
          <w:color w:val="000000"/>
          <w:sz w:val="28"/>
        </w:rPr>
        <w:t>
      2. Настоящее Соглашение применяется:
</w:t>
      </w:r>
      <w:r>
        <w:br/>
      </w:r>
      <w:r>
        <w:rPr>
          <w:rFonts w:ascii="Times New Roman"/>
          <w:b w:val="false"/>
          <w:i w:val="false"/>
          <w:color w:val="000000"/>
          <w:sz w:val="28"/>
        </w:rPr>
        <w:t>
      а) в Казахстане:
</w:t>
      </w:r>
      <w:r>
        <w:br/>
      </w:r>
      <w:r>
        <w:rPr>
          <w:rFonts w:ascii="Times New Roman"/>
          <w:b w:val="false"/>
          <w:i w:val="false"/>
          <w:color w:val="000000"/>
          <w:sz w:val="28"/>
        </w:rPr>
        <w:t>
      (i) в отношении налогов, удержанных у источника, с дохода, полученного с или после 1 января календарного года, следующего за годом вступления настоящего Соглашения в силу;
</w:t>
      </w:r>
      <w:r>
        <w:br/>
      </w:r>
      <w:r>
        <w:rPr>
          <w:rFonts w:ascii="Times New Roman"/>
          <w:b w:val="false"/>
          <w:i w:val="false"/>
          <w:color w:val="000000"/>
          <w:sz w:val="28"/>
        </w:rPr>
        <w:t>
      (ii) в отношении других налогов на доход в отношении налогового года, начинающегося с или после 1 января второго календарного года, следующего за годом вступления настоящего Соглашения в силу;
</w:t>
      </w:r>
      <w:r>
        <w:br/>
      </w:r>
      <w:r>
        <w:rPr>
          <w:rFonts w:ascii="Times New Roman"/>
          <w:b w:val="false"/>
          <w:i w:val="false"/>
          <w:color w:val="000000"/>
          <w:sz w:val="28"/>
        </w:rPr>
        <w:t>
      b) в Малайзии:
</w:t>
      </w:r>
      <w:r>
        <w:br/>
      </w:r>
      <w:r>
        <w:rPr>
          <w:rFonts w:ascii="Times New Roman"/>
          <w:b w:val="false"/>
          <w:i w:val="false"/>
          <w:color w:val="000000"/>
          <w:sz w:val="28"/>
        </w:rPr>
        <w:t>
      i) в отношении Малазийского налога, иного, чем нефтяной подоходный налог, подлежащего налогообложению, для любого года, начинающегося с или после 1 января календарного года, следующего за годом вступления настоящего Соглашения в силу;
</w:t>
      </w:r>
      <w:r>
        <w:br/>
      </w:r>
      <w:r>
        <w:rPr>
          <w:rFonts w:ascii="Times New Roman"/>
          <w:b w:val="false"/>
          <w:i w:val="false"/>
          <w:color w:val="000000"/>
          <w:sz w:val="28"/>
        </w:rPr>
        <w:t>
      ii) в отношении нефтяного подоходного налога, подлежащего налогообложению, для любого года, начинающегося с или после 1 января второго календарного года, следующего за годом вступления настоящего Соглашения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остается в силе, пока одно из Договаривающихся Государств не прекратит его действие. Любое из Договаривающихся Государств может прекратить действие Соглашения,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Соглашения в силу. В таком случае Соглашение прекращает свое действие:
</w:t>
      </w:r>
      <w:r>
        <w:br/>
      </w:r>
      <w:r>
        <w:rPr>
          <w:rFonts w:ascii="Times New Roman"/>
          <w:b w:val="false"/>
          <w:i w:val="false"/>
          <w:color w:val="000000"/>
          <w:sz w:val="28"/>
        </w:rPr>
        <w:t>
      a) в Казахстане:
</w:t>
      </w:r>
      <w:r>
        <w:br/>
      </w:r>
      <w:r>
        <w:rPr>
          <w:rFonts w:ascii="Times New Roman"/>
          <w:b w:val="false"/>
          <w:i w:val="false"/>
          <w:color w:val="000000"/>
          <w:sz w:val="28"/>
        </w:rPr>
        <w:t>
      (i) в отношении налогов, удерживаемых у источника, с дохода, полученного на или после 1 января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(ii) в отношении других налогов для налоговых периодов, начинающихся с или после 1 января второго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b) в Малайзии:
</w:t>
      </w:r>
      <w:r>
        <w:br/>
      </w:r>
      <w:r>
        <w:rPr>
          <w:rFonts w:ascii="Times New Roman"/>
          <w:b w:val="false"/>
          <w:i w:val="false"/>
          <w:color w:val="000000"/>
          <w:sz w:val="28"/>
        </w:rPr>
        <w:t>
      (i) в отношении Малазийского налога, иного, чем нефтяной подоходный налог, подлежащего налогообложению для любого года, начинающегося с или после 1 января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(ii) в отношении нефтяного подоходного налога, подлежащего налогообложению для любого года, начинающегося с или после 1 января второго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w:t>
      </w:r>
    </w:p>
    <w:p>
      <w:pPr>
        <w:spacing w:after="0"/>
        <w:ind w:left="0"/>
        <w:jc w:val="both"/>
      </w:pPr>
      <w:r>
        <w:rPr>
          <w:rFonts w:ascii="Times New Roman"/>
          <w:b w:val="false"/>
          <w:i w:val="false"/>
          <w:color w:val="000000"/>
          <w:sz w:val="28"/>
        </w:rPr>
        <w:t>
      Совершено в Куала-Лумпур 26 числа, июня месяца 2006 года в двух экземплярах, каждый на казахском, малайском, английском и русском языках, все тексты имеют одинаковую силу. В случае возникновения разногласий в толковании положений настоящего Соглашения, текст на английском языке будет определяющим.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МАЛАЙЗИИ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подписании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оба Правительства договорились, что следующие положения будут являться неотъемлемой частью настоящего Соглашения.
</w:t>
      </w:r>
      <w:r>
        <w:br/>
      </w:r>
      <w:r>
        <w:rPr>
          <w:rFonts w:ascii="Times New Roman"/>
          <w:b w:val="false"/>
          <w:i w:val="false"/>
          <w:color w:val="000000"/>
          <w:sz w:val="28"/>
        </w:rPr>
        <w:t>
      В отношении пункта 3(b) статьи 2:
</w:t>
      </w:r>
      <w:r>
        <w:br/>
      </w:r>
      <w:r>
        <w:rPr>
          <w:rFonts w:ascii="Times New Roman"/>
          <w:b w:val="false"/>
          <w:i w:val="false"/>
          <w:color w:val="000000"/>
          <w:sz w:val="28"/>
        </w:rPr>
        <w:t>
      в случае Малайзии, подоходный налог взимается с любых лиц, определенных в пункте 1 (с) статьи 3.
</w:t>
      </w:r>
      <w:r>
        <w:br/>
      </w:r>
      <w:r>
        <w:rPr>
          <w:rFonts w:ascii="Times New Roman"/>
          <w:b w:val="false"/>
          <w:i w:val="false"/>
          <w:color w:val="000000"/>
          <w:sz w:val="28"/>
        </w:rPr>
        <w:t>
      В отношении пункта 1 статьи 7:
</w:t>
      </w:r>
      <w:r>
        <w:br/>
      </w:r>
      <w:r>
        <w:rPr>
          <w:rFonts w:ascii="Times New Roman"/>
          <w:b w:val="false"/>
          <w:i w:val="false"/>
          <w:color w:val="000000"/>
          <w:sz w:val="28"/>
        </w:rPr>
        <w:t>
      ничто в настоящем Соглашении не будет препятствовать Договаривающемуся Государству взимать налог на прибыль, полученную от продаж в этом Государстве товаров или изделий, такого же или аналогичного характера, что и продаваемые через постоянное учреждение, или предпринимательской деятельности, осуществляемой в этом другом Государстве, такого же или аналогичного характера, что и осуществляемая через постоянное учреждение, при условии, что такие продажи или деятельность не проводятся через постоянное учреждение явно с целью уменьшения налогового обязательства такого постоянного учреждения.
</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Совершено в Куала-Лумпур 26 числа, июня месяца 2006 года в двух экземплярах, каждый на казахском, малайском, английском и русском языках, все тексты имеют одинаковую силу. В случае возникновения разногласий в толковании положений настоящего Протокола, текст на английском языке будет определяющим.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МАЛАЙЗИИ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