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51d9" w14:textId="5045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2006 года N 1018</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2006 год на исполнение обязательств по решениям судов, 38155326 (тридцать восемь миллионов сто пятьдесят пять тысяч триста двадцать шесть) тенге для исполнения решения Специализированного межрайонного экономического суда города Астаны от 18 мая 2004 года, вынесенного в пользу Республиканского государственного предприятия "Казахавтодор".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