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7edb" w14:textId="188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основах инвестиционной деятельности и свободного движения капитала на территории государств-участников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2006 года N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основах инвестиционной деятельности и свободного движения капитала на территории государств-участников Соглашения о формировании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основах инвестиционной деятельности и свободного движения капитала на территории государств-участников Соглашения о формировании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2006 года N 798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основах инвестиционной деятельности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свободного движения капитала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Соглашения о формировании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Единого экономического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 и Кабинет Министров Украины,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формировании Единого экономического пространства, подписанное 19 сентября 2003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создания конкурентной среды для свободного движения капитала, содействия взаимному инвестированию и функционирования финансовых рынков в соответствии с международными стандартами,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защиты экономической безопасности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применяемые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регуляторы - органы, уполномоченные Стороной осуществлять правовое регулирование и (или) надзор на финансовом рынке данной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Инвестиции - денежные средства, ценные бумаги, любое движимое или недвижимое имущество, имущественные права и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результата.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Инвестор - физическое лицо, являющееся гражданином одной из Сторон, или юридическое лицо, созданное в соответствии с законодательством одной из Сторон, в том числе действующее от имени государства, или организация, не являющаяся юридическим лицом, созданная в соответствии с законодательством одной из Сторон, осуществляющие инвестиции на территории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Провайдер рынка ценных бумаг и (или) других финансовых инструментов - юридическое лицо, осуществляющее организацию торговли ценными бумагами и другими финансовыми инструментами и (или) предоставляющее информацию о котировках на рынке ценных бумаг и других финансовых инструментов.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Проспект эмиссии ценных бумаг - документ, фиксирующий условия выпуска и обращения эмиссионных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Профессиональные участники - юридические лица, осуществляющие следующие виды деятельности на финансовом рынке: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провайдера рынка ценных бумаг и (или) других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брокерскую деятельность на финансовом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дилерскую деятельность на финансовом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 по инвестиционному консультированию;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деятельность по управлению активами институтов коллективного (совместного) инвестирования, пенсионных фондов, фондов доверительного управления имуществом, активами компаний по страхованию жизни и других институциональных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деятельность по ведению реестров собственников именных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депозитарную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расчетно-клиринговую 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Финансовый рынок - рынок финансовых инструментов.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Регулируемый финансовый рынок - финансовый рынок, организуемый провайдером рынка ценных бумаг и (или) других финансовых инструментов.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Саморегулируемая организация - добровольное объединение профессиональных участников финансового рынка, функционирующее на принципах некоммерческой организации и учреждающееся для обеспечения условий профессиональной деятельности участников финансового рынка, соблюдения стандартов профессиональной этики, защиты интересов клиентов профессиональных участников финансового рынка, являющихся членами саморегулируемой организации, установления правил и стандартов проведения операций на финансовом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Субъекты инвестиционной деятельности - инвесторы, профессиональные участники финансовых рынков и лица, выпускающие финансовые инструменты.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Учетная система финансового рынка - совокупность профессиональных участников, осуществляющих учет, хранение финансовых инструментов и исполнение операций с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Финансовые инструменты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эмиссионные ценные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инструменты денежного рынка (векселя, чеки, аккредитивы и другие инструменты);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инструменты, удостоверяющие участие в коллективном (совместном) инвестировании;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производные финансовые инструменты в отношении материальных ценностей, ценных бумаг, валюты, процентных доходов и финансовых индексов, по которым может быть произведен натуральный или денежный расчет (фьючерсы, опционы, свопы, форвардные и процентные соглашения и другие срочные инструменты).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Цели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благоприятной среды для инвестиционной деятельности и свободного движения капиталов на территории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гармонизированного правового поля, обеспечивающего развитие и прозрачное функционирование национальных финансовых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интеграции инфраструктуры финансовых рынков Сторон в соответствии с международными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поэтапная отмена ограничений, препятствующих осуществлению взаимных инвестиций, в соответствии с инвестиционными режимами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Достижение целей настоящего Соглашения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в согласованном режиме законодательного и институционального реформирования финансовых рынков в направлении создания механизмов надежной защиты прав инвесторов и потребителей услуг профессиональных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устранения законодательных и административных препятствий и ограничений для эмитентов, инвесторов и профессиональных участников на пути создания интегрированной торговой, учетной и расчетной инфраструктуры, обеспечивающей функционирование всех сегментов данных рынков на современном технологическом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2. Гармонизация инвестиционного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регулирование отношений на финансовом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Основные направления гармонизации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в сфере инвестиционной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и регулирования отношений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финансовом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в течение пятилетнего периода с даты вступления в силу настоящего Соглашения определить и достичь соответствующего целям настоящего Соглашения уровня гармонизации национального законодательства, регулирующего: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объектам инвестиций и субъектам инвестиционной деятельности на территории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права, обязанности и ответственность субъектов инвестиционной деятельности, а также меры по стимулированию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вопросы защиты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признание в каждой из Сторон проспектов эмиссии ценных бумаг, прошедших процедуру регистрации в одной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публичное обращение эмиссионных ценных бумаг и других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листинг ценных бумаг на регулируемых финансовых рынках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допуск и обращение на финансовых рынках Сторон эмиссионных ценных бумаг и других финансовых инструментов резидентов Сторон и третьих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допуск к обращению на финансовые рынки третьих стран эмиссионных ценных бумаг и других финансовых инструментов резидентов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учет и расчеты по сделкам с ценными бумагами, включая трансграничные расчеты между резидентами Сторон и взаимодействие учетных систем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порядок осуществления надзора за профессиональной деятельностью на финансовых рынках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Гармонизация законодательства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бухгалтерского учета и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Реформа бухгалтерского учета и финансовой отчетности каждой из Сторон, направленная на создание условий для функционирования национальных финансовых рынков и устранение препятствий для свободного движения капиталов, проводится на основе единых принципов, обеспечивающих: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прозрачность информации о финансовом положении и финансовых результатах деятельности субъектов инвестиционной деятельности для заинтересованных внешних пользователей, в том числе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управления субъектами инвестиционной деятельности за счет использования управленческим персоналом объективной информации об экономических условиях, финансовом положении и финансовых результатах субъектов инвестиционной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Единые принципы, на основе которых должна проводиться реформа финансовой отчетности в каждой из Сторон, базируются на Международных стандартах финансовой отчетности (IFRS, далее - МСФО), принятых Советом по международным стандартам финансовой отчетности (IASB).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вносят изменения в национальное законодательство, регулирующее сферу бухгалтерского учета и финансовой отчетности в части придания официального статуса бухгалтерскому учету и финансовой отчетности, составленной на основе МСФО. Стороны обеспечивают разработку новыx и приведение действующих нормативных правовых актов по бухгалтерскому учету и финансовой отчетности в соответствие с МСФО.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Координация действий Сторон по реформированию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бухгалтерского учета и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своих действий и организации обмена опытом по реформированию бухгалтерского учета и финансовой отчетности на основе МСФО Стороны создают Консультативный совет по применению МСФО, в который будут входить представители государственных органов, национальных (центральных) банков, национальных профессиональных организаций бухгалтеров и аудиторов, другие представители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Консультативный совет по применению МСФО создается в целях выработки совместных действий по реформированию бухгалтерского учета и финансовой отчетности на основе МСФО, предусматривающих: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согласование круга хозяйствующих субъектов, консолидированная финансовая отчетность которых, составленная на основе МСФО, подлежит обязательной публикации;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подходов и последовательности приведения действующих национальных стандартов бухгалтерского учета и финансовой отчетности на основе МСФО;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координацию процедур подготовки официальных переводов МСФО на государственные языки Сторон и последующую их публикацию: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подходов и последовательности приведения действующих национальных стандартов аудиторской деятельности в соответствие с Международными стандартами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программ обучения МСФО различных категорий специалистов, включая бухгалтеров, аудиторов и пользователей бухгалтерской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активизацию сотрудничества Сторон в области бухгалтерского учета, отчетности и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активизацию привлечения профессионального сообщества к реализации задач реформирования бухгалтерского учета 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Гармонизация законодательства, обеспечивающего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функционирование финансовых рынков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Гармонизация национального законодательства каждой из Сторон проводится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решения стратегических системных вопросов развития финансового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защиты прав инвесторов и потребителей услуг профессиональных участников, в том числе путем применения эффективных мер воздействия к нарушителям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инвесторам и профессиональным участникам равных возможностей для доступа на финансовый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прозрачности финансового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развития конкуренции и защиты от недобросовестной конкуренции на финансовом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содействия адаптации функционирования национальных финансовых рынков к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определяют на уровне национального законодательства: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систему оценки качества активов профессиональных участников, достаточности у них резервов для покрытия потерь и убытков; систему контроля, направленную на выявление и оценку риска неплатежеспособности и трансфертных рисков при осуществлении профессиональными участниками международных кредитных и инвестиционных операций, а также наличие соответствующих резервов для покрытия таких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внутреннему контролю, осуществляемому профессиональными участниками;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по раскрытию информации, направленной на получение третьими лицами достоверных сведений о финансовом состоянии профессионального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положения, препятствующие использованию инсайдерской информации на финансовых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механизмы гарантирования сохранения активов инвесторов финансового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регуляторы Сторон должны обладать полномочиями по получению информации, позволяющей выявлять концентрацию рисков в кредитных и инвестиционных портфелях профессиональных 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Принципы сотрудничества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регуляторов финансовых рынков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регуляторы Сторон принимают необходимые меры по организации постоянного обмена информацией, которой они располагают в cоответствии с компетенцией, а также согласовывают порядок предоставления и состав такой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необходимость взаимодействия государственных регуляторов при осуществлении надзора за деятельностью на финансовых рынках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регуляторы Сторон разрабатывают и внедряют требования к операциям, проводимым участниками финансовых рынков на национальном уровне, с учетом принятых рекомендаций ведущих международных организаций в финансовой сфере, таких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Базельский комитет по банковскому надзору (the Basel Committee on Banking Supervision);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Международная организация комиссий по ценным бумагам (IOSCO);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Объединенный форум финансовых конгломератов "Надзор за финансовыми конгломератами" и "Концентрация рисков";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Международная ассоциация страховых надзоров (IAIS).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каждой из Сторон формы государственного регулирования дополняются различными формами саморегулирования, осуществляемого фондовыми или фьючерсными биржами, центральными депозитариями ценных бумаг, центральными клиринговыми организациями и объединениями профессиональных 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3. Развитие инфраструктуры финансового рынка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Регулирование деятельности провайдеров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рынка ценных бумаг и (или) других финансовых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гармонизации национального законодательства, устанавливающего требования к лицензированию деятельности провайдеров рынка ценных бумаг и (или) других финансовых инструментов и осуществлению ими полномочий по регулированию деятельности профессиональных участников, совершающих сделки в соответствии с правилами и стандартами, установленными самим провайдером или саморегулируемой организацией, обеспечивающей условия деятельности данного провайдера.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Допуск ценных бумаг и других финансовых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инструментов к обращению на регулируемых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финансовых рынках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гармонизируют требования и процедуры листинга ценных бумаг и допуска других финансовых инструментов к торговле на регулируемых, финансовых рынках, и правила, обеспечивающие справедливое и эффективное ценообразование по сделкам с ценными бумагами или другими финансовыми инструментами, включая производные финансовые инструменты, на регулируемых финансовых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вносят изменения в национальное законодательство, позволяющие установить общий порядок и условия допуска ценных бумаг и других финансовых инструментов к обращению на регулируемом финансовом рынке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Доступ профессиональных участников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регулируемые финансовые рынки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гармонизируют условия доступа профессиональных участников на регулируемые финансовые рынки Сторон, предполагающие: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у провайдеров рынка ценных бумаг и (или) других финансовых инструментов норм дискриминационного характера для допуска профессиональных участников, соблюдающих установленные провайдерами правила деятельности на регулируемом финансовом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соответствующий международным требованиям уровень профессиональной подготовки персонала участников регулируемого финансового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достаточность у профессионального участника ресурсов для исполнения взятых на себя обязательств перед инвестором или потребителем его услуг с целью гарантирования соответствующего расчета по сделкам;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способность профессионального участника соблюдать правила и процедуры, установленные системой исполнения сделок, заключенных на регулируемом финансовом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для профессионального участника оперативно раскрывать информацию о совершенных им сделках, участвовать в системах раскрытия информации, созданных и поддерживаемых государственными регуляторами и (или) провайдерами рынка ценных бумаг и (или) других финансовых инструментов.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Направления интеграции регулируемых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финансовых рынков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гармонизируют требования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минимальному размеру капитала (собственных средств) провайдера рынка ценных бумаг и (или) других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листингу ценных бумаг, а также правилам совершения сделок с производными финансовыми инструментами;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системе аттестации (сертификации) специалистов профессиональных участников, проведению всех операций на регулируемых финансовых рынках аттестованными (сертифицированными) специалистами;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условиям доступа на регулируемые финансовые рынки профессиональных участников, единому реестру этих участников, включению профессиональных участников в реестр и исключению из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проспектам эмиссии ценных бумаг, допущенных к обращению на регулируемых финансовых рынках, процедуре их регистрации государственными регуляторами;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техническому и программному обеспечению, достаточному для эффективной организации торговли и качественного управления операциями, гарантирующему надежность средств, принадлежащих провайдеру рынка ценных бумаг и (или) других финансовых инструментов, и предотвращение риска сбоя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порядку осуществления клиринга и расчетам по всем видам производных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обнародованию текущей цены, предложенной покупателем, цены продавца и интенсивности торговли по ценам, информация о которых предоставлена провайдером, диапазону цен, предложенных покупателем и продавцом, или котировок, определенных регулируемым финансовым рынком, обеспечению доступа к средствам обнародования данной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опубликованию котировок ценных бумаг, индексов активности регулируемых рынков легко доступными для профессиональных участников способами и к регулярности предоставления данной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считают целесообразным создание системы расчетов по сделкам с ценными бумагами и другими финансовыми инструментами, позволяющей осуществлять расчеты в течение одного дня с момента совершения сделки.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Консолидация учетной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финансовых рынков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Консолидация учетной системы финансовых рынков, способствующая повышению эффективности исполнения трансграничных сделок и оcущecтвлeнию расчетов между субъектами инвестиционной деятельности, является приоритетом для процесса интеграции рынков ценных бумаг и других финансовых инструментов.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Организациями учетной системы финансовых рынков, уполномоченными на ведение счетов и фиксирующими права на финансовые инструменты в каждой из Сторон, являются национальный центральный депозитарий ценных бумаг, иные депозитарные организации и реестродержатели, если их наличие предусмотрено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создают национальные центральные депозитарии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допускают открытие депозитарными организациями Сторон корреспондентских (междепозитарных) счетов на территории Сторон только в центральных депозитариях ценных бумаг Сторон, за исключением случаев, предусмотренных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повышения ликвидности ценных бумаг и других финансовых инструментов Стороны считают целесообразным создание национальной центральной клиринговой организации. При этом каждая из Сторон самостоятельно решает вопрос о необходимости и сроках создания такой организации, исходя из цели создания наилучших условий для развития национальных финансовых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центральной клиринговой организации и центрального депозитария ценных бумаг могут быть совмещены с учетом особенностей, установленных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Информационные базы данных финансовых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рынков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необходимость создания стандартизированных централизованных баз данных национальных финансовых рынков. Резидентам Сторон предоставляется доступ к содержащейся в таких базах публичной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Регистрационные номера эмиссионных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определяют правила присвоения национальных регистрационных номеров выпускам эмиссионных ценных бумаг, основываясь на принципах присвоения одного регистрационного номера выпускам ценных бумаг, предоставляющих своим владельцам одинаковые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в качестве идентификатора выпуска ценных бумаг при обращении на территории Сторон национальный регистрационный номер и (или) международный номер (ISIN), присваиваемый в соответствии с международным стандартом ISO 6166.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Создание рабочей группы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в течение шести месяцев с даты вступления в силу настоящего Соглашения компетентными органами. Сторон создается рабочая группа из экспертов Сторон. Функции и полномочия рабочей группы определяются положением о рабочей группе, которое утверждается отдельным соглашением между компетентными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Порядок разрешения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 (или)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Оговорки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Присоединение к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Порядок вступления в силу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выхода из 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"___" _______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Кабинет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                 Министров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