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96e2" w14:textId="f9f9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2006 года N 747.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августа 2006 года N 747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и пятый пункта 47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