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66c9" w14:textId="2406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безопасности игрушек"</w:t>
      </w:r>
    </w:p>
    <w:p>
      <w:pPr>
        <w:spacing w:after="0"/>
        <w:ind w:left="0"/>
        <w:jc w:val="both"/>
      </w:pPr>
      <w:r>
        <w:rPr>
          <w:rFonts w:ascii="Times New Roman"/>
          <w:b w:val="false"/>
          <w:i w:val="false"/>
          <w:color w:val="000000"/>
          <w:sz w:val="28"/>
        </w:rPr>
        <w:t>Постановление Правительства Республики Казахстан от 1 августа 2006 года N 722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безопасности игрушек".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устанавливает правовые основы обеспечения безопасности игрушек для гарантирования защиты жизни, здоровья человека, интересов потребителей и охраны окружающей среды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материал игрушки - доступные для контакта составные части игрушки, использованные при ее изготовлении;
</w:t>
      </w:r>
      <w:r>
        <w:br/>
      </w:r>
      <w:r>
        <w:rPr>
          <w:rFonts w:ascii="Times New Roman"/>
          <w:b w:val="false"/>
          <w:i w:val="false"/>
          <w:color w:val="000000"/>
          <w:sz w:val="28"/>
        </w:rPr>
        <w:t>
      2) игрушки - изделия, явно предназначенные для использования детьми исключительно в целях игры;
</w:t>
      </w:r>
      <w:r>
        <w:br/>
      </w:r>
      <w:r>
        <w:rPr>
          <w:rFonts w:ascii="Times New Roman"/>
          <w:b w:val="false"/>
          <w:i w:val="false"/>
          <w:color w:val="000000"/>
          <w:sz w:val="28"/>
        </w:rPr>
        <w:t>
      3) уполномоченный орган в области безопасности игрушек - государственный орган, осуществляющий в пределах установленных полномочий реализацию государственной политики в области безопасности игрушек;
</w:t>
      </w:r>
      <w:r>
        <w:br/>
      </w:r>
      <w:r>
        <w:rPr>
          <w:rFonts w:ascii="Times New Roman"/>
          <w:b w:val="false"/>
          <w:i w:val="false"/>
          <w:color w:val="000000"/>
          <w:sz w:val="28"/>
        </w:rPr>
        <w:t>
      4) неправильное обращение с игрушкой - использование игрушки в условиях или в целях, не предусмотренных изготовителем;
</w:t>
      </w:r>
      <w:r>
        <w:br/>
      </w:r>
      <w:r>
        <w:rPr>
          <w:rFonts w:ascii="Times New Roman"/>
          <w:b w:val="false"/>
          <w:i w:val="false"/>
          <w:color w:val="000000"/>
          <w:sz w:val="28"/>
        </w:rPr>
        <w:t>
      5) лицо, размещающее продукцию на рынке Республики Казахстан - физическое или юридическое лицо, реализующее или бесплатно распространяющее игрушки на территории Республики Казахстан;
</w:t>
      </w:r>
      <w:r>
        <w:br/>
      </w:r>
      <w:r>
        <w:rPr>
          <w:rFonts w:ascii="Times New Roman"/>
          <w:b w:val="false"/>
          <w:i w:val="false"/>
          <w:color w:val="000000"/>
          <w:sz w:val="28"/>
        </w:rPr>
        <w:t>
      6) пользователь - лицо, непосредственно использующее игрушку;
</w:t>
      </w:r>
      <w:r>
        <w:br/>
      </w:r>
      <w:r>
        <w:rPr>
          <w:rFonts w:ascii="Times New Roman"/>
          <w:b w:val="false"/>
          <w:i w:val="false"/>
          <w:color w:val="000000"/>
          <w:sz w:val="28"/>
        </w:rPr>
        <w:t>
      7) психолого-педагогическая экспертиза - исследование и проведение анализа игрушек на предмет сохранения нравственно-эмоционального благополучия детей;
</w:t>
      </w:r>
      <w:r>
        <w:br/>
      </w:r>
      <w:r>
        <w:rPr>
          <w:rFonts w:ascii="Times New Roman"/>
          <w:b w:val="false"/>
          <w:i w:val="false"/>
          <w:color w:val="000000"/>
          <w:sz w:val="28"/>
        </w:rPr>
        <w:t>
      8) потребитель - физическое или юридическое лицо, приобретающее игрушки;
</w:t>
      </w:r>
      <w:r>
        <w:br/>
      </w:r>
      <w:r>
        <w:rPr>
          <w:rFonts w:ascii="Times New Roman"/>
          <w:b w:val="false"/>
          <w:i w:val="false"/>
          <w:color w:val="000000"/>
          <w:sz w:val="28"/>
        </w:rPr>
        <w:t>
      9) функциональная игрушка - игрушка, являющаяся уменьшенной в масштабе моделью изделий или устройств, используемых взрослыми, имитирующая то же назначение и выполнение тех же функций;
</w:t>
      </w:r>
      <w:r>
        <w:br/>
      </w:r>
      <w:r>
        <w:rPr>
          <w:rFonts w:ascii="Times New Roman"/>
          <w:b w:val="false"/>
          <w:i w:val="false"/>
          <w:color w:val="000000"/>
          <w:sz w:val="28"/>
        </w:rPr>
        <w:t>
      10) химическая игрушка - игрушка, процесс игры которой связан с осуществлением химических реакций;
</w:t>
      </w:r>
      <w:r>
        <w:br/>
      </w:r>
      <w:r>
        <w:rPr>
          <w:rFonts w:ascii="Times New Roman"/>
          <w:b w:val="false"/>
          <w:i w:val="false"/>
          <w:color w:val="000000"/>
          <w:sz w:val="28"/>
        </w:rPr>
        <w:t>
      11) электрическая игрушка - игрушка, имеющая, по крайней мере, одну функцию, зависящую от электричества.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в области безопасности игрушек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настоящего Закона, Закона Республики Казахстан "
</w:t>
      </w:r>
      <w:r>
        <w:rPr>
          <w:rFonts w:ascii="Times New Roman"/>
          <w:b w:val="false"/>
          <w:i w:val="false"/>
          <w:color w:val="000000"/>
          <w:sz w:val="28"/>
        </w:rPr>
        <w:t xml:space="preserve"> О техническом регулировании </w:t>
      </w:r>
      <w:r>
        <w:rPr>
          <w:rFonts w:ascii="Times New Roman"/>
          <w:b w:val="false"/>
          <w:i w:val="false"/>
          <w:color w:val="000000"/>
          <w:sz w:val="28"/>
        </w:rPr>
        <w:t>
" и иных нормативных правовых актов Республики Казахстан.
</w:t>
      </w:r>
      <w:r>
        <w:br/>
      </w:r>
      <w:r>
        <w:rPr>
          <w:rFonts w:ascii="Times New Roman"/>
          <w:b w:val="false"/>
          <w:i w:val="false"/>
          <w:color w:val="000000"/>
          <w:sz w:val="28"/>
        </w:rPr>
        <w:t>
      2. Если международными договорами, ратифицированными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3. Сфера применения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регулирует общественные отношения по определению, установлению, применению и исполнению минимально необходимых требований, обеспечивающих безопасность игрушек для жизни и здоровья человека, защиту интересов потребителей и охрану окружающей среды.
</w:t>
      </w:r>
      <w:r>
        <w:br/>
      </w:r>
      <w:r>
        <w:rPr>
          <w:rFonts w:ascii="Times New Roman"/>
          <w:b w:val="false"/>
          <w:i w:val="false"/>
          <w:color w:val="000000"/>
          <w:sz w:val="28"/>
        </w:rPr>
        <w:t>
      2. К объектам регулирования настоящего Закона относятся все виды игрушек, производимые в Республике Казахстан и ввозимые на территорию Республики Казахстан, за исключением:
</w:t>
      </w:r>
      <w:r>
        <w:br/>
      </w:r>
      <w:r>
        <w:rPr>
          <w:rFonts w:ascii="Times New Roman"/>
          <w:b w:val="false"/>
          <w:i w:val="false"/>
          <w:color w:val="000000"/>
          <w:sz w:val="28"/>
        </w:rPr>
        <w:t>
      1) праздничных игрушек, включающих елочные новогодние украшения (искусственные елки, принадлежности к ним, электрические гирлянды);
</w:t>
      </w:r>
      <w:r>
        <w:br/>
      </w:r>
      <w:r>
        <w:rPr>
          <w:rFonts w:ascii="Times New Roman"/>
          <w:b w:val="false"/>
          <w:i w:val="false"/>
          <w:color w:val="000000"/>
          <w:sz w:val="28"/>
        </w:rPr>
        <w:t>
      2) оборудования и снаряжения, предназначенного для коллективного использования на игровых площадках;
</w:t>
      </w:r>
      <w:r>
        <w:br/>
      </w:r>
      <w:r>
        <w:rPr>
          <w:rFonts w:ascii="Times New Roman"/>
          <w:b w:val="false"/>
          <w:i w:val="false"/>
          <w:color w:val="000000"/>
          <w:sz w:val="28"/>
        </w:rPr>
        <w:t>
      3) игрушек, устанавливаемых в общественных местах с целью извлечения дохода;
</w:t>
      </w:r>
      <w:r>
        <w:br/>
      </w:r>
      <w:r>
        <w:rPr>
          <w:rFonts w:ascii="Times New Roman"/>
          <w:b w:val="false"/>
          <w:i w:val="false"/>
          <w:color w:val="000000"/>
          <w:sz w:val="28"/>
        </w:rPr>
        <w:t>
      4) игрушечных паровых двигателей, механизмов с двигателями внутреннего сгорания;
</w:t>
      </w:r>
      <w:r>
        <w:br/>
      </w:r>
      <w:r>
        <w:rPr>
          <w:rFonts w:ascii="Times New Roman"/>
          <w:b w:val="false"/>
          <w:i w:val="false"/>
          <w:color w:val="000000"/>
          <w:sz w:val="28"/>
        </w:rPr>
        <w:t>
      5) головоломок с количеством компонентов свыше 500 или головоломок без изображения, предназначенных для специалистов;
</w:t>
      </w:r>
      <w:r>
        <w:br/>
      </w:r>
      <w:r>
        <w:rPr>
          <w:rFonts w:ascii="Times New Roman"/>
          <w:b w:val="false"/>
          <w:i w:val="false"/>
          <w:color w:val="000000"/>
          <w:sz w:val="28"/>
        </w:rPr>
        <w:t>
      6) пневматического оружия, точных копий огнестрельного оружия;
</w:t>
      </w:r>
      <w:r>
        <w:br/>
      </w:r>
      <w:r>
        <w:rPr>
          <w:rFonts w:ascii="Times New Roman"/>
          <w:b w:val="false"/>
          <w:i w:val="false"/>
          <w:color w:val="000000"/>
          <w:sz w:val="28"/>
        </w:rPr>
        <w:t>
      7) рогаток, пращей и катапульт;
</w:t>
      </w:r>
      <w:r>
        <w:br/>
      </w:r>
      <w:r>
        <w:rPr>
          <w:rFonts w:ascii="Times New Roman"/>
          <w:b w:val="false"/>
          <w:i w:val="false"/>
          <w:color w:val="000000"/>
          <w:sz w:val="28"/>
        </w:rPr>
        <w:t>
      8) стрел для метания в цель с металлическими наконечниками;
</w:t>
      </w:r>
      <w:r>
        <w:br/>
      </w:r>
      <w:r>
        <w:rPr>
          <w:rFonts w:ascii="Times New Roman"/>
          <w:b w:val="false"/>
          <w:i w:val="false"/>
          <w:color w:val="000000"/>
          <w:sz w:val="28"/>
        </w:rPr>
        <w:t>
      9) изделий бижутерии, предназначенных для детей;
</w:t>
      </w:r>
      <w:r>
        <w:br/>
      </w:r>
      <w:r>
        <w:rPr>
          <w:rFonts w:ascii="Times New Roman"/>
          <w:b w:val="false"/>
          <w:i w:val="false"/>
          <w:color w:val="000000"/>
          <w:sz w:val="28"/>
        </w:rPr>
        <w:t>
      10) фейерверков, включающих ударные капсюли, за исключением ударных капсюлей, сконструированных специально для использования в игрушках;
</w:t>
      </w:r>
      <w:r>
        <w:br/>
      </w:r>
      <w:r>
        <w:rPr>
          <w:rFonts w:ascii="Times New Roman"/>
          <w:b w:val="false"/>
          <w:i w:val="false"/>
          <w:color w:val="000000"/>
          <w:sz w:val="28"/>
        </w:rPr>
        <w:t>
      11) электрических печей и других изделий, имитирующих предметы домашнего обихода, функционирующих при номинальном напряжении свыше 24 вольт;
</w:t>
      </w:r>
      <w:r>
        <w:br/>
      </w:r>
      <w:r>
        <w:rPr>
          <w:rFonts w:ascii="Times New Roman"/>
          <w:b w:val="false"/>
          <w:i w:val="false"/>
          <w:color w:val="000000"/>
          <w:sz w:val="28"/>
        </w:rPr>
        <w:t>
      12) изделий, содержащих нагревательные элементы, используемых в учебном процессе под наблюдением взрослого человека;
</w:t>
      </w:r>
      <w:r>
        <w:br/>
      </w:r>
      <w:r>
        <w:rPr>
          <w:rFonts w:ascii="Times New Roman"/>
          <w:b w:val="false"/>
          <w:i w:val="false"/>
          <w:color w:val="000000"/>
          <w:sz w:val="28"/>
        </w:rPr>
        <w:t>
      13) видеоигрушек, подсоединяемых к видеомониторам, работающим при номинальном напряжении свыше 24 вольт;
</w:t>
      </w:r>
      <w:r>
        <w:br/>
      </w:r>
      <w:r>
        <w:rPr>
          <w:rFonts w:ascii="Times New Roman"/>
          <w:b w:val="false"/>
          <w:i w:val="false"/>
          <w:color w:val="000000"/>
          <w:sz w:val="28"/>
        </w:rPr>
        <w:t>
      14) детских сосок и пустышек;
</w:t>
      </w:r>
      <w:r>
        <w:br/>
      </w:r>
      <w:r>
        <w:rPr>
          <w:rFonts w:ascii="Times New Roman"/>
          <w:b w:val="false"/>
          <w:i w:val="false"/>
          <w:color w:val="000000"/>
          <w:sz w:val="28"/>
        </w:rPr>
        <w:t>
      15) уменьшенные модели, детально разработанные, предназначенные для взрослых коллекционеров;
</w:t>
      </w:r>
      <w:r>
        <w:br/>
      </w:r>
      <w:r>
        <w:rPr>
          <w:rFonts w:ascii="Times New Roman"/>
          <w:b w:val="false"/>
          <w:i w:val="false"/>
          <w:color w:val="000000"/>
          <w:sz w:val="28"/>
        </w:rPr>
        <w:t>
      16) спортивного оборудования, велосипедов спортивных и дорожных (прогулочных), навигационного снаряжения, предназначенного для использования на большой глубине;
</w:t>
      </w:r>
      <w:r>
        <w:br/>
      </w:r>
      <w:r>
        <w:rPr>
          <w:rFonts w:ascii="Times New Roman"/>
          <w:b w:val="false"/>
          <w:i w:val="false"/>
          <w:color w:val="000000"/>
          <w:sz w:val="28"/>
        </w:rPr>
        <w:t>
      17) куклы фольклорного и декоративного характера и другие подобные изделия для взрослых коллекционеров.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Компетенция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в области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компетенции Правительства Республики Казахстан в области безопасности игрушек относятся:
</w:t>
      </w:r>
      <w:r>
        <w:br/>
      </w:r>
      <w:r>
        <w:rPr>
          <w:rFonts w:ascii="Times New Roman"/>
          <w:b w:val="false"/>
          <w:i w:val="false"/>
          <w:color w:val="000000"/>
          <w:sz w:val="28"/>
        </w:rPr>
        <w:t>
      1) разработка основных направлений государственной политики в области безопасности игрушек;
</w:t>
      </w:r>
      <w:r>
        <w:br/>
      </w:r>
      <w:r>
        <w:rPr>
          <w:rFonts w:ascii="Times New Roman"/>
          <w:b w:val="false"/>
          <w:i w:val="false"/>
          <w:color w:val="000000"/>
          <w:sz w:val="28"/>
        </w:rPr>
        <w:t>
      2) утверждение технических регламентов в области безопасности игрушек.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Компетенция государственных органов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компетенции уполномоченного органа в области безопасности игрушек относится:
</w:t>
      </w:r>
      <w:r>
        <w:br/>
      </w:r>
      <w:r>
        <w:rPr>
          <w:rFonts w:ascii="Times New Roman"/>
          <w:b w:val="false"/>
          <w:i w:val="false"/>
          <w:color w:val="000000"/>
          <w:sz w:val="28"/>
        </w:rPr>
        <w:t>
      1) осуществление реализации государственной политики в области безопасности игрушек;
</w:t>
      </w:r>
      <w:r>
        <w:br/>
      </w:r>
      <w:r>
        <w:rPr>
          <w:rFonts w:ascii="Times New Roman"/>
          <w:b w:val="false"/>
          <w:i w:val="false"/>
          <w:color w:val="000000"/>
          <w:sz w:val="28"/>
        </w:rPr>
        <w:t>
      2) представление Республики Казахстан в международных и региональных организациях в области безопасности игрушек;
</w:t>
      </w:r>
      <w:r>
        <w:br/>
      </w:r>
      <w:r>
        <w:rPr>
          <w:rFonts w:ascii="Times New Roman"/>
          <w:b w:val="false"/>
          <w:i w:val="false"/>
          <w:color w:val="000000"/>
          <w:sz w:val="28"/>
        </w:rPr>
        <w:t>
      3) разработка технических регламентов в области безопасности игрушек.
</w:t>
      </w:r>
      <w:r>
        <w:br/>
      </w:r>
      <w:r>
        <w:rPr>
          <w:rFonts w:ascii="Times New Roman"/>
          <w:b w:val="false"/>
          <w:i w:val="false"/>
          <w:color w:val="000000"/>
          <w:sz w:val="28"/>
        </w:rPr>
        <w:t>
      2. К компетенции уполномоченного органа в области технического регулирования относится:
</w:t>
      </w:r>
      <w:r>
        <w:br/>
      </w:r>
      <w:r>
        <w:rPr>
          <w:rFonts w:ascii="Times New Roman"/>
          <w:b w:val="false"/>
          <w:i w:val="false"/>
          <w:color w:val="000000"/>
          <w:sz w:val="28"/>
        </w:rPr>
        <w:t>
      1) согласование технических регламентов в области безопасности игрушек;
</w:t>
      </w:r>
      <w:r>
        <w:br/>
      </w:r>
      <w:r>
        <w:rPr>
          <w:rFonts w:ascii="Times New Roman"/>
          <w:b w:val="false"/>
          <w:i w:val="false"/>
          <w:color w:val="000000"/>
          <w:sz w:val="28"/>
        </w:rPr>
        <w:t>
      2) контроль соответствия игрушек требованиям технических регламентов в области безопасности игрушек в пределах компетенции, установленной законодательными актами Республики Казахстан;
</w:t>
      </w:r>
      <w:r>
        <w:br/>
      </w:r>
      <w:r>
        <w:rPr>
          <w:rFonts w:ascii="Times New Roman"/>
          <w:b w:val="false"/>
          <w:i w:val="false"/>
          <w:color w:val="000000"/>
          <w:sz w:val="28"/>
        </w:rPr>
        <w:t>
      3) разработка и утверждение изображения знака соответствия, технических требований к нему и порядка маркировки.
</w:t>
      </w:r>
      <w:r>
        <w:br/>
      </w:r>
      <w:r>
        <w:rPr>
          <w:rFonts w:ascii="Times New Roman"/>
          <w:b w:val="false"/>
          <w:i w:val="false"/>
          <w:color w:val="000000"/>
          <w:sz w:val="28"/>
        </w:rPr>
        <w:t>
      3. К компетенции уполномоченного органа в области санитарно- эпидемиологического благополучия населения относится:
</w:t>
      </w:r>
      <w:r>
        <w:br/>
      </w:r>
      <w:r>
        <w:rPr>
          <w:rFonts w:ascii="Times New Roman"/>
          <w:b w:val="false"/>
          <w:i w:val="false"/>
          <w:color w:val="000000"/>
          <w:sz w:val="28"/>
        </w:rPr>
        <w:t>
      1) разработка санитарно-эпидемиологических правил и норм, гигиенических нормативов по безопасности игрушек;
</w:t>
      </w:r>
      <w:r>
        <w:br/>
      </w:r>
      <w:r>
        <w:rPr>
          <w:rFonts w:ascii="Times New Roman"/>
          <w:b w:val="false"/>
          <w:i w:val="false"/>
          <w:color w:val="000000"/>
          <w:sz w:val="28"/>
        </w:rPr>
        <w:t>
      2) осуществление контроля и мониторинга потребительского рынка с целью выявления и выработки мер по недопущению реализации игрушек, опасных для жизни и здоровья человека;
</w:t>
      </w:r>
      <w:r>
        <w:br/>
      </w:r>
      <w:r>
        <w:rPr>
          <w:rFonts w:ascii="Times New Roman"/>
          <w:b w:val="false"/>
          <w:i w:val="false"/>
          <w:color w:val="000000"/>
          <w:sz w:val="28"/>
        </w:rPr>
        <w:t>
      3) согласование нормативных правовых актов в области безопасности игрушек.
</w:t>
      </w:r>
      <w:r>
        <w:br/>
      </w:r>
      <w:r>
        <w:rPr>
          <w:rFonts w:ascii="Times New Roman"/>
          <w:b w:val="false"/>
          <w:i w:val="false"/>
          <w:color w:val="000000"/>
          <w:sz w:val="28"/>
        </w:rPr>
        <w:t>
      4. К компетенции уполномоченного органа в области защиты прав детей, относится утверждение порядка проведения психолого-педагогической экспертизы игрушек.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Государственный контроль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контроль в области безопасности игрушек осуществляется в виде плановых и внеплановых проверок.
</w:t>
      </w:r>
      <w:r>
        <w:br/>
      </w:r>
      <w:r>
        <w:rPr>
          <w:rFonts w:ascii="Times New Roman"/>
          <w:b w:val="false"/>
          <w:i w:val="false"/>
          <w:color w:val="000000"/>
          <w:sz w:val="28"/>
        </w:rPr>
        <w:t>
      2. Плановая проверка проводится не чаще одного раза в год.
</w:t>
      </w:r>
      <w:r>
        <w:br/>
      </w:r>
      <w:r>
        <w:rPr>
          <w:rFonts w:ascii="Times New Roman"/>
          <w:b w:val="false"/>
          <w:i w:val="false"/>
          <w:color w:val="000000"/>
          <w:sz w:val="28"/>
        </w:rPr>
        <w:t>
      3. Внеплановая проверка проводится по основаниям, предусмотренным законами Республики Казахстан, а также на предмет ранее выявленных нарушений.
</w:t>
      </w:r>
      <w:r>
        <w:br/>
      </w:r>
      <w:r>
        <w:rPr>
          <w:rFonts w:ascii="Times New Roman"/>
          <w:b w:val="false"/>
          <w:i w:val="false"/>
          <w:color w:val="000000"/>
          <w:sz w:val="28"/>
        </w:rPr>
        <w:t>
      4. Проверка безопасности игрушек проводится в два этапа:
</w:t>
      </w:r>
      <w:r>
        <w:br/>
      </w:r>
      <w:r>
        <w:rPr>
          <w:rFonts w:ascii="Times New Roman"/>
          <w:b w:val="false"/>
          <w:i w:val="false"/>
          <w:color w:val="000000"/>
          <w:sz w:val="28"/>
        </w:rPr>
        <w:t>
      1) документальная проверка;
</w:t>
      </w:r>
      <w:r>
        <w:br/>
      </w:r>
      <w:r>
        <w:rPr>
          <w:rFonts w:ascii="Times New Roman"/>
          <w:b w:val="false"/>
          <w:i w:val="false"/>
          <w:color w:val="000000"/>
          <w:sz w:val="28"/>
        </w:rPr>
        <w:t>
      2) проверка оценки рисков.
</w:t>
      </w:r>
      <w:r>
        <w:br/>
      </w:r>
      <w:r>
        <w:rPr>
          <w:rFonts w:ascii="Times New Roman"/>
          <w:b w:val="false"/>
          <w:i w:val="false"/>
          <w:color w:val="000000"/>
          <w:sz w:val="28"/>
        </w:rPr>
        <w:t>
      5. Документальная проверка безопасности игрушек осуществляется путем:
</w:t>
      </w:r>
      <w:r>
        <w:br/>
      </w:r>
      <w:r>
        <w:rPr>
          <w:rFonts w:ascii="Times New Roman"/>
          <w:b w:val="false"/>
          <w:i w:val="false"/>
          <w:color w:val="000000"/>
          <w:sz w:val="28"/>
        </w:rPr>
        <w:t>
      1) проверки достоверности информации для потребителя требованиям настоящего Закона, технических регламентов в области безопасности игрушек;
</w:t>
      </w:r>
      <w:r>
        <w:br/>
      </w:r>
      <w:r>
        <w:rPr>
          <w:rFonts w:ascii="Times New Roman"/>
          <w:b w:val="false"/>
          <w:i w:val="false"/>
          <w:color w:val="000000"/>
          <w:sz w:val="28"/>
        </w:rPr>
        <w:t>
      2) проверки соответствия информации, содержащейся в документе, подтверждающем соответствие игрушки требованиям в области безопасности игрушек.
</w:t>
      </w:r>
      <w:r>
        <w:br/>
      </w:r>
      <w:r>
        <w:rPr>
          <w:rFonts w:ascii="Times New Roman"/>
          <w:b w:val="false"/>
          <w:i w:val="false"/>
          <w:color w:val="000000"/>
          <w:sz w:val="28"/>
        </w:rPr>
        <w:t>
      6. При проверке оценки рисков уполномоченные органы в пределах своей компетенции направляют отобранные образцы игрушек в аттестованные и аккредитованные лаборатории (центры) для проведения испытаний (исследований).
</w:t>
      </w:r>
      <w:r>
        <w:br/>
      </w:r>
      <w:r>
        <w:rPr>
          <w:rFonts w:ascii="Times New Roman"/>
          <w:b w:val="false"/>
          <w:i w:val="false"/>
          <w:color w:val="000000"/>
          <w:sz w:val="28"/>
        </w:rPr>
        <w:t>
      7. Программа оценки рисков разрабатывается уполномоченным органом в области безопасности игрушек.
</w:t>
      </w:r>
      <w:r>
        <w:br/>
      </w:r>
      <w:r>
        <w:rPr>
          <w:rFonts w:ascii="Times New Roman"/>
          <w:b w:val="false"/>
          <w:i w:val="false"/>
          <w:color w:val="000000"/>
          <w:sz w:val="28"/>
        </w:rPr>
        <w:t>
      8. Уполномоченные органы в области безопасности игрушек принимают все необходимые меры для изъятия игрушек с рынка и запрещения их поставок на рынок в случае, если:
</w:t>
      </w:r>
      <w:r>
        <w:br/>
      </w:r>
      <w:r>
        <w:rPr>
          <w:rFonts w:ascii="Times New Roman"/>
          <w:b w:val="false"/>
          <w:i w:val="false"/>
          <w:color w:val="000000"/>
          <w:sz w:val="28"/>
        </w:rPr>
        <w:t>
      1) устанавливается, что игрушки, используемые в соответствии с их назначением, могут представлять опасность жизни и здоровья человека или окружающей среде;
</w:t>
      </w:r>
      <w:r>
        <w:br/>
      </w:r>
      <w:r>
        <w:rPr>
          <w:rFonts w:ascii="Times New Roman"/>
          <w:b w:val="false"/>
          <w:i w:val="false"/>
          <w:color w:val="000000"/>
          <w:sz w:val="28"/>
        </w:rPr>
        <w:t>
      2) информация, указанная на маркировке или в сопроводительной документации, вводит в заблуждение потребителя;
</w:t>
      </w:r>
      <w:r>
        <w:br/>
      </w:r>
      <w:r>
        <w:rPr>
          <w:rFonts w:ascii="Times New Roman"/>
          <w:b w:val="false"/>
          <w:i w:val="false"/>
          <w:color w:val="000000"/>
          <w:sz w:val="28"/>
        </w:rPr>
        <w:t>
      3) игрушки не соответствуют предъявляемым психолого-педагогическим требованиям;
</w:t>
      </w:r>
      <w:r>
        <w:br/>
      </w:r>
      <w:r>
        <w:rPr>
          <w:rFonts w:ascii="Times New Roman"/>
          <w:b w:val="false"/>
          <w:i w:val="false"/>
          <w:color w:val="000000"/>
          <w:sz w:val="28"/>
        </w:rPr>
        <w:t>
      4) игрушки не соответствуют требованиям законодательства Республики Казахстан.
</w:t>
      </w:r>
      <w:r>
        <w:br/>
      </w:r>
      <w:r>
        <w:rPr>
          <w:rFonts w:ascii="Times New Roman"/>
          <w:b w:val="false"/>
          <w:i w:val="false"/>
          <w:color w:val="000000"/>
          <w:sz w:val="28"/>
        </w:rPr>
        <w:t>
      9. Должностные лица уполномоченных органов в случае неисполнения или ненадлежащего исполнения своих служебных обязанностей при проведении мероприятий по государственному контролю и надзору и в случае совершения противоправных действий (бездействия) несут ответственность в соответствии с законами Республики Казахстан.
</w:t>
      </w:r>
      <w:r>
        <w:br/>
      </w:r>
      <w:r>
        <w:rPr>
          <w:rFonts w:ascii="Times New Roman"/>
          <w:b w:val="false"/>
          <w:i w:val="false"/>
          <w:color w:val="000000"/>
          <w:sz w:val="28"/>
        </w:rPr>
        <w:t>
      О мерах, принятых в отношении должностных лиц государственных органов, осуществляющих мероприятия по государственному контролю и надзору, виновных в нарушениях законодательства Республики Казахстан, уполномоченные органы в течение месяца обязаны сообщить физическому и (или) юридическому лицу, права и законные интересы, которых нарушены.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Требования по обеспечению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Общие требования по обеспечению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игрушек при обращении на рынке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Игрушки, на которые распространяется действие настоящего Закона, должны соответствовать минимально необходимым требованиям, обеспечивающим безопасность жизни и здоровья человека и охрану окружающей среды, установленным настоящим Законом и техническими регламентами в области обеспечения безопасности игрушек.
</w:t>
      </w:r>
      <w:r>
        <w:br/>
      </w:r>
      <w:r>
        <w:rPr>
          <w:rFonts w:ascii="Times New Roman"/>
          <w:b w:val="false"/>
          <w:i w:val="false"/>
          <w:color w:val="000000"/>
          <w:sz w:val="28"/>
        </w:rPr>
        <w:t>
      2. Игрушки могут быть размещены на рынке Республики Казахстан, только в том случае, если при их использовании по назначению они:
</w:t>
      </w:r>
      <w:r>
        <w:br/>
      </w:r>
      <w:r>
        <w:rPr>
          <w:rFonts w:ascii="Times New Roman"/>
          <w:b w:val="false"/>
          <w:i w:val="false"/>
          <w:color w:val="000000"/>
          <w:sz w:val="28"/>
        </w:rPr>
        <w:t>
      1) не угрожают здоровью и жизни человека, а также окружающей среде;
</w:t>
      </w:r>
      <w:r>
        <w:br/>
      </w:r>
      <w:r>
        <w:rPr>
          <w:rFonts w:ascii="Times New Roman"/>
          <w:b w:val="false"/>
          <w:i w:val="false"/>
          <w:color w:val="000000"/>
          <w:sz w:val="28"/>
        </w:rPr>
        <w:t>
      2) сохраняют нравственно-эмоциональное благополучие ребенка;
</w:t>
      </w:r>
      <w:r>
        <w:br/>
      </w:r>
      <w:r>
        <w:rPr>
          <w:rFonts w:ascii="Times New Roman"/>
          <w:b w:val="false"/>
          <w:i w:val="false"/>
          <w:color w:val="000000"/>
          <w:sz w:val="28"/>
        </w:rPr>
        <w:t>
      3) не вводят в заблуждение потребителей относительно назначения игрушки.
</w:t>
      </w:r>
      <w:r>
        <w:br/>
      </w:r>
      <w:r>
        <w:rPr>
          <w:rFonts w:ascii="Times New Roman"/>
          <w:b w:val="false"/>
          <w:i w:val="false"/>
          <w:color w:val="000000"/>
          <w:sz w:val="28"/>
        </w:rPr>
        <w:t>
      3. Перед введением в обращение на рынок игрушек лицо, получившее сертификат соответствия и размещающее продукцию на рынке Республики Казахстан, обязано нанести на игрушки (упаковки) знак соответствия.
</w:t>
      </w:r>
      <w:r>
        <w:br/>
      </w:r>
      <w:r>
        <w:rPr>
          <w:rFonts w:ascii="Times New Roman"/>
          <w:b w:val="false"/>
          <w:i w:val="false"/>
          <w:color w:val="000000"/>
          <w:sz w:val="28"/>
        </w:rPr>
        <w:t>
      4. Все игрушки должны иметь маркировку, содержащую следующую информацию:
</w:t>
      </w:r>
      <w:r>
        <w:br/>
      </w:r>
      <w:r>
        <w:rPr>
          <w:rFonts w:ascii="Times New Roman"/>
          <w:b w:val="false"/>
          <w:i w:val="false"/>
          <w:color w:val="000000"/>
          <w:sz w:val="28"/>
        </w:rPr>
        <w:t>
      1) наименование изготовителя и/или его товарный знак;
</w:t>
      </w:r>
      <w:r>
        <w:br/>
      </w:r>
      <w:r>
        <w:rPr>
          <w:rFonts w:ascii="Times New Roman"/>
          <w:b w:val="false"/>
          <w:i w:val="false"/>
          <w:color w:val="000000"/>
          <w:sz w:val="28"/>
        </w:rPr>
        <w:t>
      2) наименование изделия;
</w:t>
      </w:r>
      <w:r>
        <w:br/>
      </w:r>
      <w:r>
        <w:rPr>
          <w:rFonts w:ascii="Times New Roman"/>
          <w:b w:val="false"/>
          <w:i w:val="false"/>
          <w:color w:val="000000"/>
          <w:sz w:val="28"/>
        </w:rPr>
        <w:t>
      3) основные показатели назначения и условия применения;
</w:t>
      </w:r>
      <w:r>
        <w:br/>
      </w:r>
      <w:r>
        <w:rPr>
          <w:rFonts w:ascii="Times New Roman"/>
          <w:b w:val="false"/>
          <w:i w:val="false"/>
          <w:color w:val="000000"/>
          <w:sz w:val="28"/>
        </w:rPr>
        <w:t>
      4) дату изготовления;
</w:t>
      </w:r>
      <w:r>
        <w:br/>
      </w:r>
      <w:r>
        <w:rPr>
          <w:rFonts w:ascii="Times New Roman"/>
          <w:b w:val="false"/>
          <w:i w:val="false"/>
          <w:color w:val="000000"/>
          <w:sz w:val="28"/>
        </w:rPr>
        <w:t>
      5) страна происхождения товара.
</w:t>
      </w:r>
      <w:r>
        <w:br/>
      </w:r>
      <w:r>
        <w:rPr>
          <w:rFonts w:ascii="Times New Roman"/>
          <w:b w:val="false"/>
          <w:i w:val="false"/>
          <w:color w:val="000000"/>
          <w:sz w:val="28"/>
        </w:rPr>
        <w:t>
      5. Все знаки маркировки должны быть пояснены в инструкции по эксплуатации.
</w:t>
      </w:r>
      <w:r>
        <w:br/>
      </w:r>
      <w:r>
        <w:rPr>
          <w:rFonts w:ascii="Times New Roman"/>
          <w:b w:val="false"/>
          <w:i w:val="false"/>
          <w:color w:val="000000"/>
          <w:sz w:val="28"/>
        </w:rPr>
        <w:t>
      6. Лицо, размещающее игрушки на рынке Республики Казахстан, обязано:
</w:t>
      </w:r>
      <w:r>
        <w:br/>
      </w:r>
      <w:r>
        <w:rPr>
          <w:rFonts w:ascii="Times New Roman"/>
          <w:b w:val="false"/>
          <w:i w:val="false"/>
          <w:color w:val="000000"/>
          <w:sz w:val="28"/>
        </w:rPr>
        <w:t>
      1) при продаже игрушек, реализации или бесплатном распространении обеспечить потребителя эксплуатационной документацией и другой необходимой информацией на государственном и русском языках, необходимой для оценки потребителем возможных рисков и принятия им соответствующих мер безопасности;
</w:t>
      </w:r>
      <w:r>
        <w:br/>
      </w:r>
      <w:r>
        <w:rPr>
          <w:rFonts w:ascii="Times New Roman"/>
          <w:b w:val="false"/>
          <w:i w:val="false"/>
          <w:color w:val="000000"/>
          <w:sz w:val="28"/>
        </w:rPr>
        <w:t>
      2) при продаже игрушек, реализации или бесплатном распространении проводить выборочный контроль, проверять жалобы, информировать продавцов о порядке действия при реализации этих предметов потребления;
</w:t>
      </w:r>
      <w:r>
        <w:br/>
      </w:r>
      <w:r>
        <w:rPr>
          <w:rFonts w:ascii="Times New Roman"/>
          <w:b w:val="false"/>
          <w:i w:val="false"/>
          <w:color w:val="000000"/>
          <w:sz w:val="28"/>
        </w:rPr>
        <w:t>
      3) в случае выявления потенциальной угрозы безопасности пользователей игрушки, обеспечить своевременное и эффективное предупреждение пользователей, а при необходимости, провести необходимые мероприятия, направленные на устранение угрозы безопасности, вплоть до их отзыва от потребителей (пользователей) и проведение экспертизы;
</w:t>
      </w:r>
      <w:r>
        <w:br/>
      </w:r>
      <w:r>
        <w:rPr>
          <w:rFonts w:ascii="Times New Roman"/>
          <w:b w:val="false"/>
          <w:i w:val="false"/>
          <w:color w:val="000000"/>
          <w:sz w:val="28"/>
        </w:rPr>
        <w:t>
      4) безотлагательно информировать соответствующие органы государственного контроля о нарушениях требований безопасности уже распространенных игрушек и принятых им мерах по их устранению;
</w:t>
      </w:r>
      <w:r>
        <w:br/>
      </w:r>
      <w:r>
        <w:rPr>
          <w:rFonts w:ascii="Times New Roman"/>
          <w:b w:val="false"/>
          <w:i w:val="false"/>
          <w:color w:val="000000"/>
          <w:sz w:val="28"/>
        </w:rPr>
        <w:t>
      5) прекратить реализацию игрушек, бесплатное распространение, если имеется информация о несоответствии игрушек установленным требованиям безопасности.
</w:t>
      </w:r>
      <w:r>
        <w:br/>
      </w:r>
      <w:r>
        <w:rPr>
          <w:rFonts w:ascii="Times New Roman"/>
          <w:b w:val="false"/>
          <w:i w:val="false"/>
          <w:color w:val="000000"/>
          <w:sz w:val="28"/>
        </w:rPr>
        <w:t>
      7. Игрушки должны соответствовать психолого-педагогическим требованиям. Основанием для признания игрушки несоответствующей указанным требованиям служит заключение психолого-педагогической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Общие требования безопасности, предъявляемые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игрушкам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Пользователи игрушек должны быть защищены от риска нанесения ущерба здоровью или получения травм в результате конструкционных и иных недостатков игрушки. Конструкция и технология изготовления игрушек должна обеспечивать их безопасное использование в соответствии с назначением.
</w:t>
      </w:r>
      <w:r>
        <w:br/>
      </w:r>
      <w:r>
        <w:rPr>
          <w:rFonts w:ascii="Times New Roman"/>
          <w:b w:val="false"/>
          <w:i w:val="false"/>
          <w:color w:val="000000"/>
          <w:sz w:val="28"/>
        </w:rPr>
        <w:t>
      2. Для предотвращения рисков, связанных с использованием игрушки, которые не могут быть полностью устранены посредством изменения конструкции без изменения ее функции и основных характеристик и свойств, необходимо указывать минимальный возраст пользователей игрушек и необходимость использования игрушек исключительно под наблюдением взрослых.
</w:t>
      </w:r>
      <w:r>
        <w:br/>
      </w:r>
      <w:r>
        <w:rPr>
          <w:rFonts w:ascii="Times New Roman"/>
          <w:b w:val="false"/>
          <w:i w:val="false"/>
          <w:color w:val="000000"/>
          <w:sz w:val="28"/>
        </w:rPr>
        <w:t>
      3. Игрушки и их детали, а также их упаковка, в которой они содержатся для розничной продажи, должны содержать возможно минимальный риск удушения.
</w:t>
      </w:r>
      <w:r>
        <w:br/>
      </w:r>
      <w:r>
        <w:rPr>
          <w:rFonts w:ascii="Times New Roman"/>
          <w:b w:val="false"/>
          <w:i w:val="false"/>
          <w:color w:val="000000"/>
          <w:sz w:val="28"/>
        </w:rPr>
        <w:t>
      4. Игрушки не должны провоцировать ребенка на:
</w:t>
      </w:r>
      <w:r>
        <w:br/>
      </w:r>
      <w:r>
        <w:rPr>
          <w:rFonts w:ascii="Times New Roman"/>
          <w:b w:val="false"/>
          <w:i w:val="false"/>
          <w:color w:val="000000"/>
          <w:sz w:val="28"/>
        </w:rPr>
        <w:t>
      1) агрессивные действия;
</w:t>
      </w:r>
      <w:r>
        <w:br/>
      </w:r>
      <w:r>
        <w:rPr>
          <w:rFonts w:ascii="Times New Roman"/>
          <w:b w:val="false"/>
          <w:i w:val="false"/>
          <w:color w:val="000000"/>
          <w:sz w:val="28"/>
        </w:rPr>
        <w:t>
      2) проявления жестокости;
</w:t>
      </w:r>
      <w:r>
        <w:br/>
      </w:r>
      <w:r>
        <w:rPr>
          <w:rFonts w:ascii="Times New Roman"/>
          <w:b w:val="false"/>
          <w:i w:val="false"/>
          <w:color w:val="000000"/>
          <w:sz w:val="28"/>
        </w:rPr>
        <w:t>
      3) безнравственные действия и насилие;
</w:t>
      </w:r>
      <w:r>
        <w:br/>
      </w:r>
      <w:r>
        <w:rPr>
          <w:rFonts w:ascii="Times New Roman"/>
          <w:b w:val="false"/>
          <w:i w:val="false"/>
          <w:color w:val="000000"/>
          <w:sz w:val="28"/>
        </w:rPr>
        <w:t>
      4) нездоровый интерес к сексуальным проблемам, выходящим за рамки возрастной компетенции ребенка;
</w:t>
      </w:r>
      <w:r>
        <w:br/>
      </w:r>
      <w:r>
        <w:rPr>
          <w:rFonts w:ascii="Times New Roman"/>
          <w:b w:val="false"/>
          <w:i w:val="false"/>
          <w:color w:val="000000"/>
          <w:sz w:val="28"/>
        </w:rPr>
        <w:t>
      5) пренебрежительное и негативное отношение к расовым особенностям и физическим недостаткам детей и взрослых.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Требования по обеспечению механической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механической безопасности игрушек устанавливаются следующие требования:
</w:t>
      </w:r>
      <w:r>
        <w:br/>
      </w:r>
      <w:r>
        <w:rPr>
          <w:rFonts w:ascii="Times New Roman"/>
          <w:b w:val="false"/>
          <w:i w:val="false"/>
          <w:color w:val="000000"/>
          <w:sz w:val="28"/>
        </w:rPr>
        <w:t>
      1) игрушки и их детали, а также, в случае неподвижных игрушек, их опора, должны обладать механической надежностью и прочностью, достаточными, чтобы, не деформируясь, выдерживать нагрузки, которым они будут подвергаться во время использования, если это может привести к телесному повреждению пользователя;
</w:t>
      </w:r>
      <w:r>
        <w:br/>
      </w:r>
      <w:r>
        <w:rPr>
          <w:rFonts w:ascii="Times New Roman"/>
          <w:b w:val="false"/>
          <w:i w:val="false"/>
          <w:color w:val="000000"/>
          <w:sz w:val="28"/>
        </w:rPr>
        <w:t>
      2) края, выступы, шнуры, провода и приспособления для соединения деталей игрушек должны быть сконструированы и изготовлены таким образом, чтобы риски телесного повреждения в результате контакта с ними были сокращены до минимума;
</w:t>
      </w:r>
      <w:r>
        <w:br/>
      </w:r>
      <w:r>
        <w:rPr>
          <w:rFonts w:ascii="Times New Roman"/>
          <w:b w:val="false"/>
          <w:i w:val="false"/>
          <w:color w:val="000000"/>
          <w:sz w:val="28"/>
        </w:rPr>
        <w:t>
      3) игрушки должны быть сконструированы таким образом, чтобы свести до минимума риск телесного повреждения, который может возникнуть вследствие движения деталей игрушки;
</w:t>
      </w:r>
      <w:r>
        <w:br/>
      </w:r>
      <w:r>
        <w:rPr>
          <w:rFonts w:ascii="Times New Roman"/>
          <w:b w:val="false"/>
          <w:i w:val="false"/>
          <w:color w:val="000000"/>
          <w:sz w:val="28"/>
        </w:rPr>
        <w:t>
      4) игрушки и их компоненты, а также другие съемные детали игрушек, предназначенные для использования детьми, не достигшими возраста 3-х лет, должны обладать размерами, предотвращающими их проглатывание;
</w:t>
      </w:r>
      <w:r>
        <w:br/>
      </w:r>
      <w:r>
        <w:rPr>
          <w:rFonts w:ascii="Times New Roman"/>
          <w:b w:val="false"/>
          <w:i w:val="false"/>
          <w:color w:val="000000"/>
          <w:sz w:val="28"/>
        </w:rPr>
        <w:t>
      5) игрушки, предназначенные для поддержания ребенка на поверхности воды, должны быть сконструированы и изготовлены таким образом, чтобы по возможности сократить риск утопления ребенка вследствие механических повреждений игрушки или ее опрокидывания;
</w:t>
      </w:r>
      <w:r>
        <w:br/>
      </w:r>
      <w:r>
        <w:rPr>
          <w:rFonts w:ascii="Times New Roman"/>
          <w:b w:val="false"/>
          <w:i w:val="false"/>
          <w:color w:val="000000"/>
          <w:sz w:val="28"/>
        </w:rPr>
        <w:t>
      6) игрушки, представляющие собой замкнутый объем, внутрь которых пользователь может проникнуть, не должны быть герметичными и обеспечивать возможность беспрепятственного выхода из игрушки;
</w:t>
      </w:r>
      <w:r>
        <w:br/>
      </w:r>
      <w:r>
        <w:rPr>
          <w:rFonts w:ascii="Times New Roman"/>
          <w:b w:val="false"/>
          <w:i w:val="false"/>
          <w:color w:val="000000"/>
          <w:sz w:val="28"/>
        </w:rPr>
        <w:t>
      7) игрушка, предназначенная для механического передвижения, должна иметь систему торможения, соответствующую развиваемой кинетической энергии, использование которой не сопровождается риском выпадения или телесного повреждения пользователя;
</w:t>
      </w:r>
      <w:r>
        <w:br/>
      </w:r>
      <w:r>
        <w:rPr>
          <w:rFonts w:ascii="Times New Roman"/>
          <w:b w:val="false"/>
          <w:i w:val="false"/>
          <w:color w:val="000000"/>
          <w:sz w:val="28"/>
        </w:rPr>
        <w:t>
      8) форма и композиция снаряда, а также развиваемая им при стрельбе из игрушки кинетическая энергия не должны подвергать пользователя или третьи лица риску телесного повреждения;
</w:t>
      </w:r>
      <w:r>
        <w:br/>
      </w:r>
      <w:r>
        <w:rPr>
          <w:rFonts w:ascii="Times New Roman"/>
          <w:b w:val="false"/>
          <w:i w:val="false"/>
          <w:color w:val="000000"/>
          <w:sz w:val="28"/>
        </w:rPr>
        <w:t>
      9) жидкости и газы, содержащиеся внутри игрушек, не должны достигать температуры и/или давления, при которых, в случае утечки, возможно получение пользователем или третьим лицом телесных повреждений.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Требования по обеспечению пожарной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пожарной безопасности игрушек устанавливаются следующие требования:
</w:t>
      </w:r>
      <w:r>
        <w:br/>
      </w:r>
      <w:r>
        <w:rPr>
          <w:rFonts w:ascii="Times New Roman"/>
          <w:b w:val="false"/>
          <w:i w:val="false"/>
          <w:color w:val="000000"/>
          <w:sz w:val="28"/>
        </w:rPr>
        <w:t>
      1) игрушки не должны содержать опасный воспламеняющийся элемент;
</w:t>
      </w:r>
      <w:r>
        <w:br/>
      </w:r>
      <w:r>
        <w:rPr>
          <w:rFonts w:ascii="Times New Roman"/>
          <w:b w:val="false"/>
          <w:i w:val="false"/>
          <w:color w:val="000000"/>
          <w:sz w:val="28"/>
        </w:rPr>
        <w:t>
      2) игрушки, содержащие необходимые для их действия опасные вещества или препараты (материалы для сборки макетов, изготовления пластмассовых или керамических отливок, оборудование для эмалирования, занятий фотографией или аналогичных занятий), не должны содержать вещества или препараты, которые могут воспламеняться вследствие утечки летучих негорючих компонентов;
</w:t>
      </w:r>
      <w:r>
        <w:br/>
      </w:r>
      <w:r>
        <w:rPr>
          <w:rFonts w:ascii="Times New Roman"/>
          <w:b w:val="false"/>
          <w:i w:val="false"/>
          <w:color w:val="000000"/>
          <w:sz w:val="28"/>
        </w:rPr>
        <w:t>
      3) игрушки, кроме ударных капсюлей, указанных в подпункте 10) пункта 2 статьи 3 настоящего Закона, не должны быть взрывоопасными или содержать элементы или вещества, которые становятся взрывоопасными при использовании игрушки не по назначению;
</w:t>
      </w:r>
      <w:r>
        <w:br/>
      </w:r>
      <w:r>
        <w:rPr>
          <w:rFonts w:ascii="Times New Roman"/>
          <w:b w:val="false"/>
          <w:i w:val="false"/>
          <w:color w:val="000000"/>
          <w:sz w:val="28"/>
        </w:rPr>
        <w:t>
      4) игрушки не должны содержать вещества или препараты, которые способны образовывать взрывчатые смеси в результате химических реакций, нагревания или смешивания с окисляющими веществами, а также летучие компоненты, воспламеняющиеся в воздухе и способные образовывать воспламеняющиеся или взрывоопасные смеси паров с воздухом.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Требования по обеспечению химической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химической безопасности игрушек устанавливаются следующие требования:
</w:t>
      </w:r>
      <w:r>
        <w:br/>
      </w:r>
      <w:r>
        <w:rPr>
          <w:rFonts w:ascii="Times New Roman"/>
          <w:b w:val="false"/>
          <w:i w:val="false"/>
          <w:color w:val="000000"/>
          <w:sz w:val="28"/>
        </w:rPr>
        <w:t>
      1) игрушки должны быть спроектированы и изготовлены таким образом, чтобы при их использовании был исключен риск нанесения ущерба жизни и здоровью человека вследствие воздействия химических веществ на его организм;
</w:t>
      </w:r>
      <w:r>
        <w:br/>
      </w:r>
      <w:r>
        <w:rPr>
          <w:rFonts w:ascii="Times New Roman"/>
          <w:b w:val="false"/>
          <w:i w:val="false"/>
          <w:color w:val="000000"/>
          <w:sz w:val="28"/>
        </w:rPr>
        <w:t>
      2) выделение из игрушек и накопление при контакте с игрушкой в организме человека вредных для здоровья химических веществ не должно превышать допустимых уровней миграции, разрешенных уполномоченным органом в области санитарно-эпидемиологического благополучия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Требования по обеспечению электрической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электрической безопасности игрушек устанавливаются следующие требования:
</w:t>
      </w:r>
      <w:r>
        <w:br/>
      </w:r>
      <w:r>
        <w:rPr>
          <w:rFonts w:ascii="Times New Roman"/>
          <w:b w:val="false"/>
          <w:i w:val="false"/>
          <w:color w:val="000000"/>
          <w:sz w:val="28"/>
        </w:rPr>
        <w:t>
      1) номинальное напряжение источников питания для детских игрушек, а также на отдельных частях игрушки не должно превышать 24 вольт;
</w:t>
      </w:r>
      <w:r>
        <w:br/>
      </w:r>
      <w:r>
        <w:rPr>
          <w:rFonts w:ascii="Times New Roman"/>
          <w:b w:val="false"/>
          <w:i w:val="false"/>
          <w:color w:val="000000"/>
          <w:sz w:val="28"/>
        </w:rPr>
        <w:t>
      2) детали игрушек, способные вызвать удар электрическим током при контакте с источником электричества, а также кабели, провода или проводники, проводящие электричество к деталям игрушек, должны быть изолированы и механически защищены;
</w:t>
      </w:r>
      <w:r>
        <w:br/>
      </w:r>
      <w:r>
        <w:rPr>
          <w:rFonts w:ascii="Times New Roman"/>
          <w:b w:val="false"/>
          <w:i w:val="false"/>
          <w:color w:val="000000"/>
          <w:sz w:val="28"/>
        </w:rPr>
        <w:t>
      3) электрические игрушки должны быть спроектированы и изготовлены таким образом, чтобы гарантировать защиту от ожогов при контакте со всеми максимально нагревающимися частями.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Требования по обеспечению биологической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биологической безопасности для изготовления игрушек должны использоваться чистое и неинфицированное сырье и материалы, не содержащие ни в чистом виде, ни в виде соединений или смесей вещества, запрещенные к использованию. Применяемые сырье и материалы должны иметь положительное санитарно-эпидемиологическое заключение государственных органов, осуществляющих санитарно-эпидемиологический
</w:t>
      </w:r>
      <w:r>
        <w:br/>
      </w:r>
      <w:r>
        <w:rPr>
          <w:rFonts w:ascii="Times New Roman"/>
          <w:b w:val="false"/>
          <w:i w:val="false"/>
          <w:color w:val="000000"/>
          <w:sz w:val="28"/>
        </w:rPr>
        <w:t>
контроль.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Требования по обеспечению радиационной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игрушек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радиационной безопасности игрушки не должны содержать радиоактивные элементы или вещества, превышающие допустимые нормы радиационной безопасности, установленные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Требования к информации для потребителя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Информация для потребителя игрушек должна в обязательном порядке содержать следующие данные:
</w:t>
      </w:r>
      <w:r>
        <w:br/>
      </w:r>
      <w:r>
        <w:rPr>
          <w:rFonts w:ascii="Times New Roman"/>
          <w:b w:val="false"/>
          <w:i w:val="false"/>
          <w:color w:val="000000"/>
          <w:sz w:val="28"/>
        </w:rPr>
        <w:t>
      1) наименование продукции;
</w:t>
      </w:r>
      <w:r>
        <w:br/>
      </w:r>
      <w:r>
        <w:rPr>
          <w:rFonts w:ascii="Times New Roman"/>
          <w:b w:val="false"/>
          <w:i w:val="false"/>
          <w:color w:val="000000"/>
          <w:sz w:val="28"/>
        </w:rPr>
        <w:t>
      2) полное наименование изготовителя и/или лица, размещающего продукцию на рынке Республики Казахстан, с указанием юридического адреса;
</w:t>
      </w:r>
      <w:r>
        <w:br/>
      </w:r>
      <w:r>
        <w:rPr>
          <w:rFonts w:ascii="Times New Roman"/>
          <w:b w:val="false"/>
          <w:i w:val="false"/>
          <w:color w:val="000000"/>
          <w:sz w:val="28"/>
        </w:rPr>
        <w:t>
      3) функциональное предназначение игрушки или область ее применения;
</w:t>
      </w:r>
      <w:r>
        <w:br/>
      </w:r>
      <w:r>
        <w:rPr>
          <w:rFonts w:ascii="Times New Roman"/>
          <w:b w:val="false"/>
          <w:i w:val="false"/>
          <w:color w:val="000000"/>
          <w:sz w:val="28"/>
        </w:rPr>
        <w:t>
      4) основные потребительские свойства и/или характеристики;
</w:t>
      </w:r>
      <w:r>
        <w:br/>
      </w:r>
      <w:r>
        <w:rPr>
          <w:rFonts w:ascii="Times New Roman"/>
          <w:b w:val="false"/>
          <w:i w:val="false"/>
          <w:color w:val="000000"/>
          <w:sz w:val="28"/>
        </w:rPr>
        <w:t>
      5) знак соответствия;
</w:t>
      </w:r>
      <w:r>
        <w:br/>
      </w:r>
      <w:r>
        <w:rPr>
          <w:rFonts w:ascii="Times New Roman"/>
          <w:b w:val="false"/>
          <w:i w:val="false"/>
          <w:color w:val="000000"/>
          <w:sz w:val="28"/>
        </w:rPr>
        <w:t>
      6) инструкцию по эксплуатации;
</w:t>
      </w:r>
      <w:r>
        <w:br/>
      </w:r>
      <w:r>
        <w:rPr>
          <w:rFonts w:ascii="Times New Roman"/>
          <w:b w:val="false"/>
          <w:i w:val="false"/>
          <w:color w:val="000000"/>
          <w:sz w:val="28"/>
        </w:rPr>
        <w:t>
      7) предупреждения о возможных рисках при пользовании игрушкой и возрастных ограничениях.
</w:t>
      </w:r>
      <w:r>
        <w:br/>
      </w:r>
      <w:r>
        <w:rPr>
          <w:rFonts w:ascii="Times New Roman"/>
          <w:b w:val="false"/>
          <w:i w:val="false"/>
          <w:color w:val="000000"/>
          <w:sz w:val="28"/>
        </w:rPr>
        <w:t>
      2. Информация к игрушкам, кроме явно не предназначенных для детей младше 3-х лет, должна содержать разъяснения необходимости введения возрастного ограничения.
</w:t>
      </w:r>
      <w:r>
        <w:br/>
      </w:r>
      <w:r>
        <w:rPr>
          <w:rFonts w:ascii="Times New Roman"/>
          <w:b w:val="false"/>
          <w:i w:val="false"/>
          <w:color w:val="000000"/>
          <w:sz w:val="28"/>
        </w:rPr>
        <w:t>
      3. Санки, подвесные качели, кольца, трапеции, канаты и аналогичные приспособления, укрепленные на раме для подвески гимнастических снарядов, должны сопровождаться инструкциями по монтажу комплекса с указанием элементов, которые могут представлять опасность при неправильной сборке, по периодическому осмотру и уходу за наиболее ответственными частями снарядов (подвесок, креплений к полу, привязей, застежек).
</w:t>
      </w:r>
      <w:r>
        <w:br/>
      </w:r>
      <w:r>
        <w:rPr>
          <w:rFonts w:ascii="Times New Roman"/>
          <w:b w:val="false"/>
          <w:i w:val="false"/>
          <w:color w:val="000000"/>
          <w:sz w:val="28"/>
        </w:rPr>
        <w:t>
      4. На функциональных игрушках или на их упаковке должна содержаться предупредительная надпись, содержащая информацию о возможности пользования игрушкой только под присмотром взрослых, с указанием рисков, аналогичных риску пользования прибором или изделием, уменьшенной моделью или имитацией которого является игрушка, а также об условии хранения игрушки в местах, недоступных для детей.
</w:t>
      </w:r>
      <w:r>
        <w:br/>
      </w:r>
      <w:r>
        <w:rPr>
          <w:rFonts w:ascii="Times New Roman"/>
          <w:b w:val="false"/>
          <w:i w:val="false"/>
          <w:color w:val="000000"/>
          <w:sz w:val="28"/>
        </w:rPr>
        <w:t>
      5. Химические игрушки должны сопровождаться информацией о содержащихся опасных веществах, потенциальных рисках и необходимых мерах предосторожности, условиях хранения игрушки в местах, недоступных для детей, а также о мерах по оказанию первой помощи в случае получения травм при использовании игрушек.
</w:t>
      </w:r>
      <w:r>
        <w:br/>
      </w:r>
      <w:r>
        <w:rPr>
          <w:rFonts w:ascii="Times New Roman"/>
          <w:b w:val="false"/>
          <w:i w:val="false"/>
          <w:color w:val="000000"/>
          <w:sz w:val="28"/>
        </w:rPr>
        <w:t>
      6. Роликовые коньки и скейты сопровождаются информацией, указывающей на необходимость использования таких игрушек с защитной экипировкой, а также о мерах предосторожности при пользовании игрушкой во избежание несчастных случаев вследствие падения или столкновений.
</w:t>
      </w:r>
      <w:r>
        <w:br/>
      </w:r>
      <w:r>
        <w:rPr>
          <w:rFonts w:ascii="Times New Roman"/>
          <w:b w:val="false"/>
          <w:i w:val="false"/>
          <w:color w:val="000000"/>
          <w:sz w:val="28"/>
        </w:rPr>
        <w:t>
      7. Игрушки для игр на воде должны быть снабжены информацией об использовании игрушки в мелководном водоеме под присмотром взрослых.
</w:t>
      </w:r>
      <w:r>
        <w:br/>
      </w:r>
      <w:r>
        <w:rPr>
          <w:rFonts w:ascii="Times New Roman"/>
          <w:b w:val="false"/>
          <w:i w:val="false"/>
          <w:color w:val="000000"/>
          <w:sz w:val="28"/>
        </w:rPr>
        <w:t>
      8. Информация для потребителя может представляться в виде текстового документа (паспорт, ярлык, вкладыш, инструкция по использованию и т.п.), сопровождающего конкретную игрушку или наноситься в виде маркировки непосредственно на игрушку или ее упаковку (потребительскую тару).
</w:t>
      </w:r>
      <w:r>
        <w:br/>
      </w:r>
      <w:r>
        <w:rPr>
          <w:rFonts w:ascii="Times New Roman"/>
          <w:b w:val="false"/>
          <w:i w:val="false"/>
          <w:color w:val="000000"/>
          <w:sz w:val="28"/>
        </w:rPr>
        <w:t>
      9. Информация для потребителя должна быть представлена на государственном и русском языках. Часть информации может быть сокращена, если аббревиатура позволяет идентифицировать изготовителя или лицо, размещающее продукцию на рынке.
</w:t>
      </w:r>
      <w:r>
        <w:br/>
      </w:r>
      <w:r>
        <w:rPr>
          <w:rFonts w:ascii="Times New Roman"/>
          <w:b w:val="false"/>
          <w:i w:val="false"/>
          <w:color w:val="000000"/>
          <w:sz w:val="28"/>
        </w:rPr>
        <w:t>
      10. Соответствие продукции заявленной информации является обязательным требованием для изготовителя или лица, размещающего продукцию на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Подтверждение соответствия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Подтверждение соответствия безопасности игрушек осуществляется в соответствии с законодательством Республики Казахстан в области технического регулирования.
</w:t>
      </w:r>
      <w:r>
        <w:br/>
      </w:r>
      <w:r>
        <w:rPr>
          <w:rFonts w:ascii="Times New Roman"/>
          <w:b w:val="false"/>
          <w:i w:val="false"/>
          <w:color w:val="000000"/>
          <w:sz w:val="28"/>
        </w:rPr>
        <w:t>
      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 если иное не предусмотрено международными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Ответственность за нарушение требований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Нарушение законодательства Республики Казахстан в области обеспечения безопасности игрушек влечет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 введения в действие соответствующих технических регламентов и гармонизированных с ними стандартов, устанавливающих требования безопасности игрушек для жизни и здоровья человека и окружающей среды государственное регулирование осуществляется в соответствии с действующим законодательством Республики Казахстан и иными нормативными документами по стандартизации в части, не противоречащей настоящему Закону.
</w:t>
      </w:r>
      <w:r>
        <w:br/>
      </w:r>
      <w:r>
        <w:rPr>
          <w:rFonts w:ascii="Times New Roman"/>
          <w:b w:val="false"/>
          <w:i w:val="false"/>
          <w:color w:val="000000"/>
          <w:sz w:val="28"/>
        </w:rPr>
        <w:t>
      По мере введения в действие технических регламентов и гармонизированных с ними стандартов, действующие подзаконные нормативные правовые акты и иные нормативные акты, дублирующие или несоответствующие им, подлежат отмене.
</w:t>
      </w:r>
      <w:r>
        <w:br/>
      </w:r>
      <w:r>
        <w:rPr>
          <w:rFonts w:ascii="Times New Roman"/>
          <w:b w:val="false"/>
          <w:i w:val="false"/>
          <w:color w:val="000000"/>
          <w:sz w:val="28"/>
        </w:rPr>
        <w:t>
      2. Для игрушек, размещенных на рынке Республики Казахстан до введения в действие настоящего Закона, документы, подтверждающие их соответствие, сохраняют силу в течение указанного в них срока действия.
</w:t>
      </w:r>
      <w:r>
        <w:br/>
      </w:r>
      <w:r>
        <w:rPr>
          <w:rFonts w:ascii="Times New Roman"/>
          <w:b w:val="false"/>
          <w:i w:val="false"/>
          <w:color w:val="000000"/>
          <w:sz w:val="28"/>
        </w:rPr>
        <w:t>
      З. Для игрушек, введенных в эксплуатацию до введения в действие настоящего Закона и подлежащих обязательному подтверждению соответствия, при вторичном поступлении их в свободное обращение на территории Республики Казахстан после введения в действие настоящего Закона, должно быть проведено обязательное подтверждение соответствия согласно требованиям законодательства Республики Казахстан в области технического регулирования.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по истечении шести месяцев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