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58c8" w14:textId="dfa58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сотрудничестве в области организации интегрированного валютного рынка государств-членов Евразийского экономического сообщества"</w:t>
      </w:r>
    </w:p>
    <w:p>
      <w:pPr>
        <w:spacing w:after="0"/>
        <w:ind w:left="0"/>
        <w:jc w:val="both"/>
      </w:pPr>
      <w:r>
        <w:rPr>
          <w:rFonts w:ascii="Times New Roman"/>
          <w:b w:val="false"/>
          <w:i w:val="false"/>
          <w:color w:val="000000"/>
          <w:sz w:val="28"/>
        </w:rPr>
        <w:t>Постановление Правительства Республики Казахстан от 28 июля 2006 года N 715</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сотрудничестве в области организации интегрированного валютного рынка государств-членов Евразийского экономического сообщества".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о сотрудничестве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области организации интегрированного валютного рынка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государств-членов Евразийского экономического сообщества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о сотрудничестве в области организации интегрированного валютного рынка государств-членов Евразийского экономического сообщества, совершенное в городе Санкт-Петербурге 25 января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ЕВРАЗИЙСКОЕ ЭКОНОМИЧЕСКОЕ СООБЩЕСТВО МЕЖГОСУДАРСТВЕННЫЙ СОВЕТ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РЕШЕНИЕ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от 25 января 2006 г.      N 268            г. Санкт-Петербург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Соглашении о сотрудничестве в области организации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интегрированного валютного рынка государств-членов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Евразийского экономического сообщества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Межгосударственный Совет Евразийского экономического сообщества (на уровне глав государств)
</w:t>
      </w:r>
    </w:p>
    <w:p>
      <w:pPr>
        <w:spacing w:after="0"/>
        <w:ind w:left="0"/>
        <w:jc w:val="both"/>
      </w:pPr>
      <w:r>
        <w:rPr>
          <w:rFonts w:ascii="Times New Roman"/>
          <w:b w:val="false"/>
          <w:i w:val="false"/>
          <w:color w:val="000000"/>
          <w:sz w:val="28"/>
        </w:rPr>
        <w:t>
</w:t>
      </w:r>
      <w:r>
        <w:rPr>
          <w:rFonts w:ascii="Times New Roman"/>
          <w:b/>
          <w:i w:val="false"/>
          <w:color w:val="000000"/>
          <w:sz w:val="28"/>
        </w:rPr>
        <w:t>
решил
</w:t>
      </w:r>
      <w:r>
        <w:rPr>
          <w:rFonts w:ascii="Times New Roman"/>
          <w:b w:val="false"/>
          <w:i w:val="false"/>
          <w:color w:val="000000"/>
          <w:sz w:val="28"/>
        </w:rPr>
        <w:t>
:
</w:t>
      </w:r>
    </w:p>
    <w:p>
      <w:pPr>
        <w:spacing w:after="0"/>
        <w:ind w:left="0"/>
        <w:jc w:val="both"/>
      </w:pPr>
      <w:r>
        <w:rPr>
          <w:rFonts w:ascii="Times New Roman"/>
          <w:b w:val="false"/>
          <w:i w:val="false"/>
          <w:color w:val="000000"/>
          <w:sz w:val="28"/>
        </w:rPr>
        <w:t>
      Принять Соглашение о сотрудничестве в области организации интегрированного валютного рынка государств-членов Евразийского экономического сообщества (прилагается).
</w:t>
      </w:r>
    </w:p>
    <w:p>
      <w:pPr>
        <w:spacing w:after="0"/>
        <w:ind w:left="0"/>
        <w:jc w:val="both"/>
      </w:pPr>
      <w:r>
        <w:rPr>
          <w:rFonts w:ascii="Times New Roman"/>
          <w:b w:val="false"/>
          <w:i w:val="false"/>
          <w:color w:val="000000"/>
          <w:sz w:val="28"/>
        </w:rPr>
        <w:t>
</w:t>
      </w:r>
      <w:r>
        <w:rPr>
          <w:rFonts w:ascii="Times New Roman"/>
          <w:b/>
          <w:i w:val="false"/>
          <w:color w:val="000000"/>
          <w:sz w:val="28"/>
        </w:rPr>
        <w:t>
Члены Межгосударственного Совета ЕврАзЭС: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От          От          От          От          От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Республики  Кыргызской  Российской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Казахстан   Республики  Федерации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сотрудничестве в области организации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интегрированного валютного рынка государств-членов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Евразийского экономического сообщества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Государства-члены Евразийского экономического сообщества, именуемые в дальнейшем Сторонами,
</w:t>
      </w:r>
      <w:r>
        <w:br/>
      </w:r>
      <w:r>
        <w:rPr>
          <w:rFonts w:ascii="Times New Roman"/>
          <w:b w:val="false"/>
          <w:i w:val="false"/>
          <w:color w:val="000000"/>
          <w:sz w:val="28"/>
        </w:rPr>
        <w:t>
      в целях расширения сферы и увеличения масштабов использования национальных валют государств-членов Евразийского экономического сообщества (далее - ЕврАзЭС) для обслуживания взаимных внешнеэкономических связей как основы дальнейшего развития региональной валютной интеграции,
</w:t>
      </w:r>
      <w:r>
        <w:br/>
      </w:r>
      <w:r>
        <w:rPr>
          <w:rFonts w:ascii="Times New Roman"/>
          <w:b w:val="false"/>
          <w:i w:val="false"/>
          <w:color w:val="000000"/>
          <w:sz w:val="28"/>
        </w:rPr>
        <w:t>
      руководствуясь Договором об учреждении Евразийского экономического сообщества от 10 октября 2000 года,
</w:t>
      </w:r>
      <w:r>
        <w:br/>
      </w:r>
      <w:r>
        <w:rPr>
          <w:rFonts w:ascii="Times New Roman"/>
          <w:b w:val="false"/>
          <w:i w:val="false"/>
          <w:color w:val="000000"/>
          <w:sz w:val="28"/>
        </w:rPr>
        <w:t>
      признавая важность совместных действий в направлении создания валютного союза государств-членов ЕврАзЭС, как наиболее совершенной формы валютной интеграции, для увеличения доли использования национальных валют при осуществлении платежей в сфере внешней торговли и предоставления финансовых услуг, построения эффективного механизма взаимной конвертации валют государств-членов ЕврАзЭС,
</w:t>
      </w:r>
      <w:r>
        <w:br/>
      </w:r>
      <w:r>
        <w:rPr>
          <w:rFonts w:ascii="Times New Roman"/>
          <w:b w:val="false"/>
          <w:i w:val="false"/>
          <w:color w:val="000000"/>
          <w:sz w:val="28"/>
        </w:rPr>
        <w:t>
      выражая заинтересованность в укреплении взаимного торгового и инвестиционного сотрудничества государств-членов ЕврАзЭС, стимулировании развития торгово-экономических связей между их хозяйствующими субъектами, опираясь на принципы равноправия и взаимной выгоды с учетом экономических особенностей каждого из государств-членов ЕврАзЭС,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Понятия, используемые в целях настоящего Соглашения:
</w:t>
      </w:r>
      <w:r>
        <w:br/>
      </w:r>
      <w:r>
        <w:rPr>
          <w:rFonts w:ascii="Times New Roman"/>
          <w:b w:val="false"/>
          <w:i w:val="false"/>
          <w:color w:val="000000"/>
          <w:sz w:val="28"/>
        </w:rPr>
        <w:t>
      "банк" - юридическое лицо, которое на основании специального разрешения (лицензии или иного основания) компетентного органа Стороны настоящего Соглашения имеет право осуществлять банковские операции, предусмотренные ее национальным законодательством;
</w:t>
      </w:r>
      <w:r>
        <w:br/>
      </w:r>
      <w:r>
        <w:rPr>
          <w:rFonts w:ascii="Times New Roman"/>
          <w:b w:val="false"/>
          <w:i w:val="false"/>
          <w:color w:val="000000"/>
          <w:sz w:val="28"/>
        </w:rPr>
        <w:t>
      "интегрированный валютный рынок" - совокупность внутренних валютных рынков Сторон, объединенных общими принципами функционирования и государственного регулирования;
</w:t>
      </w:r>
      <w:r>
        <w:br/>
      </w:r>
      <w:r>
        <w:rPr>
          <w:rFonts w:ascii="Times New Roman"/>
          <w:b w:val="false"/>
          <w:i w:val="false"/>
          <w:color w:val="000000"/>
          <w:sz w:val="28"/>
        </w:rPr>
        <w:t>
      "компетентные органы" - центральные (национальные) банки и другие государственные органы Сторон, которые в соответствии с национальным законодательством осуществляют валютное регулирование и банковский надзор;
</w:t>
      </w:r>
      <w:r>
        <w:br/>
      </w:r>
      <w:r>
        <w:rPr>
          <w:rFonts w:ascii="Times New Roman"/>
          <w:b w:val="false"/>
          <w:i w:val="false"/>
          <w:color w:val="000000"/>
          <w:sz w:val="28"/>
        </w:rPr>
        <w:t>
      "межбанковские конверсионные операции" - сделки купли-продажи иностранной валюты, осуществляемые на биржевом и (или) внебиржевом рынках между банками.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Сторона обеспечивает банкам-резидентам Сторон, обладающим в соответствии с законодательством государства своего учреждения, правом на осуществление валютных операций, допуск на свой национальный валютный рынок для проведения межбанковских конверсионных операций на условиях правового режима, не менее благоприятного, чем тот, который предоставлен коммерческим банкам-резидентам этой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Координация действий компетентных органов Сторон по реализации настоящего Соглашения возлагается на Совет руководителей центральных (национальных) банков государств-участников Договора об учреждении Евразийского экономического сообщества от 10 октября 2000 года (далее - Совет).
</w:t>
      </w:r>
      <w:r>
        <w:br/>
      </w:r>
      <w:r>
        <w:rPr>
          <w:rFonts w:ascii="Times New Roman"/>
          <w:b w:val="false"/>
          <w:i w:val="false"/>
          <w:color w:val="000000"/>
          <w:sz w:val="28"/>
        </w:rPr>
        <w:t>
      Согласование требований к участникам интегрированного валютного рынка, основанных на положениях национального законодательства государств-членов ЕврАзЭС и общепринятой международной практике, с целью обеспечения равных конкурентных условий при совершении межбанковских конверсионных операций, осуществляется в рамках Совета.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не затрагивает прав и обязательств Сторон по другим международным договорам, участниками которых они являются.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Спорные вопросы, связанные с толкованием и выполнением настоящего Соглашения, разрешаются путем консультаций и переговоров заинтересованных Сторон. В случае недостижения согласия спор передается на рассмотрение в Суд Сообщества.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после вступления его в силу открыто для присоединения к нему любого государства, принятого в члены ЕврАзЭС. Документы о присоединении к настоящему Соглашению сдаются на хранение депозитарию.
</w:t>
      </w:r>
      <w:r>
        <w:br/>
      </w:r>
      <w:r>
        <w:rPr>
          <w:rFonts w:ascii="Times New Roman"/>
          <w:b w:val="false"/>
          <w:i w:val="false"/>
          <w:color w:val="000000"/>
          <w:sz w:val="28"/>
        </w:rPr>
        <w:t>
      В отношении присоединившихся государств настоящее Соглашение вступает в силу с даты получения депозитарием документа о присоединении.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взаимной договоренности Сторон в настоящее Соглашение могут быть внесены изменения и дополнения, которые оформляются соответствующими протоколами.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Сторона может выйти из настоящего Соглашения, направив письменное уведомление об этом депозитарию не позднее, чем за 6 месяцев до предполагаемой даты выхода.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вступает в силу с даты сдачи на хранение депозитарию последнего письменного уведомления о выполнении Сторонами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Совершено в г. Санкт-Петербурге 25 января 2006 года в одном подлинном экземпляре на русском языке.
</w:t>
      </w:r>
    </w:p>
    <w:p>
      <w:pPr>
        <w:spacing w:after="0"/>
        <w:ind w:left="0"/>
        <w:jc w:val="both"/>
      </w:pPr>
      <w:r>
        <w:rPr>
          <w:rFonts w:ascii="Times New Roman"/>
          <w:b w:val="false"/>
          <w:i w:val="false"/>
          <w:color w:val="000000"/>
          <w:sz w:val="28"/>
        </w:rPr>
        <w:t>
      Подлинный экземпляр настоящего Соглашения хранится у депозитария, который направит каждой Стороне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Беларусь      За Республику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Кыргызскую Республику    За Российскую Федерацию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Таджикистан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