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184f" w14:textId="5701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единых подходах к проведению денежно-кредитной и валютной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2006 года N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единых подходах проведению денежно-кредитной и валютной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единых подходах к проведению денежно-кредитной и валютной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единых подходах к проведению денежно-кредитной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Национальный банк Республики Беларусь,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Национальный Банк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Российской Федерации, Центральный банк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Украины, Национальный банк Украины,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о формировании Единого экономического пространства (далее - ЕЭП), подписанного в Ялте 19 сентября 2003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экономической интеграции, развитию взаимных торгово-экономических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обеспечению свободного движения товаров, услуг, капитала и рабочей силы на территории государств-участников Соглашения о формировании ЕЭП,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осуществления скоординированных мероприятий по формированию Единого экономического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создавая фундамент для развития интеграционных процессов в валютной сфере, согласились о нижеследующем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Базовые принципы проведения денежно-кредитной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1.1 Для решения задач, определенных в ст. 2 Соглашения о формировании ЕЭП, создания условий для уменьшения волатильности (нестабильности) валютных курсов Стороны будут проводить экономическую политику, направленную на обеспечение доверия к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Стороны договорились об определении единых подходов к проведению денежно-кредитной и валютной политики, необходимых для достижения стабильности внутренних цен государств-участников Соглашения о формировании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При проведении денежно-кредитной и валютной политики Стороны договорились избегать действий, негативно влияющих на развитие интеграционных процессов в рамках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Поэтапность процесса согласования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денежно-кредитной и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Принимая во внимание зафиксированный в Соглашении о формировании ЕЭП и в Концепции формирования ЕЭП принцип поэтапного формирования Единого экономического пространства, Стороны договорились о том, что процесс согласования денежно-кредитной и валютной политики государств-участников Соглашения о формировании ЕЭП также должен носить поэтапный характер и осуществляться в том объеме, в каком это необходимо для развития интеграционных процессов.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Стороны согласились, что на первоочередном этапе формирования ЕЭП, предусматривающем в соответствии с Концепцией формирования ЕЭП создание зоны свободной торговли, следует осуществить гармонизацию законодательных принципов денежно-кредитной и валютной политики, необходимых для обеспечения каждой Стороной стабильности внутренних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 том случае, если для дальнейшего развития интеграционных процессов будет необходимо углубление взаимодействия центральных (национальных) банков и правительств государств-участников Соглашения о формировании ЕЭП в области денежно-кредитной и валютной политики, Стороны договорились о необходимости подготовки и подписания новых дополнительных соглашений по актуальным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Координация курсовой политики государств-участников Соглашения о формировании ЕЭП может осуществляться по мере углубления экономической интеграции.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Независимость центральных (национальных)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банков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Стороны согласились, что основным принципом формирования единых подходов к проведению денежно-кредитной и валютной политики является независимость центральных (национальных)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Центральные (национальные) банки государств-участников Соглашения о формировании ЕЭП осуществляют функции и полномочия, предусмотренные национальным законодательством, независимо от других органов государственной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Независимость центральных (национальных) банков должна быть закреплена в национальном законодательстве государств-участников Соглашения о формировании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Финансирование бюджетного дефицита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Правительства государств-участников Соглашения о формировании ЕЭП не будут прибегать к прямому финансированию бюджетных дефицитов центральными (национальными)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Центральные (национальные) банки государств-участников Соглашения о формировании ЕЭП не будут предоставлять кредиты и покупать государственные ценные бумаги при первичном размещении для финансирования дефицита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Для эффективного проведения денежно-кредитной политики Стороны будут стремиться к развитию и поддержанию внутренних рынков государственных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 Принципы курсовой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согласились, что центральные (национальные) банки государств-участников Соглашения о формировании ЕЭП будут определять взаимные курсы валют на основе кросс-курсов к доллару США за исключением тех случаев, когда Стороны устанавливают взаимные курсы валют на основе спроса и предложения на валютном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Курс национальной валюты государства-участника Соглашения о формировании ЕЭП к доллару США определяется на основе спроса и предложения на валютном рынке, за исключением тех случаев, когда Стороны устанавливают взаимные курсы валют на основе спроса и предложения на валютном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Стороны согласились, что валютная политика государств-участников Соглашения о формировании ЕЭП проводится на основе рыночного валютного курса по всем операциям платежного баланса.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 Конвертируемость национальных валют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Стороны договорились о необходимости обеспечения конвертируемости национальных валют по текущим операциям платежного баланса.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По мере углубления интеграционных отношений Стороны обязуются обеспечить взаимную конвертируемость валют государств-участников Соглашения о формировании ЕЭП по операциям с капиталом и финансовыми инструментами платежного баланса.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 Цели денежно-кредитной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Стороны согласились, что главной целью денежно-кредитной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государств-участников Соглашения о формировании ЕЭП должно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достижение и поддержание стабильности внутренних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Положение о достижении и поддержании стабильности внутренних цен как главной цели денежно-кредитной политики должно быть зафиксировано в национальных законодательствах о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(национальных) банках государств-участников Соглашения о формировании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Методы и инструменты денежно-кредитной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Стороны согласились, что деятельность центральных (национальных) банков должна соответствовать принципам рыночной экономики и свободной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 Достижение главной цели денежно-кредитной политики государств-участников Соглашения о формировании ЕЭП, определенной ст. 7 п. 1 настоящего Соглашения, должно осуществляться на основе использования центральными (национальными) банками рыночных методов и инструментов.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Центральные (национальные) банки не будут предоставлять кредиты нефинансовым предприятиям и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Cтатья 9. Транспарентность денежно-кредитной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валютной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Стороны договорились о необходимости обеспечения доступности информации, касающейся процесса формирования и проведения денежно-кредитной и валютной политики государств-участников Соглашения о формировании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Стороны обязуются предоставлять информацию, касающуюся формирования и проведения денежно-кредитной и валютной политики, для размещения на интернет-сайте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Объем, периодичность, сроки и порядок предоставления информации, предназначенной для размещения на Интернет-сайте ЕЭП, определяются дополнительным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 Порядок разрешения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Оговорки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 Присоединение к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13. 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14. Порядок вступления в силу Соглашения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выхода из 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"___"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 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 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 За Центральный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 За Национальный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Украины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