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184f" w14:textId="570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подходах к проведению денежно-кредитной и валютной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подходах проведению денежно-кредитной и валютной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единых подходах к проведению денежно-кредитной и валютной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единых подходах к проведению денежно-кредитной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Национальный банк Республики Беларусь,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Национальный Банк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Федерации, Центральный банк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Украины, Национальный банк Украины,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формировании Единого экономического пространства (далее - ЕЭП), подписанного в Ялте 19 сентября 2003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экономической интеграции, развитию взаимных торгово-экономических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свободного движения товаров, услуг, капитала и рабочей силы на территории государств-участников Соглашения о формировании ЕЭП,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осуществления скоординированных мероприятий по формированию Единого экономического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фундамент для развития интеграционных процессов в валютной сфере, согласились о нижеследующем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Базовые принципы проведения денежно-кредитной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1.1 Для решения задач, определенных в ст. 2 Соглашения о формировании ЕЭП, создания условий для уменьшения волатильности (нестабильности) валютных курсов Стороны будут проводить экономическую политику, направленную на обеспечение доверия к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Стороны договорились об определении единых подходов к проведению денежно-кредитной и валютной политики, необходимых для достижения стабильности внутренних цен государств-участников Соглашения о формировании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При проведении денежно-кредитной и валютной политики Стороны договорились избегать действий, негативно влияющих на развитие интеграционных процессов в рамках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Поэтапность процесса согласования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денежно-кредитной и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Принимая во внимание зафиксированный в Соглашении о формировании ЕЭП и в Концепции формирования ЕЭП принцип поэтапного формирования Единого экономического пространства, Стороны договорились о том, что процесс согласования денежно-кредитной и валютной политики государств-участников Соглашения о формировании ЕЭП также должен носить поэтапный характер и осуществляться в том объеме, в каком это необходимо для развития интеграционных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Стороны согласились, что на первоочередном этапе формирования ЕЭП, предусматривающем в соответствии с Концепцией формирования ЕЭП создание зоны свободной торговли, следует осуществить гармонизацию законодательных принципов денежно-кредитной и валютной политики, необходимых для обеспечения каждой Стороной стабильности внутренних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 том случае, если для дальнейшего развития интеграционных процессов будет необходимо углубление взаимодействия центральных (национальных) банков и правительств государств-участников Соглашения о формировании ЕЭП в области денежно-кредитной и валютной политики, Стороны договорились о необходимости подготовки и подписания новых дополнительных соглашений по актуальным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Координация курсовой политики государств-участников Соглашения о формировании ЕЭП может осуществляться по мере углубления экономической интеграции.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Независимость центральных (национальных)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банков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Стороны согласились, что основным принципом формирования единых подходов к проведению денежно-кредитной и валютной политики является независимость центральных (национальных)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Центральные (национальные) банки государств-участников Соглашения о формировании ЕЭП осуществляют функции и полномочия, предусмотренные национальным законодательством, независимо от других органов государственной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Независимость центральных (национальных) банков должна быть закреплена в национальном законодательстве государств-участников Соглашения о формировании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Финансирование бюджетного дефицита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Правительства государств-участников Соглашения о формировании ЕЭП не будут прибегать к прямому финансированию бюджетных дефицитов центральными (национальными)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Центральные (национальные) банки государств-участников Соглашения о формировании ЕЭП не будут предоставлять кредиты и покупать государственные ценные бумаги при первичном размещении для финансирования дефицита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Для эффективного проведения денежно-кредитной политики Стороны будут стремиться к развитию и поддержанию внутренних рынков государственных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Принципы курсовой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согласились, что центральные (национальные) банки государств-участников Соглашения о формировании ЕЭП будут определять взаимные курсы валют на основе кросс-курсов к доллару США за исключением тех случаев, когда Стороны устанавливают взаимные курсы валют на основе спроса и предложения на валютном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Курс национальной валюты государства-участника Соглашения о формировании ЕЭП к доллару США определяется на основе спроса и предложения на валютном рынке, за исключением тех случаев, когда Стороны устанавливают взаимные курсы валют на основе спроса и предложения на валютном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Стороны согласились, что валютная политика государств-участников Соглашения о формировании ЕЭП проводится на основе рыночного валютного курса по всем операциям платежного баланса.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Конвертируемость национальных валют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договорились о необходимости обеспечения конвертируемости национальных валют по текущим операциям платежного баланса.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По мере углубления интеграционных отношений Стороны обязуются обеспечить взаимную конвертируемость валют государств-участников Соглашения о формировании ЕЭП по операциям с капиталом и финансовыми инструментами платежного баланса.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Цели денежно-кредитной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Стороны согласились, что главной целью денежно-кредитной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государств-участников Соглашения о формировании ЕЭП должно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достижение и поддержание стабильности внутренних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Положение о достижении и поддержании стабильности внутренних цен как главной цели денежно-кредитной политики должно быть зафиксировано в национальных законодательствах о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(национальных) банках государств-участников Соглашения о формировании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Методы и инструменты денежно-кредитной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Стороны согласились, что деятельность центральных (национальных) банков должна соответствовать принципам рыночной экономики и свободной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 Достижение главной цели денежно-кредитной политики государств-участников Соглашения о формировании ЕЭП, определенной ст. 7 п. 1 настоящего Соглашения, должно осуществляться на основе использования центральными (национальными) банками рыночных методов и инструментов.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Центральные (национальные) банки не будут предоставлять кредиты нефинансовым предприятиям и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Cтатья 9. Транспарентность денежно-кредитной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договорились о необходимости обеспечения доступности информации, касающейся процесса формирования и проведения денежно-кредитной и валютной политики государств-участников Соглашения о формировании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Стороны обязуются предоставлять информацию, касающуюся формирования и проведения денежно-кредитной и валютной политики, для размещения на интернет-сайте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Объем, периодичность, сроки и порядок предоставления информации, предназначенной для размещения на Интернет-сайте ЕЭП, определяются дополнительным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Порядок разрешения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Оговорки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Порядок вступления в силу Соглашения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выхода из 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 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 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 За Центральный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 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Украины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