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4eed" w14:textId="b1f4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2006 года N 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из земель лесного фонда в категорию земель промышленности, транспорта, связи, обороны и иного несельскохозяйственного назначения, земельные участки общей площадью - 83,79 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"Акколь" по охране лесов и животного мира - 34,8 га (из них 9,5 га - покрытые лесом, 25,3 га - непокрытые лесом);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Буландинского государственного учреждения по охране лесов и животного мира - 44,94 га (из них 27,67 га покрытые лесом, 17,27 га - непокрытые лесом);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Урумкайского государственного учреждения по охране лесов и животного мира - 4,05 га (покрытые лесом).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порядке обеспечить предоставление государственному учреждению "Акмолинское областное управление Комитета развития транспортной инфраструктуры Министерства транспорта и коммуникаций Республики Казахстан" (далее - государственное учреждение) под реконструкцию участка "Астана - Щучинск" км 7-230,3 автомобильной дороги общего пользования республиканского значения А-1 "Астана-Петропавловск, через город Кокшетау" в постоянное землепользование земельных участков, указанных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и сельского хозяйства.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