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4eed" w14:textId="b1f4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2006 года N 462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51 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из земель лесного фонда в категорию земель промышленности, транспорта, связи, обороны и иного несельскохозяйственного назначения, земельные участки общей площадью - 83,79 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"Акколь" по охране лесов и животного мира - 34,8 га (из них 9,5 га - покрытые лесом, 25,3 га - непокрытые лесом);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Буландинского государственного учреждения по охране лесов и животного мира - 44,94 га (из них 27,67 га покрытые лесом, 17,27 га - непокрытые лесом);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Урумкайского государственного учреждения по охране лесов и животного мира - 4,05 га (покрытые лесом).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Акмолинской области в установленном законодательством порядке обеспечить предоставление государственному учреждению "Акмолинское областное управление Комитета развития транспортной инфраструктуры Министерства транспорта и коммуникаций Республики Казахстан" (далее - государственное учреждение) под реконструкцию участка "Астана - Щучинск" км 7-230,3 автомобильной дороги общего пользования республиканского значения А-1 "Астана-Петропавловск, через город Кокшетау" в постоянное землепользование земельных участков, указанных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и сельского хозяйства.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