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9c71" w14:textId="a199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поощрении и взаимной защите инвестиций в государствах-членах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416. Утратило силу постановлением Правительства Республики Казахстан от 23 января 2008 года N 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Правительства РК от 17 мая 2006 года N 416 утратило силу постановлением Правительства РК от 23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поощрении и взаимной защите инвестиций в государствах-членах Евразийского экономического сообщества.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поощрении и взаимной защите инвестиций в государствах-членах Евразийского экономического сообщества.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поощрении и взаимной защите инвестиций в государствах-членах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далее именуемые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 об учреждении Евразийского экономического сообщества от 10 октября 2000 года,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цели и задачи Евразийского экономического сообщества (далее - ЕврАзЭС),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имея намерения создавать и поддерживать благоприятные условия для инвесторов государств-членов ЕврАзЭС, осуществляющих инвестиции на территории этих государств,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поощрение и взаимная защита инвестиций на основе настоящего Соглашения будут способствовать развитию интеграционных процессов, взаимовыгодного торгово-экономического и научно-технического сотрудничества государств-членов ЕврАзЭС,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содействовать экономическому росту государств-членов ЕврАзЭС,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"Инвестор" - применительно к каждому государству-члену ЕврАзЭС: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любое физическое лицо, являющееся гражданином государства-члена ЕврАзЭС, и правомочное в соответствии с законодательством этого государства осуществлять инвестиции на территориях других государств-членов ЕврАзЭС;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любое юридическое лицо, учрежденное (созданное) и зарегистрированное на территории государства-члена ЕврАзЭС, и правомочное в соответствии с законодательством этого государства осуществлять инвестиции на территориях других государств-членов ЕврАзЭС.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"Инвестиции" - все виды материальных и нематериальных ценностей, вкладываемых инвестором государства-члена ЕврАзЭС в объекты предпринимательской деятельности на территориях других государств-членов ЕврАзЭС в соответствии с их законодательствами, в том числе: денежные средства, ценные бумаги, иное имущество, права на осуществление предпринимательской деятельности, предоставляемые на основе законодательств государств Сторон, а также имущественные и иные права, имеющие денежную оценку.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формы, в которой инвестиции вкладываются или реинвестируются, не влияет на их квалификацию в качестве инвестиции при условии, что такое изменение не противоречит законодательству государства-члена ЕврАзЭС, на территории которого инвестиции осуществлены.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"Доходы" - средства, получаемые в результате осуществления инвестиций, в частности, прибыль, дивиденды, проценты, лицензионные, комиссионные и другие вознаграждения.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"Государство-реципиент" - государство-член ЕврАзЭС, на территории которого осуществляются инвестиции.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"Законодательство" - законы и иные нормативные правовые акты государства-члена ЕврАзЭС, а также международные договоры, участником которых оно является.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Защита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Государство-реципиент гарантирует в соответствии со своим законодательством защиту инвестиций инвесторов других государств-членов ЕврАзЭС.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Открытость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открытость и доступность законодательства, регулирующего деятельность инвесторов, связанную с инвестициями.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Режим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Режим, предоставляемый Стороной в отношении инвестиций, осуществленных инвесторами любой другой Стороны, должен быть не менее благоприятным, чем режим, который предоставляется этой Стороной в отношении инвестиций, осуществленных национальными инвесторами или инвесторами любого другого государства, не являющегося участником настоящего Соглашения, в зависимости от того, какой из них, по мнению инвестора, является более благоприятным.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настоящего Соглашения в соответствии с законодательством своего государства оставляет за собой право определять отрасли, сферы и виды деятельности, в которых ограничивается или исключается деятельность инвесторов, а также применять и вводить другие изъятия из национального режима, указанного в пункте 1 настоящей статьи.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Режим, предоставляемый в соответствии с пунктом 1 настоящей статьи, не распространяется на преимущества, которые Сторона предоставляет или предоставит в будущем: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участием в других интеграционных объединениях;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соглашений об избежании двойного налогообложения или других договоренностей по вопросам налогообложения.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Без ущерба для положений статей 5, 6, 9 и 10 настоящего Соглашения каждая из Сторон предоставит другим Сторонам режим не более благоприятный, чем тот, который она предоставляет в соответствии с обязательствами, принятыми по Соглашению об учреждении Всемирной торговой организации от 15 апреля 1994 года, включая обязательства по Генеральному соглашению по торговле услугами (далее - ГАТС), а также любой другой многосторонней договоренностью, которая может быть достигнута с участием всех Сторон и будет касаться режима инвестиций.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вступает в силу для каждой из Сторон настоящего Соглашения с даты принятия этой Стороной обязательств по Соглашению об учреждении Всемирной торговой организации, включая обязательства по ГАТС, или с даты вступления в силу указанной многосторонней договоренности.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настоящего Соглашения не ограничивают права каждой Стороны применять любые меры, необходимые для того, чтобы предотвратить обход, с использованием положений настоящего Соглашения, осуществляемой ею политики в отношении доступа и деятельности инвесторов, а также инвестиций инвесторов государства, не являющегося участником настоящего Соглашения, на территорию государства этой Стороны.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ущерба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Инвесторы имеют право на возмещение ущерба, причиненного им на территории государства-реципиента в результате гражданских беспорядков и военных действий. При этом инвесторам предоставляется режим не менее благоприятный, чем тот, который Сторона предоставляет национальным инвесторам или инвесторам любого государства, не являющегося участником настоящего Соглашения, в отношении мер, принимаемых Стороной в связи с таким ущербом.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Гарантия прав инвесторов при экспроприации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Инвестиции, осуществленные на территории государства-реципиента, не могут быть подвергнуты мерам принудительного изъятия, равносильным по последствиям экспроприации или национализации (далее именуемые - экспроприация), за исключением случаев, когда такие меры принимаются в интересах общества в установленном законодательством государства-реципиента порядке, не являются дискриминационными и сопровождаются выплатой быстрой, адекватной и эффективной компенсации.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Компенсация должна соответствовать рыночной стоимости экспроприируемых инвестиций, которую они имели на момент публичного объявления о фактической или предстоящей экспроприации.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выплачивается без задержки в сроки, предусмотренные законодательством государства-реципиента, но не позднее трех месяцев с момента экспроприации, в валюте, в которой первоначально были осуществлены инвестиции или в другой валюте либо форме, определяемой по договоренности между инвестором и государством-реципиентом.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задержки выплаты компенсации, с даты ее выплаты, определяемой в соответствии с абзацем 1 настоящего пункта, до даты фактической выплаты компенсации на сумму компенсации начисляются проценты, рассчитываемые по ставке национального межбанковского рынка по фактически предоставленным кредитам в национальной валюте сроком до 6 месяцев или в порядке, определяемом по договоренности между инвестором и государством-реципиентом.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 доходов, переводы денег и платежи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гарантирует инвесторам после выполнения ими всех налоговых и других предусмотренных законодательством государства-реципиента обязательств: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пользования и распоряжения полученными в результате осуществления инвестиций доходами в любых целях, не запрещенных законодательством государства-реципиента;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право беспрепятственного осуществления в любую страну по усмотрению инвестора денежных переводов и платежей, связанных с инвестициями, в частности: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доходов;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сумм средств, выплачиваемых в погашение займов и кредитов, признанных Сторонами в качестве инвестиций, а также сумм начисленных процентов, купонных доходов, дивидендов;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в) сумм, полученных инвестором в связи с частичной или полной ликвидацией коммерческой организации, либо продажей инвестиций;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г) сумм, полученных в качестве возмещения ущерба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 настоящего Соглашения, и компенсаций, предусмотренных в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д) заработной платы и других вознаграждений, получаемых инвесторами и физическими лицами других государств-членов ЕврАзЭС, которым разрешено работать в связи с инвестициями на территории государства-реципиента;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е) авторских вознаграждений (роялти) и лицензионных платежей, вытекающих из прав на интеллектуальную собственность, выплачиваемых инвесторами.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Переводы денег и платежи осуществляются без задержки в валюте, в которой первоначально были осуществлены инвестиции, или в любой другой валюте по курсу, применяемому на территории государства-реципиента на дату перевода, с соблюдением требований валютного законодательства государства-реципиента.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Государство-реципиент может ограничить применение пунктов 1 и 2 настоящей статьи в случаях банкротства, неплатежеспособности, а также предотвращения деятельности, направленной на легализацию доходов, полученных незаконным путем.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Переход прав инвестора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или уполномоченный ею орган, которые произвели платеж инвестору на основе гарантии защиты от некоммерческих рисков в связи с его инвестициями на территории государства-реципиента, смогут осуществлять в порядке суброгации права инвестора в том же объеме, что и сам инвестор. Такие права осуществляются в соответствии с законодательством государства-реципиента.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 между Стороной и инвестором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Споры между Стороной и инвестором, возникающие в связи с инвестициями данного инвестора на территории государства-реципиента, включая споры, касающиеся размера, условий или порядка выплаты сумм, полученных в качестве возмещения ущерба в соответствии со статьей 5 настоящего Соглашения, и компенсаций, предусмотренных в статье 6 настоящего Соглашения, или порядка осуществления платежей и перевода денег, предусмотренных в статье 7 настоящего Соглашения, разрешаются, по возможности, путем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Если спор не может быть разрешен путем переговоров в течение шести месяцев с даты письменного уведомления любой из сторон спора о его разрешении путем переговоров, то он может быть передан по выбору инвестора на рассмотрение: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а) суда государства-участника настоящего Соглашения, компетентного рассматривать соответствующие споры;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б) Суда ЕврАзЭС;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в) международного коммерческого арбитража при Торговой палате любого государства, согласованного участниками спора;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г) арбитражного суда "ad hoc", который, если стороны в споре не согласятся на иное, должен быть создан и действовать согласно Арбитражному регламенту Комиссии Организации Объединенных Наций по праву международной торговли (UNCITRAL).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Решения, принятые в соответствии с пунктами 1 и 2 настоящей статьи, являются обязательными для сторон, участвующих в споре. Каждая Сторона обязуется приводить такие решения в исполнение в соответствии с законодательством своего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 между Сторонами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толкованием и (или) применением настоящего Соглашения, разрешаются путем проведения заинтересованными Сторонами консультаций и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Если спор не будет урегулирован путем консультаций и переговоров в течение шести месяцев, то Стороны могут обратиться для его рассмотрения в Суд ЕврАзЭС или третейский суд "ad hoc", который создается по согласованию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самостоятельно несут расходы, которые будут возникать в ход разрешения споров, если в каждом конкретном случае не будет согласован иной порядок.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просьбе любой из них проводят консультации по вопросам, касающимся толкования или применения настоящего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Применение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ко всем инвестициям, осуществленным инвесторами после вступления настоящего Соглашения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 и дополнения, которые оформляются отдельными протоколами.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 и срок действия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ЕврАзЭС.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Любая из Сторон может выйти из настоящего Соглашения, направив депозитарию письменное уведомление об этом. Действие настоящего Соглашения прекращается в отношении этой Стороны по истечении шести месяцев со дня получения депозитарием такого уведомления.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инвестиций, осуществленных до даты прекращения действия настоящего Соглашения и подпадающих под его действие, положения статей с 1 по 12 настоящего Соглашения будут оставаться в силе в течение последующих семи лет после этой даты.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 ________ года в одном подлинном экземпляре на русском языке. Подлинный экземпляр хранится в Интеграционном Комитете ЕврАзЭС,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