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0696" w14:textId="1870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игорного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2006 года N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игорного бизнеса".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игорного бизнеса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cт 58; N 17-18, ст. 72; N 21-22, ст. 86; 87; N 23, ст. 104; 2006 г. N 1, ст. 5; N 2, ст. 19; 20;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марта 2006 г. "О внесении изменений и дополнений в некоторые законодательные акты Республики Казахстан по вопросам противодействия торговле людьми", опубликованный в газетах "Егемен Қазақстан" 10 марта 2006 г. и "Казахстанская правда" 11 марта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"от двух до пяти" заменить словом "двухсот";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Вовлечение и допуск лиц до двадцатиоднолетнего возраста в занятия азартными играми и (или) пари на деньги, вещи и иные ценности-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338-1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338-1. Ответственность за несоблюдение требований законодательства в сфере игорного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требования о расположении тотализатора, букмекерской конторы в отдельно стоящих зданиях нежилого фонда, размещение тотализатора, букмекерской конторы в зданиях государственных органов, организаций образования, здравоохранения, культуры, а также аэропортов, вокзалов и других общественных местах-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-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и проведение азартных игр вне мест, установленных законодательством в сфере игорного бизнеса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-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Несоблюдение требований по проценту выигрыша, технологически заложенного в игровой автомат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-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Невыполнение организатором игорного бизнеса условий по формированию, обеспечению размещения обязательных резервов и их использованию в порядке и на условиях, определяемых законодательством Республики Казахстан,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-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Монтаж игровых автоматов или их частей в стены, оконные и дверные проемы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-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Осуществление организатором игорного бизнеса не перечисленных в законодательстве видов деятельности в сфере игорного бизнеса, в том числе организация и проведение онлайн-казино на территории Республики Казахстан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-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Несоблюдение организатором игорного бизнеса требования по оборудованию касс и игровых мест казино видеозаписывающими системами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-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Несоблюдение требований по установлению в одном казино не менее двадцати игровых столов, в зале игровых автоматов не менее пятидесяти игровых автоматов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-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Использование организатором игорного бизнеса игровых автоматов с нарушением требований о их тестировании и сертифицикации в соответствии с законодательством Республики Казахстан о техническом регулировании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-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 же деяния, совершенные повторно в течение года после наложения административного взыскания, предусмотренного одной из вышеуказанных частей настоящей статьи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трехсот, на юридических лиц, являющихся субъектами среднего предпринимательства, в размере четырехсот, на юридических лиц, являющихся субъектами крупного предпринимательства, в размере - двух тысяч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541 после слова "338 (частью первой)" дополнить цифрами ", 338-1";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 части первой статьи 636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сфере игорного бизнеса (статьи 338 (частью первой), 338-1);".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пункта 1 статьи 10 дополнить словами: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а также доходов в виде имущественной выгоды, полученной в азартной игре и (или) пари;";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60 дополнить пунктом 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Налог на игорный бизнес";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77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Плательщики налога на игорный бизнес не являются плательщиками корпоративного подоходного налога по доходам от осуществления деятельности в сфере игорного бизнеса.";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 пункта 1 статьи 148 дополнить словами ", а также доходов в виде имущественной выгоды, полученной в азартной игре и (или) пари";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3 статьи 211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оборот по осуществлению деятельности в сфере игорного бизнеса";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6). в статье 255 слова "виды деятельности, перечень которых определен" заменить словами "вид деятельности, указанный";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подпункте 5) пункта 1 статьи 256 слова "подакцизные виды" заменить словами "подакцизный вид";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1) пункта 2 статьи 257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4 статьи 258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5) пункта 1 статьи 259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266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2 статьи 269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пункт 6 статьи 271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 дополнить разделом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"Раздел 14-1. Налог на 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62-1. Налог на 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367-1. Плательщики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Плательщиками налога на игорный бизнес являются юридические лица, осуществляющие деятельность по оказанию услуг: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казино;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зала игровых автоматов;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тотализатора;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букмекерской конторы.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367-2. Объект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Объектом обложения налога на игорный бизнес является игорное оборудование: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игровой стол;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игровой автомат;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касса тотализатора;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касса букмекерской конторы.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367-3. Ставки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налога на игорный бизнес с единицы объекта обложения производится по следующим ставкам: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игровой стол - 2 500 месячных расчетных показателей в квартал;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игровой автомат - 88 месячных расчетных показателей в квартал;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касса тотализатора - 375 месячных расчетных показателей в квартал;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касса букмекерской конторы - 225 месячных расчетных показателей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367-4. Налоговый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периодом для исчисления и уплаты налога на игорный бизнес является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367-5. Срок и порядок уплаты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бизнес, подлежащий уплате за налоговый период, определяется путем применения соответствующей ставки налога к каждому объекту налогообложения, определенному в статье 367-2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 подлежит уплате в бюджет по месту регистрации объектов налогообложения не позднее 20 числа месяца, следующего за отчетным налоговым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367-6. Представление налоговой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Налогоплательщики обязаны представлять в налоговые органы по месту регистрации объектов налогообложения декларацию по налогу на игорный бизнес не позднее 15 числа месяца, следующего за отчетным налоговым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367-7. Дополнительный платеж плательщиков налога на 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Дополнительный платеж исчисляется в случае превышения дохода, полученного от деятельности в сфере игорного бизнеса, над предельной суммой дохода, установленной пунктом 2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Предельный размер дохода за налоговый период для плательщиков налога на игорный бизнес составляет: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деятельности казино - 135 000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деятельности зала игровых автоматов - 25 000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деятельности тотализатора - 2 500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деятельности букмекерской конторы - 2 000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367-8. Порядок исчисления и уплаты дополнительного платежа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Дополнительный платеж исчисляется путем применения к сумме превышения предельного размера дохода, ставки в размере 30 процентов и подлежит уплате не позднее 20 числа месяца, следующего за отчетным налоговым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плательщиками налога на игорный бизнес нескольких видов деятельности в сфере игорного бизнеса дополнительный платеж исчисляется отдельно с дохода каждого вида деятельности в сфере игорного бизнеса.";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подпункты 2), 3), 5), 8), 10) статьи 391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подпункте 6) статьи 391 исключить слова ", в том числе азартных";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подпункт 1) пункта 1 статьи 392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подпункт 1) статьи 393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438: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", и в иных случаях, предусмотренных настоящей главой";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"законодательным актом" заменить словами "законодательными актами";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440: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 уплачивается до подачи соответствующих документов лицензиару" заменить словами "за исключением случаев, предусмотренных настоящим пунктом";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"Размер лицензионного сбора для плательщиков, получающих (получивших) лицензию на осуществление деятельности в сфере игорного бизнеса, составляет: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казино - 3 845 месячных расчетных показателей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зала игровых автоматов - 3 845 месячных расчетных показателей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тотализатора и букмекерской конторы - 640 месячных расчетных показателей в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"до подачи соответствующих документов лицензиару";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"Плательщики, получившие лицензию на осуществление деятельности в сфере игорного бизнеса, уплачивают сумму сбора ежегодно до 20 января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Плательщики, получающие лицензию в первый год осуществления деятельности в сфере игорного бизнеса, уплачивают сумму сбора до подачи соответствующих документов лицензиару.";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531: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изменении сведений, указанных в регистрационной карточке учета объектов, налогоплательщик за десять рабочих дней до изменения общего количества объектов налогообложения подает в соответствующий налоговый орган заявление о перерегистрации объектов налогообложения и объектов, связанных с налогообложением, для внесения соответствующих изменений в регистрационную карточку учета объектов.";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прекращении осуществления деятельности в сфере игорного бизнеса, а также при выбытии общего количества объектов налогообложения регистрационная карточка учета объектов подлежит сдаче в налоговый орган в течение десяти рабочих дней с момента прекращения осуществления деятельности, выбытия объектов налогообложения.";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подпункт 2) части второй пункта 1 статьи 546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"осуществляющих деятельность в сфере игорного бизнеса;".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Бюджетный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г. (Ведомости Парламента Республики Казахстан, 2004 г., N 8-9, ст. 53;  N 20, ст. 116; N 23, ст. 140, 142; 2005 г., N 14, ст. 55; N 21-22, ст. 87; 2006 г., N 1, ст. 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46 дополнить подпунктом 9-2)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"9-2) налог на игорный бизнес;";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 статьи 48 слова "игорный бизнес;"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 статьи 49 слова "игорный бизнес;"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г;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98; 2005 г., N 7-8, ст. 23; N 11, ст. 37; N 14, ст. 55, 58; N 23, ст. 104):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