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696" w14:textId="1870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игорного бизнеса".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игорного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cт 58; N 17-18, ст. 72; N 21-22, ст. 86; 87; N 23, ст. 104; 2006 г. N 1, ст. 5; N 2, ст. 19; 20;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2006 г. "О внесении изменений и дополнений в некоторые законодательные акты Республики Казахстан по вопросам противодействия торговле людьми", опубликованный в газетах "Егемен Қазақстан" 10 марта 2006 г. и "Казахстанская правда" 11 марта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"от двух до пяти" заменить словом "двухсот";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Вовлечение и допуск лиц до двадцатиоднолетнего возраста в занятия азартными играми и (или) пари на деньги, вещи и иные ценности-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338-1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338-1. Ответственность за несоблюдение требований законодательства в сфере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требования о расположении тотализатора, букмекерской конторы в отдельно стоящих зданиях нежилого фонда, размещение тотализатора, букмекерской конторы в зданиях государственных органов, организаций образования, здравоохранения, культуры, а также аэропортов, вокзалов и других общественных местах-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и проведение азартных игр вне мест, установленных законодательством в сфере игорного бизнеса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Несоблюдение требований по проценту выигрыша, технологически заложенного в игровой автомат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организатором игорного бизнеса условий по формированию, обеспечению размещения обязательных резервов и их использованию в порядке и на условиях, определяемых законодательством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Монтаж игровых автоматов или их частей в стены, оконные и дверные проемы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Осуществление организатором игорного бизнеса не перечисленных в законодательстве видов деятельности в сфере игорного бизнеса, в том числе организация и проведение онлайн-казино на территории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Несоблюдение организатором игорного бизнеса требования по оборудованию касс и игровых мест казино видеозаписывающими системами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Несоблюдение требований по установлению в одном казино не менее двадцати игровых столов, в зале игровых автоматов не менее пятидесяти игровых автоматов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Использование организатором игорного бизнеса игровых автоматов с нарушением требований о их тестировании и сертифицикации в соответствии с законодательством Республики Казахстан о техническом регулировании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двухсот, на юридических лиц, являющихся субъектами среднего предпринимательства, в размере трехсот, на юридических лиц, являющихся субъектами крупного предпринимательства, в размере -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 же деяния, совершенные повторно в течение года после наложения административного взыскания, предусмотренного одной из вышеуказанных частей настоящей статьи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трехсот, на юридических лиц, являющихся субъектами среднего предпринимательства, в размере четырехсот, на юридических лиц, являющихся субъектами крупного предпринимательства, в размере - двух тысяч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541 после слова "338 (частью первой)" дополнить цифрами ", 338-1";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части первой статьи 636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сфере игорного бизнеса (статьи 338 (частью первой), 338-1);".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1 статьи 10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а также доходов в виде имущественной выгоды, полученной в азартной игре и (или) пари;";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60 дополнить пунктом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Налог на игорный бизнес";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Плательщики налога на игорный бизнес не являются плательщиками корпоративного подоходного налога по доходам от осуществления деятельности в сфере игорного бизнеса.";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1 статьи 148 дополнить словами ", а также доходов в виде имущественной выгоды, полученной в азартной игре и (или) пари";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211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оборот по осуществлению деятельности в сфере игорного бизнеса";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6). в статье 255 слова "виды деятельности, перечень которых определен" заменить словами "вид деятельности, указанный";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5) пункта 1 статьи 256 слова "подакцизные виды" заменить словами "подакцизный вид";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1) пункта 2 статьи 257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4 статьи 258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5) пункта 1 статьи 259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266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2 статьи 269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6 статьи 271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дополнить разделом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14-1.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62-1.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367-1. Плательщики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налога на игорный бизнес являются юридические лица, осуществляющие деятельность по оказанию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зала игровых автоматов;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тотализатора;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букмекерской конторы.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367-2. Объект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обложения налога на игорный бизнес является игорное оборудование: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стол;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тотализатора;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букмекерской конторы.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367-3.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игорный бизнес с единицы объекта обложения производится по следующим ставкам: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стол - 2 500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- 88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тотализатора - 375 месячных расчетных показателей в квартал;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букмекерской конторы - 225 месячных расчетных показателей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367-4. Налоговый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периодом для исчисления и уплаты налога на игорный бизнес является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367-5. Срок и порядок уплаты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бизнес, подлежащий уплате за налоговый период, определяется путем применения соответствующей ставки налога к каждому объекту налогообложения, определенному в статье 367-2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 подлежит уплате в бюджет по месту регистрации объектов налогообложения не позднее 20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367-6. Представление налоговой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 обязаны представлять в налоговые органы по месту регистрации объектов налогообложения декларацию по налогу на игорный бизнес не позднее 15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367-7. Дополнительный платеж плательщиков налога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Дополнительный платеж исчисляется в случае превышения дохода, полученного от деятельности в сфере игорного бизнеса, над предельной суммой дохода, установленной пунктом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Предельный размер дохода за налоговый период для плательщиков налога на игорный бизнес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казино - 135 000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зала игровых автоматов - 25 000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тотализатора - 2 500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деятельности букмекерской конторы - 2 000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367-8. Порядок исчисления и уплаты дополнительного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Дополнительный платеж исчисляется путем применения к сумме превышения предельного размера дохода, ставки в размере 30 процентов и подлежит уплате не позднее 20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подпункты 2), 3), 5), 8), 10) статьи 391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подпункте 6) статьи 391 исключить слова ", в том числе азартных";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подпункт 1) пункта 1 статьи 392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подпункт 1) статьи 393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438: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и в иных случаях, предусмотренных настоящей главой";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"законодательным актом"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440: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уплачивается до подачи соответствующих документов лицензиару" заменить словами "за исключением случаев, предусмотренных настоящим пунктом";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лицензионного сбора для плательщиков, получающих (получивших) лицензию на осуществление деятельности в сфере игорного бизнеса,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казино - 3 845 месячных расчетных показателей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зала игровых автоматов - 3 845 месячных расчетных показателей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тотализатора и букмекерской конторы - 640 месячных расчетных показателей в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"до подачи соответствующих документов лицензиару";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"Плательщики, получившие лицензию на осуществление деятельности в сфере игорного бизнеса, уплачивают сумму сбора ежегодно до 20 января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Плательщики, получающие лицензию в первый год осуществления деятельности в сфере игорного бизнеса, уплачивают сумму сбора до подачи соответствующих документов лицензиару.";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изменении сведений, указанных в регистрационной карточке учета объектов, налогоплательщик за десять рабочих дней до изменения общего количества объектов налогообложения подает в соответствующий налоговый орган заявление о перерегистрации объектов налогообложения и объектов, связанных с налогообложением, для внесения соответствующих изменений в регистрационную карточку учета объектов.";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прекращении осуществления деятельности в сфере игорного бизнеса, а также при выбытии общего количества объектов налогообложения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деятельности, выбытия объектов налогообложения.";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подпункт 2) части второй пункта 1 статьи 546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"осуществляющих деятельность в сфере игорного бизнеса;".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  N 20, ст. 116; N 23, ст. 140, 142; 2005 г., N 14, ст. 55; N 21-22, ст. 87;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46 дополнить подпунктом 9-2)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"9-2) налог на игорный бизнес;";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 статьи 48 слова "игорный бизнес;"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 статьи 49 слова "игорный бизнес;"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г;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104):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