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997c" w14:textId="cb79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Комиссии по делам соотечественников, проживающих за рубежом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2006 года
N 325. Утратило силу постановлением Правительства Республики Казахстан от 20 мая 2010 года N 453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20.05.2010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пункта 3 раздела 3 Плана мероприятий по реализации Государственной программы поддержки соотечественников, проживающих за рубежом, на 2005-2007 годы,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января 2006 года N 24,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Комиссию по делам соотечественников, проживающих за рубежом (далее - Комиссия).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 Комиссии.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2006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325             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Комиссии по делам соотечественников,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проживающих за рубежом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Комиссия по делам соотечественников, проживающих за рубежом, является консультативно-совещательным органом при Правительстве Республики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иными нормативными правовыми актами и настоящим Положением.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Задачи, функции и права Комиссии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изучение проблем, связанных с жизнью и деятельностью казахских диаспор, проживающих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оказание содействия в создании необходимых условий для развития и укрепления всесторонних связей с соотечественниками, проживающими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оказание консультативной помощи государственным органам в решении вопросов, возникающих в процессе поддержки соотечественников, проживающих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мониторинга фактов нарушения прав казахской диаспоры в области удовлетворения национально-культурных потребностей.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целях реализации возложенных задач Комиссия выполняет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вырабатывает предложения по усовершенствованию нормативной правовой базы по вопросам взаимодействия с казахскими диаспорами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вырабатывает предложения по созданию благоприятных условий для развития социально-культурных связей с соотечественниками, проживающими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вырабатывает рекомендации по укреплению и расширению экономических связей с соотечественниками, проживающими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направляет аналитические, методические и иные материалы в государственные органы для рассмотрения;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вырабатывает предложения по поддержанию постоянных отношений с научными, культурными и творческими организациями соотечественников, проживающих за рубежом.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 в установленном законодательством порядке для осуществления своих задач и функций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и получать от государственных органов и иных организаций материалы и документы, связанные с деятельностью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приглашать и заслушивать на заседаниях Комиссии представителей государственных органов и иных организаций по вопросам, входящим в компетенцию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вносить предложения в Правительство Республики Казахстан по вопросам входящим в его компетенцию;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осуществлять иные полномочия, связанные с принятием мер по обеспечению взаимодействия Комиссии и государственных органов, организаций. 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работы Комиссии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Комиссию возглавляет председатель.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Председатель руководит деятельностью Комиссии, председательствует на заседаниях, планирует работу, осуществляет общий контроль над реализацией решений и несет ответственность за деятельности осуществляемую Комиссией. Во время отсутствия председателя его функции выполняет заместитель.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Секретарь Комисии готовит предложения по повестке дня заседания комиссии, необходимые документы, материалы и оформляет протоколы после его проведения.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Заседания Комиссии проводятся по мере необходимости, но не реже чем два раза в год, и считаются правомочными, если на них присутствует не менее двух третей от общего числа членов Комиссии.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Решения Комиссии оформляются в виде протокола и носят рекомендательный характер.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Рабочим органом Комиссии является Комитет по языкам Министерства культуры и информации Республики Казахстан.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2006 года N 325 </w:t>
      </w:r>
    </w:p>
    <w:bookmarkEnd w:id="20"/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Комиссии</w:t>
      </w:r>
      <w:r>
        <w:br/>
      </w:r>
      <w:r>
        <w:rPr>
          <w:rFonts w:ascii="Times New Roman"/>
          <w:b/>
          <w:i w:val="false"/>
          <w:color w:val="000000"/>
        </w:rPr>
        <w:t>
по делам соотечественников, проживающих за рубежом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Состав с изменениями, внесенными постановлениями Правительства РК от 04.10.2007 N </w:t>
      </w:r>
      <w:r>
        <w:rPr>
          <w:rFonts w:ascii="Times New Roman"/>
          <w:b w:val="false"/>
          <w:i w:val="false"/>
          <w:color w:val="ff0000"/>
          <w:sz w:val="28"/>
        </w:rPr>
        <w:t>897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11.06.2008 </w:t>
      </w:r>
      <w:r>
        <w:rPr>
          <w:rFonts w:ascii="Times New Roman"/>
          <w:b w:val="false"/>
          <w:i w:val="false"/>
          <w:color w:val="ff0000"/>
          <w:sz w:val="28"/>
        </w:rPr>
        <w:t>N 577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31.12.2008 </w:t>
      </w:r>
      <w:r>
        <w:rPr>
          <w:rFonts w:ascii="Times New Roman"/>
          <w:b w:val="false"/>
          <w:i w:val="false"/>
          <w:color w:val="ff0000"/>
          <w:sz w:val="28"/>
        </w:rPr>
        <w:t>N 1338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13.11.2009 </w:t>
      </w:r>
      <w:r>
        <w:rPr>
          <w:rFonts w:ascii="Times New Roman"/>
          <w:b w:val="false"/>
          <w:i w:val="false"/>
          <w:color w:val="ff0000"/>
          <w:sz w:val="28"/>
        </w:rPr>
        <w:t>№ 1834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Кул-Мухаммед            - Министр культуры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Абрарулы          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Телебаев                - вице-министр культуры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Газиз Турысбекович    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Алпысбаев Толеубек      -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Жумагельдинович           нормативно-лингвистических проблем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Комитета по языкам Министерства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информации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Абишев                  - председатель Комитета по миграции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Хабылсаят Азимбаевич      Министерства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Абдыгалиев              - директор "Фонда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Бахытович           государственного языка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Шаймерден               - председатель Комитета по языкам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Шаймерденулы        Министерства культуры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Акылбай                 - депутат Сената Парламента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Байсеитулы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Конурбаев               - депутат Мажилиса Парламента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Валихан Сиянбекович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Калижанулы Уалихан      - депутат Мажилиса Парламента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Мамашев                 - 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 Асылович           Президиума Всемирной ассоциации казахов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Мухамеджанов            - депутат Сената Парламента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Толеген Мухамеджанулы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Тлеухан                 - депутат Мажилиса Парламента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Бекболат Канайулы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Жалмагамбетова          - депутат Сената Парламента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Светлана Жакияновна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Есим                    - депутат Сената Парламента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Гарифолла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Куанганов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Шаймуратович      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Жошыбаев                - ответственный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Рапиль Сейтханович        Министерства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Курмангалиева           - директор Департамента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Даденовна            социальной сферы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планирования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