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9d8e" w14:textId="5459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2006 года N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(далее - Закон)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2006 год компанию "Michael Wilson and Partners, Ltd." поставщиком юридических услуг, закупка которых имеет важное стратегическое значение для защиты интересов Республики Казахстан, в споре с компаниями "Судима Тайм ЛТД" и "Казахстан Девелопмент Корпорейшн Лимитед".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юридических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средств, используемых в соответствии с настоящим постановлением, а также выполнение пунктов 3, 4 статьи 21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