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db4f" w14:textId="035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2000 года N 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2006 года N 250. Утратило силу постановлением Правительства Республики Казахстан от 2 июня 2007 года N 452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6 апреля 2006 года N 250 утратило силу постановлением Правительства РК от 2 июня 2007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апреля 2000 года N 596 "Об утверждении Правил лицензирования образовательной деятельности" (САПП Республики Казахстан, 2000 г., N 20, ст. 219)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образовательной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Лицензия на право ведения образовательной деятельности выдается юридическим лицам: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реализующим основные и дополнительные образовательные программы начального общего, основного общего или среднего общего образования (за исключением специальных и специализированных образовательных программ и программ дополнительного образования для детей и юношества по спорту), а также дошкольным и внешкольным организациям - местным исполнительным органом района (города областного значения) (лицензиар);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реализующим основные и дополнительные образовательные программы начального профессионального и среднего профессионального образования, специализированные и специальные образовательные программы, а также программы дополнительного образования для детей и юношества по спорту - местным исполнительным органом области (лицензиар);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реализующим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дошкольным и внешкольным организациям - местным исполнительным органом города республиканского значения и столицы (лицензиар);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реализующим основные и дополнительные образовательные программы высшего профессионального и послевузовского профессионального образования, специализированные образовательные программы и образовательные программы среднего профессионального образования, финансируемым за счет средств республиканского бюджета, духовные образовательные программы (духовным учебным заведениям), а также международным и иностранным юридическим лицам - центральным исполнительным органом Республики Казахстан в области образования (лицензиар)".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