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fc27" w14:textId="489f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2006 года N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работ, закупка которых имеет важное стратегическое значение в области топливно-энергетического комплекса в пределах средств, предусмотренных в республиканском бюджете на 2006 год, юридические лица согласно приложению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в установленном законодательством порядке обеспечить: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работ с юридическими лицами, указанными в приложении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закупок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необходимых мер, вытекающих из настоящего постановления.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2006 года N 239     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юридических лиц-поставщиков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работ в области топливно-энергетического комплекса, </w:t>
      </w:r>
      <w:r>
        <w:br/>
      </w:r>
      <w:r>
        <w:rPr>
          <w:rFonts w:ascii="Times New Roman"/>
          <w:b/>
          <w:i w:val="false"/>
          <w:color w:val="000000"/>
        </w:rPr>
        <w:t xml:space="preserve">
 закупка которых имеет важное стратегическое значение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293"/>
        <w:gridCol w:w="3353"/>
        <w:gridCol w:w="37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поставщиков работ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поставщика работ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"Национальный ядерный центр Республики Казахстан"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 Восточно-Казахс-танская область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мероприятий в соответствии с республиканской бюджетной программой 023 "Перевод архива исторических сейсмограмм ядерных взрывов и землетрясений, зарегистрированныхстанциями специального контроля, с бумажных записей на электронные носители" на 2006 год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ликвидшахт"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мероприятий в соответствии с республиканской бюджетной программой 009 "Закрытие шахт Карагандинского угольного бассейна" на 2006 год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предприятие "Уранликвид-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рудник"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мероприятий в соответствии с республиканской бюджетной программой 008 "Консервация и ликвидация урановых рудников, захоронение техногенных отходов" на 2006 год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