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b791d" w14:textId="64b79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использования целевых текущих трансфертов республиканского бюджета на 2006 год, выделяемых областным бюджетам, бюджетам городов Астаны и Алматы на образование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марта 2006 года N 167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целях реализации 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20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22 ноября 2005 года "О республиканском бюджете на 2006 год" Правительство Республики Казахстан 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прилагаемые Правила использования целевых текущих трансфертов республиканского бюджета на 2006 год, выделяемых областным бюджетам, бюджетам городов Астаны и Алматы на образование.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Министерству образования и науки Республики Казахстан обеспечить перечисление утвержденных сумм целевых текущих трансфертов областным бюджетам, бюджетам городов Астаны и Алматы в установленном Правительством Республики Казахстан порядке.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Акимам областей, городов Астаны и Алматы обеспечить: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своевременное и целевое использование выделенных сумм целевых текущих трансфертов;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представление в Министерство образования и науки Республики Казахстан отчетов об использовании выделенных сумм целевых текущих трансфертов до 5 числа месяца, следующего за отчетным.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Настоящее постановление.вводится в действие со дня подписания.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Исполняющий обязанности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Премьер-Министра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2006 года N 167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Правила</w:t>
      </w:r>
      <w:r>
        <w:br/>
      </w:r>
      <w:r>
        <w:rPr>
          <w:rFonts w:ascii="Times New Roman"/>
          <w:b/>
          <w:i w:val="false"/>
          <w:color w:val="000000"/>
        </w:rPr>
        <w:t>использования целевых текущих трансфертов</w:t>
      </w:r>
      <w:r>
        <w:br/>
      </w:r>
      <w:r>
        <w:rPr>
          <w:rFonts w:ascii="Times New Roman"/>
          <w:b/>
          <w:i w:val="false"/>
          <w:color w:val="000000"/>
        </w:rPr>
        <w:t>республиканского бюджета на 2006 год, выделяемых</w:t>
      </w:r>
      <w:r>
        <w:br/>
      </w:r>
      <w:r>
        <w:rPr>
          <w:rFonts w:ascii="Times New Roman"/>
          <w:b/>
          <w:i w:val="false"/>
          <w:color w:val="000000"/>
        </w:rPr>
        <w:t>областным бюджетам, бюджетам городов</w:t>
      </w:r>
      <w:r>
        <w:br/>
      </w:r>
      <w:r>
        <w:rPr>
          <w:rFonts w:ascii="Times New Roman"/>
          <w:b/>
          <w:i w:val="false"/>
          <w:color w:val="000000"/>
        </w:rPr>
        <w:t>Астаны и Алматы на образование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Настоящие Правила определяют порядок использования целевых текущих трансфертов, выделяемых областным бюджетам, бюджетам городов Астаны и Алматы, из республиканского бюджета по следующим республиканским бюджетным программам: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015 "Целевые текущие трансферты областным бюджетам, бюджетам городов Астаны и Алматы на оснащение учебным оборудованием кабинетов физики, химии, биологии в государственных учреждениях среднего общего образования";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026 "Целевые текущие трансферты областным бюджетам, бюджетам городов Астаны и Алматы на обеспечение специальных (коррекционных) организаций образования специальными техническими и компенсаторными средствами";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028 "Целевые текущие трансферты областным бюджетам, бюджетам городов Астаны и Алматы на обеспечение содержания типовых штатов государственных учреждений общего среднего образования";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029 "Целевые текущие трансферты областным бюджетам, бюджетам городов Астаны и Алматы на содержание вновь вводимых объектов образования";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033 "Целевые текущие трансферты областным бюджетам на организацию питания, проживания и подвоза детей к пунктам тестирования";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034 "Целевые текущие трансферты областным бюджетам, бюджетам городов Астаны и Алматы на подключение к Интернету и оплату трафика государственных учреждений среднего общего образования";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035 "Целевые текущие трансферты областным бюджетам, бюджетам городов Астаны и Алматы на приобретение и доставку учебников и учебно-методических комплексов для обновления библиотечных фондов государственных учреждений среднего общего образования";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036 "Целевые текущие трансферты областным бюджетам, бюджетам городов Астаны и Алматы на создание лингафонных и мультимедийных кабинетов в государственных учреждениях среднего общего образования";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037 "Целевые текущие трансферты областным бюджетам, бюджетам городов Астаны и Алматы на укрепление материально-технической базы государственных учреждений начального профессионального образования";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038 "Целевые текущие трансферты областным бюджетам, бюджетам городов Астаны и Алматы на переподготовку и повышение квалификации педагогических работников в областных (городских) институтах повышения квалификации педагогических кадров";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039 "Целевые текущие трансферты областным бюджетам, бюджетам городов Астаны и Алматы на укрепление материально-технической базы областных (городских) институтов повышения квалификации педагогических кадров". 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В пункт 1 внесены изменения постановлением Правительства РК от 20 сентября 2006 года N  </w:t>
      </w:r>
      <w:r>
        <w:rPr>
          <w:rFonts w:ascii="Times New Roman"/>
          <w:b w:val="false"/>
          <w:i w:val="false"/>
          <w:color w:val="ff0000"/>
          <w:sz w:val="28"/>
        </w:rPr>
        <w:t xml:space="preserve">892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Использование целевых текущих трансфертов осуществляется в соответствии с бюджетным законодательством и законодательством о государственных закупках Республики Казахстан.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Министерство образования и науки Республики Казахстан в соответствии с количественными показателями, утвержденными в паспортах республиканских бюджетных программ на 2006 год, определяет перечень: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специальных технических и компенсаторных средств с указанием технической спецификации;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учебников и учебно-методических комплексов;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оборудования для укрепления материально-технической базы государственных учреждений начального профессионального образования;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оборудования для укрепления материально-технической базы областных (городских) институтов повышения квалификации педагогических кадров;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5) пунктов проведения единого национального тестирования;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6) тематики курсов повышения квалификации и переподготовки педагогических кадров. 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Единым организатором конкурсов по государственным закупкам лингафонных и мультимедийных кабинетов, учебного оборудования кабинетов физики, химии, биологии выступает Министерство образования и науки Республики Казахстан. 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В пункт 4 внесены изменения постановлением Правительства РК от 20 сентября 2006 года N  </w:t>
      </w:r>
      <w:r>
        <w:rPr>
          <w:rFonts w:ascii="Times New Roman"/>
          <w:b w:val="false"/>
          <w:i w:val="false"/>
          <w:color w:val="ff0000"/>
          <w:sz w:val="28"/>
        </w:rPr>
        <w:t xml:space="preserve">892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Департаменты (управления) образования городов Астаны и Алматы, районные (городов областного значения) отделы образования в установленном законодательстве порядке и сроки определяют конечных получателей лингафонных и мультимедийных кабинетов, учебного оборудования кабинетов физики, химии, биологии и осуществляют мониторинг их использования. 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В пункт 5 внесены изменения постановлением Правительства РК от 20 сентября 2006 года N  </w:t>
      </w:r>
      <w:r>
        <w:rPr>
          <w:rFonts w:ascii="Times New Roman"/>
          <w:b w:val="false"/>
          <w:i w:val="false"/>
          <w:color w:val="ff0000"/>
          <w:sz w:val="28"/>
        </w:rPr>
        <w:t xml:space="preserve">892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Областные, городов Астаны и Алматы департаменты (управления) образования представляют ежеквартально в срок до 5 числа месяца, следующего за отчетным, отчеты о заключении и исполнении договоров о государственных закупках лингафонных и мультимедийных кабинетов, учебного оборудования кабинетов физики, химии, биологии по форме, установленной Министерством образования и науки Республики Казахстан.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В пункт 6 внесены изменения постановлением Правительства РК от 20 сентября 2006 года N  </w:t>
      </w:r>
      <w:r>
        <w:rPr>
          <w:rFonts w:ascii="Times New Roman"/>
          <w:b w:val="false"/>
          <w:i w:val="false"/>
          <w:color w:val="ff0000"/>
          <w:sz w:val="28"/>
        </w:rPr>
        <w:t xml:space="preserve">892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 Использование целевых текущих трансфертов, выделенных областным бюджетам, бюджетам городов Астаны и Алматы на: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укрепление материально-технической базы государственных организаций образования, в том числе на приобретение учебников и учебно-методических комплексов для обновления библиотечных фондов государственных учреждений среднего общего образования, проведение единого национального тестирования, повышение квалификации педагогических кадров, создание лингафонных и мультимедийных кабинетов, оснащение учебным оборудованием кабинетов физики, химии, биологии осуществляется на основании договоров о государственных закупках услуг;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укомплектование государственных организаций образования в соответствии с типовыми штатами осуществляется на основании постановлений акиматов о доукомплектовании организаций образования;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подключение к сети Интернет осуществляется на основании постановлений акиматов об утверждении перечней школ, подлежащих подключению к сети Интернет;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содержание вновь вводимых объектов образования осуществляется в соответствии с графиком ввода объектов образования в эксплуатацию, утвержденным постановлением акимата.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Целевые текущие трансферты выделяются на текущие расходы, связанные с содержанием вновь вводимых объектов образования, за исключением расходов капитального характера. 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В пункт 7 внесены изменения постановлением Правительства РК от 20 сентября 2006 года N  </w:t>
      </w:r>
      <w:r>
        <w:rPr>
          <w:rFonts w:ascii="Times New Roman"/>
          <w:b w:val="false"/>
          <w:i w:val="false"/>
          <w:color w:val="ff0000"/>
          <w:sz w:val="28"/>
        </w:rPr>
        <w:t xml:space="preserve">892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