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ebe7" w14:textId="da3e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октября 2005 года N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№ 5.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2005 года N 1036 "О взимании таможенных пошлин при вывозе с таможенной территории Республики Казахстан товаров, выработанных из нефти"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Министерству финансов Республики Казахстан ежемесячно, к 5 числу месяца, следующего за отчетным, представлять в Министерство индустрии и торговли Республики Казахстан информацию по итогам мониторинга цен на мировых рынках нефтяного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ставки таможенных пошлин на вывозимые с таможенной территории Республики Казахстан товары, выработанные из нефти, согласно приложению к настоящему постановлению.";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 ставок таможенных пошлин на вывозимые с таможенной территории Республики Казахстан товары, выработанные из нефти,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"90" заменить цифрами "50";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 к указанным Правилам изложить в новой редакции согласно приложениям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2, 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3,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4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настоящему постановлению.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2006 года N 5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2005 года N 1036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Ставки таможенных пошлин на вывозимые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 таможенной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товары, выработанные из нефти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4553"/>
        <w:gridCol w:w="2613"/>
      </w:tblGrid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Классификация  товара по ТН ВЭД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наименование товара*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пошлины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кг) 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11 110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2710 11 900 0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Легкие дистилляты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64,9 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2710 19 290 0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дистилляты: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специфических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переработки;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превращений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процессах,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подсубпозиции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19 110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прочих целей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2710 19 490 0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газойли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19 510 0**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2710 19 550 0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жидкие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19 610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2710 19 690 0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жидкие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для целей применения ставок вывозных таможенных пошлин товары определяются исключительно кодами ТН ВЭД. Наименования товаров приведены для удобства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кроме тяжелого дистиллятного жидкого топлива.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2006 года N 5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 ставок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пошлин на вывозимые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таможенной территории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товары, выработанные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нефти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товаров, выработанных из нефти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69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Классификация товара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ТН ВЭД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наименование товара*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   11 110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2710 11 900 0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Легкие дистилляты и продукты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2710 19 290 0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дистилляты: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специфических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переработки; для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превращений в процессах,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в подсубпозиции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19 110 0; для прочих целей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2710 19 490 0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газойли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19 510 0**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2710 19 690 0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топлива жидкие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для целей применения ставок вывозных таможенных пошлин товары определяются исключительно кодами ТН ВЭД. Наименования товаров приведены для удобства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кроме тяжелого дистиллятного жидкого топлива.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2006 года N 5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 ставок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пошлин на вывозимые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таможенной территории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товары, выработанные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нефти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Результаты мониторинга цен на нефть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 ______ месяц 200__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93"/>
        <w:gridCol w:w="1013"/>
        <w:gridCol w:w="2373"/>
        <w:gridCol w:w="1253"/>
        <w:gridCol w:w="1533"/>
        <w:gridCol w:w="2133"/>
        <w:gridCol w:w="23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URALS (MED)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($/баррель)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ю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URALS (MED)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BRENT DTD)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($/баррель)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(среднее значение BRENT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(DTD)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(сред-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BRENT (DTD)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URALS (MED)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min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max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min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max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Рыночная цена реализуемой сырой нефти определяется как среднеарифметическое значение ежедневных котировок "URALS (MED)", BRENT (DTD).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URALS (MED) "min" минимальная рыночная цена "URALS (MED)" за день на бирже;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URALS (MED) "max" максимальная рыночная цена "URALS (MED)" за день на бирже;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BRENT (DTD) "min" минимальная рыночная цена "BRENT (DTD)" за день на бирже;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BRENT (DTD) "max" максимальная рыночная цена "BRENT (DTD)" за день на бирже;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 =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ю   </w:t>
      </w:r>
      <w:r>
        <w:rPr>
          <w:rFonts w:ascii="Times New Roman"/>
          <w:b w:val="false"/>
          <w:i w:val="false"/>
          <w:color w:val="000000"/>
          <w:sz w:val="28"/>
        </w:rPr>
        <w:t xml:space="preserve">+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)/2 = ___ долларов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- ежедневная среднеарифметическая рыночная цена сырой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ю </w:t>
      </w:r>
      <w:r>
        <w:rPr>
          <w:rFonts w:ascii="Times New Roman"/>
          <w:b w:val="false"/>
          <w:i w:val="false"/>
          <w:color w:val="000000"/>
          <w:sz w:val="28"/>
        </w:rPr>
        <w:t xml:space="preserve">- ежедневная среднеарифметическая рыночная цена на бирже минимальных и максимальных значений URALS (MED) за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ежедневная среднеарифметическая рыночная цена на бирже минимальных и максимальных значений BRENT (DTD) за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Ц  </w:t>
      </w:r>
      <w:r>
        <w:rPr>
          <w:rFonts w:ascii="Times New Roman"/>
          <w:b w:val="false"/>
          <w:i w:val="false"/>
          <w:color w:val="000000"/>
          <w:sz w:val="28"/>
        </w:rPr>
        <w:t xml:space="preserve">=  </w:t>
      </w:r>
      <w:r>
        <w:rPr>
          <w:rFonts w:ascii="Times New Roman"/>
          <w:b/>
          <w:i w:val="false"/>
          <w:color w:val="000000"/>
          <w:sz w:val="28"/>
        </w:rPr>
        <w:t xml:space="preserve">(С  </w:t>
      </w:r>
      <w:r>
        <w:rPr>
          <w:rFonts w:ascii="Times New Roman"/>
          <w:b w:val="false"/>
          <w:i w:val="false"/>
          <w:color w:val="000000"/>
          <w:sz w:val="28"/>
        </w:rPr>
        <w:t xml:space="preserve">+  </w:t>
      </w:r>
      <w:r>
        <w:rPr>
          <w:rFonts w:ascii="Times New Roman"/>
          <w:b/>
          <w:i w:val="false"/>
          <w:color w:val="000000"/>
          <w:sz w:val="28"/>
        </w:rPr>
        <w:t xml:space="preserve">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+...+ </w:t>
      </w:r>
      <w:r>
        <w:rPr>
          <w:rFonts w:ascii="Times New Roman"/>
          <w:b/>
          <w:i w:val="false"/>
          <w:color w:val="000000"/>
          <w:sz w:val="28"/>
        </w:rPr>
        <w:t xml:space="preserve">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/ </w:t>
      </w:r>
      <w:r>
        <w:rPr>
          <w:rFonts w:ascii="Times New Roman"/>
          <w:b/>
          <w:i w:val="false"/>
          <w:color w:val="000000"/>
          <w:sz w:val="28"/>
        </w:rPr>
        <w:t xml:space="preserve">n х 7,5  </w:t>
      </w:r>
      <w:r>
        <w:rPr>
          <w:rFonts w:ascii="Times New Roman"/>
          <w:b w:val="false"/>
          <w:i w:val="false"/>
          <w:color w:val="000000"/>
          <w:sz w:val="28"/>
        </w:rPr>
        <w:t xml:space="preserve">=  </w:t>
      </w:r>
      <w:r>
        <w:rPr>
          <w:rFonts w:ascii="Times New Roman"/>
          <w:b/>
          <w:i w:val="false"/>
          <w:color w:val="000000"/>
          <w:sz w:val="28"/>
        </w:rPr>
        <w:t xml:space="preserve">_______ </w:t>
      </w:r>
      <w:r>
        <w:rPr>
          <w:rFonts w:ascii="Times New Roman"/>
          <w:b/>
          <w:i w:val="false"/>
          <w:color w:val="000000"/>
          <w:sz w:val="28"/>
        </w:rPr>
        <w:t xml:space="preserve">  долларов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средняя рыночная цена сырой нефти за период мониторинга (за тонну);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ежедневная среднеарифметическая рыночная цена сырой нефти в дни публикации таких котировок в течение периода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n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количество дней публикации таких котировок в течение периода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7,5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 перевода из баррелей в тонну.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 период мониторинга средняя рыночная цена на нефть за 1 (один) баррель составила ______ долларов США, за одну метрическую тонну _____ долларов США.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2006 года N 5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 ставок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пошлин на вывозимые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таможенной территории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товары, выработанные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нефти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2613"/>
        <w:gridCol w:w="4533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Классификация товара по ТН ВЭД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11 110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2710 11 900 0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1,2 </w:t>
            </w:r>
          </w:p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х (0,35 + 0,4)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х 1,2 =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0,225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2710 19 290 0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2710 19 490 0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19 510 0*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2710 19 550 0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19 610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2710 19 690 0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0,8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х (0,35 + 0,4)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х 0,8 =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кроме тяжелого дистиллятного жидкого топлива.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