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0dea" w14:textId="c4d0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509н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95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графы 5 таблицы пункта 6 "План мероприятий по реализации бюджетной программы" цифры "15-20" заменить цифрами "40-70".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