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0867" w14:textId="6a40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22 декабря 2004 года N 1354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2005 года N 509г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 декабря 2004 года "О республиканском бюджете на 2005 год"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декабря 2004 года N 1354 "Об утверждении паспортов республиканских бюджетных программ на 2005 год"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172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строки, порядковый номер 3,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последнем абзаце слова "и увеличению мощности серверного оборудования"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"Увеличение мощности серверного оборудования.".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