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ec0a" w14:textId="4e3e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2005 года N 509е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2004 года N 1354 "Об утверждении паспортов республиканских бюджетных программ на 2005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331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 дополнить словами "и выкуп 37-квартирного жилого дома в городе Степногорске Акмолинской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