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df82" w14:textId="a23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 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Определить следующие сроки действия инвестиционных налоговых преференций, предоставляемых товариществу с ограниченной ответственностью "Компания Интергласс - Казахстан" по инвестиционному проекту "Завод листового стекла по флоат-технологии":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- 6 (шесть) календарных лет со   дня принятия в эксплуатацию объектов производственного назначения государственными приемочными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со дня принятия в эксплуатацию объектов производственного назначения государственными приемочными комиссиями.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