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456" w14:textId="6ffc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5, 7 строки, порядковый номер 381, цифры "200000" заменить цифрами "340892";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"Итого по Программе": цифры "30646573" заменить цифрами "30787465";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"2499806" заменить цифрами "2477618";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"750000" заменить цифрами "971901";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"1749806" заменить цифрами "1505717";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5, 7 строки, порядковый номер 428, цифры "500000" заменить цифрами "137207";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"6228472" заменить цифрами "6087580";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"6647420" заменить цифрами "6403331";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бюджетных программ развития на 2005, направленных на реализацию инвестиционных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028 "Целевые трансферты на развитие областным бюджетам, бюджетам городов Астаны и Алматы на развитие транспортной 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автодорожного моста через реку Ак-Булак на продолжении проспекта Абая в городе Астане" цифры "200000" заменить цифрами "340892";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транспортной развязки на пересечении улиц 12 и Гастелло в городе Астане" цифры "750000" заменить цифрами "971901";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объездной дороги трассы "Аэропорт - Караганда" (протяженностью 16 км) в городе Астане" цифры "500000" заменить цифрами "137207";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319,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"750000" заменить цифрами "971901";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"1727618" заменить "1505717";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5, 7 строки, порядковый номер 327, цифры "820000" заменить цифрами "1182793".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