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824f" w14:textId="b9e8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19 марта 2003 года N 269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1287.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12 июня 2001 года "О налогах и других обязательных платежах в бюджет" (Налоговый кодекс)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19 марта 2003 года N 269 "Об утверждении Перечня импортируемых товаров, по которым налог на добавленную стоимость уплачивается методом зачета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 и правил его формирования"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импортируемых товаров, по которым налог на добавленную стоимость уплачивается методом зачета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25-3, 25-4, 137-1, 139-2, 139-3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"25-3 Гидравлические турбины и водяные колеса,   8410 13 000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мощностью более 10 000 кВт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25-4 Части, включая регуляторы                   8410 90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"137-1 Трансформаторы с жидким диэлектриком,     8504 21 000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мощностью не более 650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"139-2 Трансформаторы прочие, для измерения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напряжения                                8504 31 310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139-3 Трансформаторы прочие                      8504 31 900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строку, порядковый номер 138,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"138 Трансформаторы с жидким диэлектриком,       8504 22 100 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мощностью более 650 кВА, но не более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1 600 кВА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3 строки, порядковый номер 159, слова "(кроме 8535 29 000 0)" исключить.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