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e8ce" w14:textId="1a0e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2005 года N 1239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8 января 2003 года "Об инвестициях"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сроки действия инвестиционных налоговых преференций, предоставляемых акционерному обществу "Мойнакская ГЭС" по инвестиционному проекту "Строительство и эксплуатация Мойнакской гидроэлектростанции":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- 10 (десять) календарных лет со дня принятия в эксплуатацию объектов производственного назначения государственными приемочными комиссиями;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- 5 (пять) лет со дня принятия в эксплуатацию объектов производственного назначения государственными приемочными комиссиями;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земельному налогу - 5 (пять) лет со дня принятия в эксплуатацию объектов производственного назначения государственными приемочными комиссиями.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пункт 1 внесены изменения постановлением Правительства РК от 27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выводится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